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475"/>
      <w:bookmarkStart w:id="3" w:name="_Toc15377193"/>
      <w:bookmarkStart w:id="4" w:name="_Toc15378441"/>
      <w:bookmarkStart w:id="5" w:name="_Toc15396597"/>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7426"/>
      <w:bookmarkStart w:id="8" w:name="_Toc15396476"/>
      <w:bookmarkStart w:id="9" w:name="_Toc15396598"/>
      <w:bookmarkStart w:id="10" w:name="_Toc15378442"/>
      <w:r>
        <w:rPr>
          <w:rFonts w:hint="eastAsia" w:ascii="方正小标宋简体" w:hAnsi="宋体" w:eastAsia="方正小标宋简体"/>
          <w:color w:val="000000"/>
          <w:sz w:val="72"/>
          <w:szCs w:val="72"/>
          <w:lang w:eastAsia="zh-CN"/>
        </w:rPr>
        <w:t>广元市利州区</w:t>
      </w:r>
      <w:bookmarkEnd w:id="0"/>
      <w:bookmarkStart w:id="11" w:name="_Toc15306268"/>
      <w:r>
        <w:rPr>
          <w:rFonts w:hint="eastAsia" w:ascii="方正小标宋简体" w:hAnsi="宋体" w:eastAsia="方正小标宋简体"/>
          <w:color w:val="000000"/>
          <w:sz w:val="72"/>
          <w:szCs w:val="72"/>
          <w:lang w:eastAsia="zh-CN"/>
        </w:rPr>
        <w:t>大石镇</w:t>
      </w:r>
      <w:r>
        <w:rPr>
          <w:rFonts w:hint="eastAsia" w:ascii="方正小标宋简体" w:hAnsi="宋体" w:eastAsia="方正小标宋简体"/>
          <w:color w:val="000000"/>
          <w:sz w:val="72"/>
          <w:szCs w:val="72"/>
        </w:rPr>
        <w:t>部门决</w:t>
      </w:r>
      <w:r>
        <w:rPr>
          <w:rFonts w:hint="eastAsia" w:ascii="方正小标宋简体" w:hAnsi="宋体" w:eastAsia="方正小标宋简体"/>
          <w:color w:val="000000"/>
          <w:sz w:val="72"/>
          <w:szCs w:val="72"/>
          <w:lang w:val="en-US" w:eastAsia="zh-CN"/>
        </w:rPr>
        <w:t xml:space="preserve">  </w:t>
      </w:r>
      <w:r>
        <w:rPr>
          <w:rFonts w:hint="eastAsia" w:ascii="方正小标宋简体" w:hAnsi="宋体" w:eastAsia="方正小标宋简体"/>
          <w:color w:val="000000"/>
          <w:sz w:val="72"/>
          <w:szCs w:val="72"/>
        </w:rPr>
        <w:t>算</w:t>
      </w:r>
      <w:bookmarkEnd w:id="6"/>
      <w:bookmarkEnd w:id="7"/>
      <w:bookmarkEnd w:id="8"/>
      <w:bookmarkEnd w:id="9"/>
      <w:bookmarkEnd w:id="10"/>
      <w:bookmarkEnd w:id="11"/>
    </w:p>
    <w:p>
      <w:pPr>
        <w:adjustRightInd w:val="0"/>
        <w:snapToGrid w:val="0"/>
        <w:spacing w:line="360" w:lineRule="auto"/>
        <w:jc w:val="both"/>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w:t>
      </w:r>
      <w:r>
        <w:rPr>
          <w:rFonts w:hint="eastAsia"/>
          <w:lang w:val="en-US" w:eastAsia="zh-CN"/>
        </w:rPr>
        <w:t>1</w:t>
      </w:r>
      <w:r>
        <w:rPr>
          <w:rFonts w:hint="eastAsia"/>
        </w:rPr>
        <w:t>年9月</w:t>
      </w:r>
      <w:r>
        <w:rPr>
          <w:rFonts w:hint="eastAsia"/>
          <w:lang w:val="en-US" w:eastAsia="zh-CN"/>
        </w:rPr>
        <w:t>17</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adjustRightInd w:val="0"/>
        <w:snapToGrid w:val="0"/>
        <w:spacing w:line="576" w:lineRule="exact"/>
        <w:ind w:firstLine="640" w:firstLineChars="200"/>
        <w:rPr>
          <w:rFonts w:hint="eastAsia" w:ascii="仿宋" w:hAnsi="仿宋" w:eastAsia="仿宋"/>
          <w:sz w:val="32"/>
          <w:szCs w:val="32"/>
        </w:rPr>
      </w:pPr>
      <w:bookmarkStart w:id="16" w:name="_Toc15377199"/>
      <w:bookmarkStart w:id="17" w:name="_Toc15378446"/>
      <w:r>
        <w:rPr>
          <w:rFonts w:hint="eastAsia" w:ascii="仿宋" w:hAnsi="仿宋" w:eastAsia="仿宋"/>
          <w:sz w:val="32"/>
          <w:szCs w:val="32"/>
        </w:rPr>
        <w:t>（一）加强党的建设。推进全面从严治党，落实基层党建工作责任制，严格执行基层党组织建设各项制度，做好农村基层党建工作，全面加强农村基层宣传思想文化工作，进一步增强党在农村的政治领导力、思想引领力、群众组织力、社会号召力。</w:t>
      </w: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二）加强经济建设。负责拟订本行政区域经济社会发展和村镇建设等规划，推进工业化和城镇化发展；营造经济发展环境，提供示范引导和政策服务，指导经济结构调整和推进经济发展方式转变；因地制宜组织发展区域特色经济，促进农民增收，大力发展非公有制经济，推进农村市场经济体系的建设。</w:t>
      </w: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（三）组织公共服务。组织实施与村（居）民生活密切相关的各项公共服务，负责抓好人力社保、民政、教育、文化、体育、卫生健康等工作，统筹基本公共服务设施的空间布局，实现基本公共服务全覆盖。</w:t>
      </w: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四）加强综合治理。加强社会治安综合治理，建立综治管理、综合执法、便民服务统筹协调指挥机制，强化信访和矛盾纠纷调解工作，化解基层社会矛盾纠纷，维护基层社会和谐稳定，全面推进社会主义新农村建设。</w:t>
      </w: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五）加强公共安全。负责辖区公共安全，加强对辖区内生产经营单位安全生产状况的监督检查，协助上级有关部门依法履行安全生产监督管理职责。构建公共安全防控体系，建立应对突发紧急事件的处理预案，做好安全生产、防汛、防火、防疫、食品药品安全等应急管理工作。</w:t>
      </w: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（六）推进民主法治。推进基层民主法治建设，指导村（居）民委员会工作，维护群众合法权益。健全自治、法治、德治相结合的治理体系，动员广大村（居）民参与基层自治。</w:t>
      </w: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（七）完成区委、区政府交办的其他事项。</w:t>
      </w:r>
    </w:p>
    <w:p>
      <w:pPr>
        <w:pStyle w:val="5"/>
        <w:adjustRightInd w:val="0"/>
        <w:snapToGrid w:val="0"/>
        <w:spacing w:before="93" w:line="600" w:lineRule="exact"/>
        <w:ind w:firstLine="672" w:firstLineChars="210"/>
        <w:outlineLvl w:val="2"/>
        <w:rPr>
          <w:rFonts w:hint="eastAsia" w:ascii="仿宋" w:hAnsi="仿宋" w:eastAsia="仿宋"/>
          <w:bCs/>
          <w:color w:val="auto"/>
          <w:sz w:val="32"/>
          <w:szCs w:val="32"/>
        </w:rPr>
      </w:pPr>
      <w:r>
        <w:rPr>
          <w:rFonts w:hint="eastAsia" w:ascii="仿宋" w:hAnsi="仿宋" w:eastAsia="仿宋"/>
          <w:bCs/>
          <w:color w:val="auto"/>
          <w:sz w:val="32"/>
          <w:szCs w:val="32"/>
        </w:rPr>
        <w:t>（二）</w:t>
      </w:r>
      <w:r>
        <w:rPr>
          <w:rFonts w:ascii="仿宋" w:hAnsi="仿宋" w:eastAsia="仿宋"/>
          <w:bCs/>
          <w:color w:val="auto"/>
          <w:sz w:val="32"/>
          <w:szCs w:val="32"/>
        </w:rPr>
        <w:t>20</w:t>
      </w:r>
      <w:r>
        <w:rPr>
          <w:rFonts w:hint="eastAsia" w:ascii="仿宋" w:hAnsi="仿宋" w:eastAsia="仿宋"/>
          <w:bCs/>
          <w:color w:val="auto"/>
          <w:sz w:val="32"/>
          <w:szCs w:val="32"/>
          <w:lang w:val="en-US" w:eastAsia="zh-CN"/>
        </w:rPr>
        <w:t>20</w:t>
      </w:r>
      <w:r>
        <w:rPr>
          <w:rFonts w:hint="eastAsia" w:ascii="仿宋" w:hAnsi="仿宋" w:eastAsia="仿宋"/>
          <w:bCs/>
          <w:color w:val="auto"/>
          <w:sz w:val="32"/>
          <w:szCs w:val="32"/>
        </w:rPr>
        <w:t>年重点工作完成情况。</w:t>
      </w:r>
      <w:bookmarkEnd w:id="16"/>
      <w:bookmarkEnd w:id="17"/>
    </w:p>
    <w:p>
      <w:pPr>
        <w:adjustRightInd w:val="0"/>
        <w:snapToGrid w:val="0"/>
        <w:spacing w:line="576" w:lineRule="exact"/>
        <w:ind w:firstLine="640" w:firstLineChars="200"/>
        <w:rPr>
          <w:rFonts w:hint="eastAsia" w:ascii="仿宋" w:hAnsi="仿宋" w:eastAsia="仿宋"/>
          <w:sz w:val="32"/>
          <w:szCs w:val="32"/>
        </w:rPr>
      </w:pPr>
      <w:bookmarkStart w:id="18" w:name="_Toc15377200"/>
      <w:bookmarkStart w:id="19" w:name="_Toc15396601"/>
      <w:r>
        <w:rPr>
          <w:rFonts w:hint="eastAsia" w:ascii="仿宋" w:hAnsi="仿宋" w:eastAsia="仿宋"/>
          <w:sz w:val="32"/>
          <w:szCs w:val="32"/>
        </w:rPr>
        <w:t>过去的2020年，是“十三五”规划目标任务圆满收官之年，是脱贫摘帽全面小康的决胜之年，也是贯彻十九届五中全会精神的开局之年。这一年来，在区委、区政府的坚强领导下，我们以习近平新时代中国特色社会主义思想为指导，深入学习中央和省委、市委、区委全会精神，坚决贯彻落实上级重大决策部署，组织和动员全镇广大干部群众攻坚克难、砥砺奋进，统筹推进疫情防控和经济社会发展，各方面工作取得明显成效。</w:t>
      </w:r>
    </w:p>
    <w:p>
      <w:pPr>
        <w:spacing w:line="576"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一、坚持人民生命至上，坚决打赢新冠肺炎疫情防控阻击战</w:t>
      </w:r>
      <w:r>
        <w:rPr>
          <w:rFonts w:hint="eastAsia" w:ascii="仿宋" w:hAnsi="仿宋" w:eastAsia="仿宋"/>
          <w:sz w:val="32"/>
          <w:szCs w:val="32"/>
          <w:lang w:eastAsia="zh-CN"/>
        </w:rPr>
        <w:t>。</w:t>
      </w: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二、统筹推进脱贫攻坚成效巩固与乡村振兴有机衔接。</w:t>
      </w:r>
    </w:p>
    <w:p>
      <w:pPr>
        <w:spacing w:line="576" w:lineRule="exact"/>
        <w:ind w:firstLine="645"/>
        <w:rPr>
          <w:rFonts w:hint="eastAsia" w:ascii="仿宋" w:hAnsi="仿宋" w:eastAsia="仿宋"/>
          <w:sz w:val="32"/>
          <w:szCs w:val="32"/>
        </w:rPr>
      </w:pPr>
      <w:r>
        <w:rPr>
          <w:rFonts w:hint="eastAsia" w:ascii="仿宋" w:hAnsi="仿宋" w:eastAsia="仿宋"/>
          <w:sz w:val="32"/>
          <w:szCs w:val="32"/>
        </w:rPr>
        <w:t>我们始终抓脱贫攻坚为头等大事不动摇，全镇400户1400人已脱贫人口脱贫质量不断巩固提升。持续聚焦“两不愁、三保障”，抓实“五张清单、三大行动”，冲刺总复习“百日攻坚”，全面开展问题“清零”行动，实施财政涉农资金统筹整合项目53个，配合区审计局完成2015年至2019年债权债务专项审计发现反馈的3类19个问题整改。9月成立了交叉调查组，由主要领导带队抽调13名高素质队员完成了荣山镇脱贫攻坚调查工作。11月接受了蓬安县对青岭村脱贫攻坚的省级绩效考核并对反馈的问题及时进行了整改。对村级建制涉改的11个村进行“三资”清理，对所有村（社区）开展“两委”换届前任期经济责任审计。青岭、小稻等4个村建成新时代文明实践站。完成小稻村、安家湾村等6个村厕所革命整村推进示范村项目，对2000余户农户厕所进行无害化改造，完成“厕所革命”省级验收，农村卫生厕所实现基本覆盖。大石镇、大稻坝村成功创建为市级乡村振兴战略先进乡镇和示范村，青岭村成功创建省级乡村振兴战略示范村。</w:t>
      </w:r>
    </w:p>
    <w:p>
      <w:pPr>
        <w:pStyle w:val="30"/>
        <w:ind w:left="640" w:leftChars="0" w:firstLine="0" w:firstLineChars="0"/>
        <w:rPr>
          <w:rFonts w:hint="eastAsia" w:ascii="仿宋" w:hAnsi="仿宋" w:eastAsia="仿宋"/>
          <w:sz w:val="32"/>
          <w:szCs w:val="32"/>
        </w:rPr>
      </w:pPr>
      <w:r>
        <w:rPr>
          <w:rFonts w:hint="eastAsia" w:ascii="仿宋" w:hAnsi="仿宋" w:eastAsia="仿宋"/>
          <w:sz w:val="32"/>
          <w:szCs w:val="32"/>
        </w:rPr>
        <w:t>三、积极推进“两项改革”，优化乡镇基层治理能力</w:t>
      </w:r>
    </w:p>
    <w:p>
      <w:pPr>
        <w:ind w:firstLine="640" w:firstLineChars="200"/>
        <w:rPr>
          <w:rFonts w:ascii="仿宋" w:hAnsi="仿宋" w:eastAsia="仿宋"/>
          <w:sz w:val="32"/>
          <w:szCs w:val="32"/>
        </w:rPr>
      </w:pPr>
      <w:r>
        <w:rPr>
          <w:rFonts w:hint="eastAsia" w:ascii="仿宋" w:hAnsi="仿宋" w:eastAsia="仿宋"/>
          <w:sz w:val="32"/>
          <w:szCs w:val="32"/>
        </w:rPr>
        <w:t>上半年完成乡镇行政区划调整后，又平稳有序推进级建制调整，原有21个行政村合并、调减后保留为11个村（社区），年底圆满完成村（社区）党组织换届工作，完成书记主任“一肩挑”，“两委”班子建设持续优化，农村基层干部队伍结构和能力得到提升，切实做好了“两项改革”后半篇文章，切实把改革成果转化为发展红利和治理效能，为村（居）委会换届打下坚实的组织基础。</w:t>
      </w:r>
    </w:p>
    <w:p>
      <w:pPr>
        <w:spacing w:line="576"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四、积极应对风险挑战，经济发展止滑回升、稳步向好</w:t>
      </w:r>
      <w:r>
        <w:rPr>
          <w:rFonts w:hint="eastAsia" w:ascii="仿宋" w:hAnsi="仿宋" w:eastAsia="仿宋"/>
          <w:sz w:val="32"/>
          <w:szCs w:val="32"/>
          <w:lang w:eastAsia="zh-CN"/>
        </w:rPr>
        <w:t>。</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一年来，镇党委政府面对疫情冲击和经济下行压力，加强统筹协调，积极推进辖区工业园区企业、微小企业复工复产、复商复市，实现全镇“十三五”圆满收官，并分24个专项认真谋划“十四五”项目50余个。积极高效开展第七次全国人口普查工作。全镇地区生产总值预计实现4.72亿元，农民人均纯收入预计达到15201元，城镇居民可支配收入预计达到21365元,全社会固定资产预计完成10亿元。</w:t>
      </w:r>
    </w:p>
    <w:p>
      <w:pPr>
        <w:adjustRightInd w:val="0"/>
        <w:snapToGrid w:val="0"/>
        <w:spacing w:line="576" w:lineRule="exact"/>
        <w:ind w:firstLine="646"/>
        <w:rPr>
          <w:rFonts w:hint="eastAsia" w:ascii="仿宋" w:hAnsi="仿宋" w:eastAsia="仿宋"/>
          <w:sz w:val="32"/>
          <w:szCs w:val="32"/>
        </w:rPr>
      </w:pPr>
      <w:r>
        <w:rPr>
          <w:rFonts w:hint="eastAsia" w:ascii="仿宋" w:hAnsi="仿宋" w:eastAsia="仿宋"/>
          <w:sz w:val="32"/>
          <w:szCs w:val="32"/>
        </w:rPr>
        <w:t>我们助推企业复工，打造良好营商环境，挖掘经济发展新潜能。全年规上企业预计实现工业总产值32.3亿元，新签订1个招商引资省外项目（翊凯农业），招商引资到位资金1亿元，完成目标任务100%；完成省外到位资金1亿元，占全年目标任务的100%。培育了迪达汽车1家规模以上服务业企业。新开工精珍味业盐渍池、紫阳农林油橄榄加工、年产5000吨鲜面皮全自动智能化生产线技术改造项目、百夫长设备购置等项目4个，包装储备翊凯生猪养殖、鑫豪盛二期扩能项目2个。完成严家湾项目投资有限公司、盘古项目投资有限公司限下服务企业培育2家。园区企业实现产品认定和知名品牌申报6家，创建品牌8个。</w:t>
      </w:r>
    </w:p>
    <w:p>
      <w:pPr>
        <w:spacing w:line="576" w:lineRule="exact"/>
        <w:ind w:firstLine="640" w:firstLineChars="200"/>
        <w:rPr>
          <w:rFonts w:hint="eastAsia" w:ascii="仿宋" w:hAnsi="仿宋" w:eastAsia="仿宋"/>
          <w:sz w:val="32"/>
          <w:szCs w:val="32"/>
        </w:rPr>
      </w:pPr>
      <w:r>
        <w:rPr>
          <w:rFonts w:hint="eastAsia" w:ascii="仿宋" w:hAnsi="仿宋" w:eastAsia="仿宋"/>
          <w:sz w:val="32"/>
          <w:szCs w:val="32"/>
        </w:rPr>
        <w:t>我们支农惠农，示范引领，推动农村产业有机融合发展。依托大荣现代农业园区优势，投入20余万元，对大荣现代农业园区进行精细化管理，新栽水果300亩、管护4000亩，蔬菜1300亩，巩固提升村级特色产业园11个，新建村级特色产业园2个，新建户办特色产业园55个，园区产业布局得到明显提升。完成小稻、前进等2个村480余亩高标准农田建设。辖区生猪年出栏量2.4万头，肉牛出栏0.2万头、肉羊出栏0.3万头，剑门关土鸡出栏30万只。利用大稻坝桃花、小稻芍药、石笋春笋等乡村旅游资源，规范发展农产品企业7家、家庭农场37家、农民专业合作组织68家，五一村水果产业收入突破900万元。11个村实现集体经济收入42.6万元。</w:t>
      </w:r>
    </w:p>
    <w:p>
      <w:pPr>
        <w:pStyle w:val="3"/>
        <w:numPr>
          <w:ilvl w:val="0"/>
          <w:numId w:val="1"/>
        </w:numPr>
        <w:rPr>
          <w:rStyle w:val="25"/>
          <w:rFonts w:hint="eastAsia" w:ascii="黑体" w:hAnsi="黑体" w:eastAsia="黑体"/>
          <w:b w:val="0"/>
          <w:bCs w:val="0"/>
        </w:rPr>
      </w:pPr>
      <w:r>
        <w:rPr>
          <w:rFonts w:hint="eastAsia" w:ascii="黑体" w:hAnsi="黑体" w:eastAsia="黑体"/>
          <w:b w:val="0"/>
          <w:color w:val="000000"/>
        </w:rPr>
        <w:t>机</w:t>
      </w:r>
      <w:r>
        <w:rPr>
          <w:rStyle w:val="25"/>
          <w:rFonts w:hint="eastAsia" w:ascii="黑体" w:hAnsi="黑体" w:eastAsia="黑体"/>
          <w:b w:val="0"/>
          <w:bCs w:val="0"/>
        </w:rPr>
        <w:t>构设置</w:t>
      </w:r>
      <w:bookmarkEnd w:id="18"/>
      <w:bookmarkEnd w:id="19"/>
    </w:p>
    <w:p>
      <w:pPr>
        <w:pStyle w:val="3"/>
        <w:numPr>
          <w:ilvl w:val="0"/>
          <w:numId w:val="0"/>
        </w:numPr>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大石镇属一级预算单位，无下属的二级预算单位。</w:t>
      </w:r>
    </w:p>
    <w:p>
      <w:pPr>
        <w:pStyle w:val="3"/>
        <w:numPr>
          <w:ilvl w:val="0"/>
          <w:numId w:val="0"/>
        </w:numPr>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大石镇编制数60个，公务员编制27个，工勤编制3个，事业人员编制30个；2020年年底大石镇实际在职职工60人，其中公务员26人，事业人员32人（其中含专职村支书3人，编制在区委组织部），行政工人2人；退休人员22人，遗属人员7人。对比2019年在职增加14人，其中公务员增加了1人，事业人员增加13人。</w:t>
      </w:r>
    </w:p>
    <w:p>
      <w:pPr>
        <w:pStyle w:val="3"/>
        <w:numPr>
          <w:ilvl w:val="0"/>
          <w:numId w:val="0"/>
        </w:numPr>
        <w:ind w:firstLine="640" w:firstLineChars="200"/>
        <w:rPr>
          <w:rFonts w:hint="eastAsia" w:ascii="仿宋_GB2312" w:eastAsia="仿宋_GB2312"/>
          <w:color w:val="0000FF"/>
          <w:sz w:val="32"/>
          <w:szCs w:val="32"/>
        </w:rPr>
      </w:pPr>
      <w:r>
        <w:rPr>
          <w:rFonts w:hint="eastAsia" w:ascii="仿宋_GB2312" w:hAnsi="Times New Roman" w:eastAsia="仿宋_GB2312" w:cs="Times New Roman"/>
          <w:b w:val="0"/>
          <w:bCs w:val="0"/>
          <w:kern w:val="2"/>
          <w:sz w:val="32"/>
          <w:szCs w:val="32"/>
          <w:lang w:val="en-US" w:eastAsia="zh-CN" w:bidi="ar-SA"/>
        </w:rPr>
        <w:t>大石镇机关内设11个机构（党政综合与乡村振兴办公室、党建工作办公室、综合行政执法办公室、社会事务办公室、经济发展办公室、社会治理工作办公室、财政所、便民服务中心、农业综合服务中心、乡村建设和文化服务中心、社会治安综合治理中心）。</w:t>
      </w:r>
    </w:p>
    <w:p>
      <w:pPr>
        <w:ind w:firstLine="640" w:firstLineChars="200"/>
        <w:rPr>
          <w:rFonts w:hint="eastAsia" w:ascii="仿宋_GB2312" w:eastAsia="仿宋_GB2312"/>
          <w:sz w:val="32"/>
          <w:szCs w:val="32"/>
        </w:rPr>
      </w:pPr>
      <w:r>
        <w:rPr>
          <w:rFonts w:hint="eastAsia" w:ascii="仿宋_GB2312" w:eastAsia="仿宋_GB2312"/>
          <w:sz w:val="32"/>
          <w:szCs w:val="32"/>
        </w:rPr>
        <w:t>大石镇辖</w:t>
      </w:r>
      <w:r>
        <w:rPr>
          <w:rFonts w:hint="eastAsia" w:ascii="仿宋_GB2312" w:eastAsia="仿宋_GB2312"/>
          <w:sz w:val="32"/>
          <w:szCs w:val="32"/>
          <w:lang w:val="en-US" w:eastAsia="zh-CN"/>
        </w:rPr>
        <w:t>10</w:t>
      </w:r>
      <w:r>
        <w:rPr>
          <w:rFonts w:hint="eastAsia" w:ascii="仿宋_GB2312" w:eastAsia="仿宋_GB2312"/>
          <w:sz w:val="32"/>
          <w:szCs w:val="32"/>
        </w:rPr>
        <w:t>个行政村，</w:t>
      </w:r>
      <w:r>
        <w:rPr>
          <w:rFonts w:hint="eastAsia" w:ascii="仿宋_GB2312" w:eastAsia="仿宋_GB2312"/>
          <w:sz w:val="32"/>
          <w:szCs w:val="32"/>
          <w:lang w:val="en-US" w:eastAsia="zh-CN"/>
        </w:rPr>
        <w:t>110</w:t>
      </w:r>
      <w:r>
        <w:rPr>
          <w:rFonts w:hint="eastAsia" w:ascii="仿宋_GB2312" w:eastAsia="仿宋_GB2312"/>
          <w:sz w:val="32"/>
          <w:szCs w:val="32"/>
        </w:rPr>
        <w:t>个村民小组，</w:t>
      </w:r>
      <w:r>
        <w:rPr>
          <w:rFonts w:hint="eastAsia" w:ascii="仿宋_GB2312" w:eastAsia="仿宋_GB2312"/>
          <w:sz w:val="32"/>
          <w:szCs w:val="32"/>
          <w:lang w:val="en-US" w:eastAsia="zh-CN"/>
        </w:rPr>
        <w:t>1</w:t>
      </w:r>
      <w:r>
        <w:rPr>
          <w:rFonts w:hint="eastAsia" w:ascii="仿宋_GB2312" w:eastAsia="仿宋_GB2312"/>
          <w:sz w:val="32"/>
          <w:szCs w:val="32"/>
        </w:rPr>
        <w:t>个社区居委会，</w:t>
      </w:r>
      <w:r>
        <w:rPr>
          <w:rFonts w:hint="eastAsia" w:ascii="仿宋_GB2312" w:eastAsia="仿宋_GB2312"/>
          <w:sz w:val="32"/>
          <w:szCs w:val="32"/>
          <w:lang w:val="en-US" w:eastAsia="zh-CN"/>
        </w:rPr>
        <w:t>9</w:t>
      </w:r>
      <w:r>
        <w:rPr>
          <w:rFonts w:hint="eastAsia" w:ascii="仿宋_GB2312" w:eastAsia="仿宋_GB2312"/>
          <w:sz w:val="32"/>
          <w:szCs w:val="32"/>
        </w:rPr>
        <w:t>个居民小组，幅员面积158平方公里，辖区内城镇居民0.</w:t>
      </w:r>
      <w:r>
        <w:rPr>
          <w:rFonts w:hint="eastAsia" w:ascii="仿宋_GB2312" w:eastAsia="仿宋_GB2312"/>
          <w:sz w:val="32"/>
          <w:szCs w:val="32"/>
          <w:lang w:val="en-US" w:eastAsia="zh-CN"/>
        </w:rPr>
        <w:t>84</w:t>
      </w:r>
      <w:r>
        <w:rPr>
          <w:rFonts w:hint="eastAsia" w:ascii="仿宋_GB2312" w:eastAsia="仿宋_GB2312"/>
          <w:sz w:val="32"/>
          <w:szCs w:val="32"/>
        </w:rPr>
        <w:t>万余人，农业人口1.7</w:t>
      </w:r>
      <w:r>
        <w:rPr>
          <w:rFonts w:hint="eastAsia" w:ascii="仿宋_GB2312" w:eastAsia="仿宋_GB2312"/>
          <w:sz w:val="32"/>
          <w:szCs w:val="32"/>
          <w:lang w:val="en-US" w:eastAsia="zh-CN"/>
        </w:rPr>
        <w:t>1</w:t>
      </w:r>
      <w:r>
        <w:rPr>
          <w:rFonts w:hint="eastAsia" w:ascii="仿宋_GB2312" w:eastAsia="仿宋_GB2312"/>
          <w:sz w:val="32"/>
          <w:szCs w:val="32"/>
        </w:rPr>
        <w:t>万余人。区内建有1个工业园区，2个农业园区。</w:t>
      </w:r>
    </w:p>
    <w:p>
      <w:pPr>
        <w:widowControl/>
        <w:jc w:val="left"/>
        <w:rPr>
          <w:rFonts w:hint="eastAsia" w:ascii="黑体" w:hAnsi="黑体" w:eastAsia="黑体"/>
          <w:b w:val="0"/>
          <w:color w:val="000000"/>
        </w:rPr>
      </w:pPr>
      <w:bookmarkStart w:id="20" w:name="_Toc15396602"/>
      <w:bookmarkStart w:id="21" w:name="_Toc15377204"/>
    </w:p>
    <w:p>
      <w:pPr>
        <w:widowControl/>
        <w:ind w:firstLine="880" w:firstLineChars="200"/>
        <w:jc w:val="left"/>
        <w:rPr>
          <w:rStyle w:val="24"/>
          <w:rFonts w:ascii="黑体" w:hAnsi="黑体" w:eastAsia="黑体"/>
          <w:b w:val="0"/>
          <w:bCs w:val="0"/>
        </w:rPr>
      </w:pPr>
      <w:r>
        <w:rPr>
          <w:rStyle w:val="24"/>
          <w:rFonts w:hint="eastAsia" w:ascii="黑体" w:hAnsi="黑体" w:eastAsia="黑体"/>
          <w:b w:val="0"/>
          <w:bCs w:val="0"/>
        </w:rPr>
        <w:t>第二部分 20</w:t>
      </w:r>
      <w:r>
        <w:rPr>
          <w:rStyle w:val="24"/>
          <w:rFonts w:hint="eastAsia" w:ascii="黑体" w:hAnsi="黑体" w:eastAsia="黑体"/>
          <w:b w:val="0"/>
          <w:bCs w:val="0"/>
          <w:lang w:val="en-US" w:eastAsia="zh-CN"/>
        </w:rPr>
        <w:t>20</w:t>
      </w:r>
      <w:r>
        <w:rPr>
          <w:rStyle w:val="24"/>
          <w:rFonts w:hint="eastAsia" w:ascii="黑体" w:hAnsi="黑体" w:eastAsia="黑体"/>
          <w:b w:val="0"/>
          <w:bCs w:val="0"/>
        </w:rPr>
        <w:t>年度部门决算情况说明</w:t>
      </w:r>
      <w:bookmarkEnd w:id="20"/>
      <w:bookmarkEnd w:id="21"/>
    </w:p>
    <w:p/>
    <w:p>
      <w:pPr>
        <w:pStyle w:val="23"/>
        <w:numPr>
          <w:ilvl w:val="0"/>
          <w:numId w:val="2"/>
        </w:numPr>
        <w:spacing w:line="600" w:lineRule="exact"/>
        <w:ind w:firstLineChars="0"/>
        <w:outlineLvl w:val="1"/>
        <w:rPr>
          <w:rStyle w:val="25"/>
          <w:rFonts w:ascii="黑体" w:hAnsi="黑体" w:eastAsia="黑体"/>
          <w:b w:val="0"/>
        </w:rPr>
      </w:pPr>
      <w:bookmarkStart w:id="22" w:name="_Toc15377205"/>
      <w:bookmarkStart w:id="23"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2"/>
      <w:bookmarkEnd w:id="23"/>
    </w:p>
    <w:p>
      <w:pPr>
        <w:spacing w:line="600" w:lineRule="exact"/>
        <w:ind w:firstLine="640" w:firstLineChars="200"/>
        <w:rPr>
          <w:rFonts w:hint="eastAsia" w:ascii="仿宋" w:hAnsi="仿宋" w:eastAsia="仿宋"/>
          <w:sz w:val="32"/>
          <w:szCs w:val="32"/>
          <w:lang w:eastAsia="zh-CN"/>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2093.92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（含</w:t>
      </w:r>
      <w:r>
        <w:rPr>
          <w:rFonts w:hint="eastAsia" w:ascii="仿宋" w:hAnsi="仿宋" w:eastAsia="仿宋"/>
          <w:color w:val="000000"/>
          <w:sz w:val="32"/>
          <w:szCs w:val="32"/>
          <w:lang w:val="en-US" w:eastAsia="zh-CN"/>
        </w:rPr>
        <w:t>2019年财政应返还额度</w:t>
      </w:r>
      <w:r>
        <w:rPr>
          <w:rFonts w:hint="eastAsia" w:ascii="仿宋" w:hAnsi="仿宋" w:eastAsia="仿宋"/>
          <w:color w:val="000000"/>
          <w:sz w:val="32"/>
          <w:szCs w:val="32"/>
          <w:lang w:eastAsia="zh-CN"/>
        </w:rPr>
        <w:t>）</w:t>
      </w:r>
      <w:r>
        <w:rPr>
          <w:rFonts w:hint="eastAsia" w:ascii="仿宋" w:hAnsi="仿宋" w:eastAsia="仿宋"/>
          <w:color w:val="000000"/>
          <w:sz w:val="32"/>
          <w:szCs w:val="32"/>
        </w:rPr>
        <w:t>。与20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年相比</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895.47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29.95</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w:t>
      </w:r>
      <w:r>
        <w:rPr>
          <w:rFonts w:hint="eastAsia" w:ascii="仿宋" w:hAnsi="仿宋" w:eastAsia="仿宋"/>
          <w:color w:val="000000"/>
          <w:sz w:val="32"/>
          <w:szCs w:val="32"/>
          <w:lang w:val="en-US" w:eastAsia="zh-CN"/>
        </w:rPr>
        <w:t>2020年</w:t>
      </w:r>
      <w:r>
        <w:rPr>
          <w:rFonts w:hint="eastAsia" w:ascii="仿宋" w:hAnsi="仿宋" w:eastAsia="仿宋"/>
          <w:sz w:val="32"/>
          <w:szCs w:val="32"/>
        </w:rPr>
        <w:t>政府基金预算收入</w:t>
      </w:r>
      <w:r>
        <w:rPr>
          <w:rFonts w:hint="eastAsia" w:ascii="仿宋" w:hAnsi="仿宋" w:eastAsia="仿宋"/>
          <w:sz w:val="32"/>
          <w:szCs w:val="32"/>
          <w:lang w:eastAsia="zh-CN"/>
        </w:rPr>
        <w:t>减少。</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2020年支出总计1721.11万元，</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年支出</w:t>
      </w:r>
      <w:r>
        <w:rPr>
          <w:rFonts w:hint="eastAsia" w:ascii="仿宋" w:hAnsi="仿宋" w:eastAsia="仿宋"/>
          <w:color w:val="000000"/>
          <w:sz w:val="32"/>
          <w:szCs w:val="32"/>
          <w:lang w:eastAsia="zh-CN"/>
        </w:rPr>
        <w:t>总计</w:t>
      </w:r>
      <w:r>
        <w:rPr>
          <w:rFonts w:hint="eastAsia" w:ascii="仿宋" w:hAnsi="仿宋" w:eastAsia="仿宋"/>
          <w:color w:val="000000"/>
          <w:sz w:val="32"/>
          <w:szCs w:val="32"/>
          <w:lang w:val="en-US" w:eastAsia="zh-CN"/>
        </w:rPr>
        <w:t>2756.31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。与</w:t>
      </w:r>
      <w:r>
        <w:rPr>
          <w:rFonts w:hint="eastAsia" w:ascii="仿宋" w:hAnsi="仿宋" w:eastAsia="仿宋"/>
          <w:color w:val="000000"/>
          <w:sz w:val="32"/>
          <w:szCs w:val="32"/>
          <w:lang w:val="en-US" w:eastAsia="zh-CN"/>
        </w:rPr>
        <w:t>2019年相比减少1035.2万元，减少37.55%。</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征拆项目支付减少，农业支出项目减少。</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drawing>
          <wp:anchor distT="0" distB="0" distL="114300" distR="114300" simplePos="0" relativeHeight="251659264" behindDoc="0" locked="0" layoutInCell="1" allowOverlap="1">
            <wp:simplePos x="0" y="0"/>
            <wp:positionH relativeFrom="column">
              <wp:posOffset>452755</wp:posOffset>
            </wp:positionH>
            <wp:positionV relativeFrom="paragraph">
              <wp:posOffset>127635</wp:posOffset>
            </wp:positionV>
            <wp:extent cx="4462145" cy="3124200"/>
            <wp:effectExtent l="4445" t="4445" r="13970" b="1079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jc w:val="left"/>
        <w:rPr>
          <w:rFonts w:ascii="仿宋_GB2312" w:eastAsia="仿宋_GB2312"/>
          <w:color w:val="000000"/>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24" w:name="_Toc15377206"/>
      <w:bookmarkStart w:id="25"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2093.92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（含</w:t>
      </w:r>
      <w:r>
        <w:rPr>
          <w:rFonts w:hint="eastAsia" w:ascii="仿宋" w:hAnsi="仿宋" w:eastAsia="仿宋"/>
          <w:color w:val="000000"/>
          <w:sz w:val="32"/>
          <w:szCs w:val="32"/>
          <w:lang w:val="en-US" w:eastAsia="zh-CN"/>
        </w:rPr>
        <w:t>2019年财政应返还额度</w:t>
      </w:r>
      <w:r>
        <w:rPr>
          <w:rFonts w:hint="eastAsia" w:ascii="仿宋" w:hAnsi="仿宋" w:eastAsia="仿宋"/>
          <w:color w:val="000000"/>
          <w:sz w:val="32"/>
          <w:szCs w:val="32"/>
          <w:lang w:eastAsia="zh-CN"/>
        </w:rPr>
        <w:t>）</w:t>
      </w:r>
      <w:r>
        <w:rPr>
          <w:rFonts w:hint="eastAsia" w:ascii="仿宋" w:hAnsi="仿宋" w:eastAsia="仿宋"/>
          <w:color w:val="000000"/>
          <w:sz w:val="32"/>
          <w:szCs w:val="32"/>
        </w:rPr>
        <w:t>，其中：一般公共预算财政拨款收入</w:t>
      </w:r>
      <w:r>
        <w:rPr>
          <w:rFonts w:hint="eastAsia" w:ascii="仿宋" w:hAnsi="仿宋" w:eastAsia="仿宋"/>
          <w:color w:val="000000"/>
          <w:sz w:val="32"/>
          <w:szCs w:val="32"/>
          <w:lang w:val="en-US" w:eastAsia="zh-CN"/>
        </w:rPr>
        <w:t>1993.92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95.22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，为</w:t>
      </w:r>
      <w:r>
        <w:rPr>
          <w:rFonts w:hint="eastAsia" w:ascii="仿宋" w:hAnsi="仿宋" w:eastAsia="仿宋"/>
          <w:color w:val="000000"/>
          <w:sz w:val="32"/>
          <w:szCs w:val="32"/>
          <w:lang w:val="en-US" w:eastAsia="zh-CN"/>
        </w:rPr>
        <w:t>2019年财政应返还额度</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4.78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drawing>
          <wp:anchor distT="0" distB="0" distL="114300" distR="114300" simplePos="0" relativeHeight="251660288" behindDoc="0" locked="0" layoutInCell="1" allowOverlap="1">
            <wp:simplePos x="0" y="0"/>
            <wp:positionH relativeFrom="column">
              <wp:posOffset>427355</wp:posOffset>
            </wp:positionH>
            <wp:positionV relativeFrom="paragraph">
              <wp:posOffset>108585</wp:posOffset>
            </wp:positionV>
            <wp:extent cx="4292600" cy="2498725"/>
            <wp:effectExtent l="4445" t="4445" r="8255" b="1143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_GB2312" w:eastAsia="仿宋_GB2312"/>
          <w:color w:val="FF0000"/>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26" w:name="_Toc15396605"/>
      <w:bookmarkStart w:id="27"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1721.11</w:t>
      </w:r>
      <w:r>
        <w:rPr>
          <w:rFonts w:hint="eastAsia" w:ascii="仿宋" w:hAnsi="仿宋" w:eastAsia="仿宋"/>
          <w:color w:val="000000"/>
          <w:sz w:val="32"/>
          <w:szCs w:val="32"/>
        </w:rPr>
        <w:t>万元，其中：基本支出1069.76万元，占</w:t>
      </w:r>
      <w:r>
        <w:rPr>
          <w:rFonts w:hint="eastAsia" w:ascii="仿宋" w:hAnsi="仿宋" w:eastAsia="仿宋"/>
          <w:color w:val="000000"/>
          <w:sz w:val="32"/>
          <w:szCs w:val="32"/>
          <w:lang w:val="en-US" w:eastAsia="zh-CN"/>
        </w:rPr>
        <w:t>62.15</w:t>
      </w:r>
      <w:r>
        <w:rPr>
          <w:rFonts w:ascii="仿宋" w:hAnsi="仿宋" w:eastAsia="仿宋"/>
          <w:color w:val="000000"/>
          <w:sz w:val="32"/>
          <w:szCs w:val="32"/>
        </w:rPr>
        <w:t>%</w:t>
      </w:r>
      <w:r>
        <w:rPr>
          <w:rFonts w:hint="eastAsia" w:ascii="仿宋" w:hAnsi="仿宋" w:eastAsia="仿宋"/>
          <w:color w:val="000000"/>
          <w:sz w:val="32"/>
          <w:szCs w:val="32"/>
        </w:rPr>
        <w:t>；项目支出651.34万元，占</w:t>
      </w:r>
      <w:r>
        <w:rPr>
          <w:rFonts w:hint="eastAsia" w:ascii="仿宋" w:hAnsi="仿宋" w:eastAsia="仿宋"/>
          <w:color w:val="000000"/>
          <w:sz w:val="32"/>
          <w:szCs w:val="32"/>
          <w:lang w:val="en-US" w:eastAsia="zh-CN"/>
        </w:rPr>
        <w:t>37.85</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r>
        <w:rPr>
          <w:rFonts w:hint="eastAsia" w:ascii="仿宋" w:hAnsi="仿宋" w:eastAsia="仿宋"/>
          <w:color w:val="000000" w:themeColor="text1"/>
          <w:sz w:val="32"/>
          <w:szCs w:val="32"/>
          <w:lang w:eastAsia="zh-CN"/>
        </w:rPr>
        <w:drawing>
          <wp:anchor distT="0" distB="0" distL="114300" distR="114300" simplePos="0" relativeHeight="251664384" behindDoc="0" locked="0" layoutInCell="1" allowOverlap="1">
            <wp:simplePos x="0" y="0"/>
            <wp:positionH relativeFrom="column">
              <wp:posOffset>4445</wp:posOffset>
            </wp:positionH>
            <wp:positionV relativeFrom="paragraph">
              <wp:posOffset>-376555</wp:posOffset>
            </wp:positionV>
            <wp:extent cx="4441825" cy="2962275"/>
            <wp:effectExtent l="4445" t="4445" r="11430" b="508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lang w:eastAsia="zh-CN"/>
        </w:rPr>
      </w:pP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lang w:eastAsia="zh-CN"/>
        </w:rPr>
      </w:pP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ind w:firstLine="640" w:firstLineChars="200"/>
        <w:outlineLvl w:val="1"/>
        <w:rPr>
          <w:rFonts w:hint="eastAsia" w:ascii="黑体" w:hAnsi="黑体" w:eastAsia="黑体"/>
          <w:color w:val="000000"/>
          <w:sz w:val="32"/>
          <w:szCs w:val="32"/>
          <w:lang w:eastAsia="zh-CN"/>
        </w:rPr>
      </w:pPr>
      <w:bookmarkStart w:id="28" w:name="_Toc15377208"/>
      <w:bookmarkStart w:id="29" w:name="_Toc15396606"/>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8"/>
      <w:bookmarkEnd w:id="29"/>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财政拨款收入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2093.92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（含</w:t>
      </w:r>
      <w:r>
        <w:rPr>
          <w:rFonts w:hint="eastAsia" w:ascii="仿宋" w:hAnsi="仿宋" w:eastAsia="仿宋"/>
          <w:color w:val="000000"/>
          <w:sz w:val="32"/>
          <w:szCs w:val="32"/>
          <w:lang w:val="en-US" w:eastAsia="zh-CN"/>
        </w:rPr>
        <w:t>2019年财政应返还额度</w:t>
      </w:r>
      <w:r>
        <w:rPr>
          <w:rFonts w:hint="eastAsia" w:ascii="仿宋" w:hAnsi="仿宋" w:eastAsia="仿宋"/>
          <w:color w:val="000000"/>
          <w:sz w:val="32"/>
          <w:szCs w:val="32"/>
          <w:lang w:eastAsia="zh-CN"/>
        </w:rPr>
        <w:t>）</w:t>
      </w:r>
      <w:r>
        <w:rPr>
          <w:rFonts w:hint="eastAsia" w:ascii="仿宋" w:hAnsi="仿宋" w:eastAsia="仿宋"/>
          <w:color w:val="000000"/>
          <w:sz w:val="32"/>
          <w:szCs w:val="32"/>
        </w:rPr>
        <w:t>。与20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年相比</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895.47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29.95</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w:t>
      </w:r>
      <w:r>
        <w:rPr>
          <w:rFonts w:hint="eastAsia" w:ascii="仿宋" w:hAnsi="仿宋" w:eastAsia="仿宋"/>
          <w:color w:val="000000"/>
          <w:sz w:val="32"/>
          <w:szCs w:val="32"/>
          <w:lang w:val="en-US" w:eastAsia="zh-CN"/>
        </w:rPr>
        <w:t>2020年</w:t>
      </w:r>
      <w:r>
        <w:rPr>
          <w:rFonts w:hint="eastAsia" w:ascii="仿宋" w:hAnsi="仿宋" w:eastAsia="仿宋"/>
          <w:sz w:val="32"/>
          <w:szCs w:val="32"/>
        </w:rPr>
        <w:t>政府基金预算收入</w:t>
      </w:r>
      <w:r>
        <w:rPr>
          <w:rFonts w:hint="eastAsia" w:ascii="仿宋" w:hAnsi="仿宋" w:eastAsia="仿宋"/>
          <w:sz w:val="32"/>
          <w:szCs w:val="32"/>
          <w:lang w:eastAsia="zh-CN"/>
        </w:rPr>
        <w:t>减少。</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2020年</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lang w:val="en-US" w:eastAsia="zh-CN"/>
        </w:rPr>
        <w:t>支出总计1721.11万元，</w:t>
      </w:r>
      <w:r>
        <w:rPr>
          <w:rFonts w:ascii="仿宋" w:hAnsi="仿宋" w:eastAsia="仿宋"/>
          <w:color w:val="000000"/>
          <w:sz w:val="32"/>
          <w:szCs w:val="32"/>
        </w:rPr>
        <w:t>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年支出</w:t>
      </w:r>
      <w:r>
        <w:rPr>
          <w:rFonts w:hint="eastAsia" w:ascii="仿宋" w:hAnsi="仿宋" w:eastAsia="仿宋"/>
          <w:color w:val="000000"/>
          <w:sz w:val="32"/>
          <w:szCs w:val="32"/>
          <w:lang w:eastAsia="zh-CN"/>
        </w:rPr>
        <w:t>总计</w:t>
      </w:r>
      <w:r>
        <w:rPr>
          <w:rFonts w:hint="eastAsia" w:ascii="仿宋" w:hAnsi="仿宋" w:eastAsia="仿宋"/>
          <w:color w:val="000000"/>
          <w:sz w:val="32"/>
          <w:szCs w:val="32"/>
          <w:lang w:val="en-US" w:eastAsia="zh-CN"/>
        </w:rPr>
        <w:t>2756.31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。与</w:t>
      </w:r>
      <w:r>
        <w:rPr>
          <w:rFonts w:hint="eastAsia" w:ascii="仿宋" w:hAnsi="仿宋" w:eastAsia="仿宋"/>
          <w:color w:val="000000"/>
          <w:sz w:val="32"/>
          <w:szCs w:val="32"/>
          <w:lang w:val="en-US" w:eastAsia="zh-CN"/>
        </w:rPr>
        <w:t>2019年相比减少1035.2万元，减少37.55%。</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征拆项目及农业支出项目减少。</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drawing>
          <wp:anchor distT="0" distB="0" distL="114300" distR="114300" simplePos="0" relativeHeight="251661312" behindDoc="0" locked="0" layoutInCell="1" allowOverlap="1">
            <wp:simplePos x="0" y="0"/>
            <wp:positionH relativeFrom="column">
              <wp:posOffset>385445</wp:posOffset>
            </wp:positionH>
            <wp:positionV relativeFrom="paragraph">
              <wp:posOffset>109220</wp:posOffset>
            </wp:positionV>
            <wp:extent cx="4488815" cy="2844800"/>
            <wp:effectExtent l="4445" t="5080" r="17780" b="1524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0" w:name="_Toc15396607"/>
      <w:bookmarkStart w:id="31"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1621.11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94.18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年相比，一般公共预算财政拨</w:t>
      </w:r>
      <w:r>
        <w:rPr>
          <w:rFonts w:hint="eastAsia" w:ascii="仿宋" w:hAnsi="仿宋" w:eastAsia="仿宋"/>
          <w:color w:val="000000"/>
          <w:sz w:val="32"/>
          <w:szCs w:val="32"/>
          <w:lang w:eastAsia="zh-CN"/>
        </w:rPr>
        <w:t>款减少</w:t>
      </w:r>
      <w:r>
        <w:rPr>
          <w:rFonts w:hint="eastAsia" w:ascii="仿宋" w:hAnsi="仿宋" w:eastAsia="仿宋"/>
          <w:color w:val="000000"/>
          <w:sz w:val="32"/>
          <w:szCs w:val="32"/>
          <w:lang w:val="en-US" w:eastAsia="zh-CN"/>
        </w:rPr>
        <w:t>145.99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8.26</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为涉农项目减少。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r>
        <w:rPr>
          <w:rFonts w:hint="eastAsia" w:ascii="仿宋" w:hAnsi="仿宋" w:eastAsia="仿宋"/>
          <w:color w:val="000000" w:themeColor="text1"/>
          <w:sz w:val="32"/>
          <w:szCs w:val="32"/>
          <w:lang w:eastAsia="zh-CN"/>
        </w:rPr>
        <w:drawing>
          <wp:anchor distT="0" distB="0" distL="114300" distR="114300" simplePos="0" relativeHeight="251662336" behindDoc="0" locked="0" layoutInCell="1" allowOverlap="1">
            <wp:simplePos x="0" y="0"/>
            <wp:positionH relativeFrom="column">
              <wp:posOffset>215265</wp:posOffset>
            </wp:positionH>
            <wp:positionV relativeFrom="paragraph">
              <wp:posOffset>201930</wp:posOffset>
            </wp:positionV>
            <wp:extent cx="4742180" cy="2879090"/>
            <wp:effectExtent l="4445" t="4445" r="8255" b="1206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spacing w:line="600" w:lineRule="exact"/>
        <w:ind w:firstLine="640" w:firstLineChars="200"/>
        <w:rPr>
          <w:rFonts w:hint="default" w:ascii="仿宋_GB2312" w:eastAsia="仿宋_GB2312"/>
          <w:color w:val="000000"/>
          <w:sz w:val="32"/>
          <w:szCs w:val="32"/>
          <w:lang w:val="en-US"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rPr>
        <w:t>1621.11</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color w:val="000000"/>
          <w:sz w:val="32"/>
          <w:szCs w:val="32"/>
        </w:rPr>
        <w:t>一般公共服务（类）支出592.06万元，占</w:t>
      </w:r>
      <w:r>
        <w:rPr>
          <w:rFonts w:hint="eastAsia" w:ascii="仿宋" w:hAnsi="仿宋" w:eastAsia="仿宋"/>
          <w:color w:val="000000"/>
          <w:sz w:val="32"/>
          <w:szCs w:val="32"/>
          <w:lang w:val="en-US" w:eastAsia="zh-CN"/>
        </w:rPr>
        <w:t>36.52</w:t>
      </w:r>
      <w:r>
        <w:rPr>
          <w:rFonts w:hint="eastAsia" w:ascii="仿宋" w:hAnsi="仿宋" w:eastAsia="仿宋"/>
          <w:color w:val="000000"/>
          <w:sz w:val="32"/>
          <w:szCs w:val="32"/>
        </w:rPr>
        <w:t>%；文化旅游体育与传媒（类）支出18.46万元，占</w:t>
      </w:r>
      <w:r>
        <w:rPr>
          <w:rFonts w:hint="eastAsia" w:ascii="仿宋" w:hAnsi="仿宋" w:eastAsia="仿宋"/>
          <w:color w:val="000000"/>
          <w:sz w:val="32"/>
          <w:szCs w:val="32"/>
          <w:lang w:val="en-US" w:eastAsia="zh-CN"/>
        </w:rPr>
        <w:t>1.13</w:t>
      </w:r>
      <w:r>
        <w:rPr>
          <w:rFonts w:hint="eastAsia" w:ascii="仿宋" w:hAnsi="仿宋" w:eastAsia="仿宋"/>
          <w:color w:val="000000"/>
          <w:sz w:val="32"/>
          <w:szCs w:val="32"/>
        </w:rPr>
        <w:t>%；社会保障和就业（类）支出87.54万元，占</w:t>
      </w:r>
      <w:r>
        <w:rPr>
          <w:rFonts w:hint="eastAsia" w:ascii="仿宋" w:hAnsi="仿宋" w:eastAsia="仿宋"/>
          <w:color w:val="000000"/>
          <w:sz w:val="32"/>
          <w:szCs w:val="32"/>
          <w:lang w:val="en-US" w:eastAsia="zh-CN"/>
        </w:rPr>
        <w:t>5.4</w:t>
      </w:r>
      <w:r>
        <w:rPr>
          <w:rFonts w:hint="eastAsia" w:ascii="仿宋" w:hAnsi="仿宋" w:eastAsia="仿宋"/>
          <w:color w:val="000000"/>
          <w:sz w:val="32"/>
          <w:szCs w:val="32"/>
        </w:rPr>
        <w:t>%；卫生健康支出52.69万元，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3.25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lang w:val="en-US" w:eastAsia="zh-CN"/>
        </w:rPr>
        <w:t>83.63万元，</w:t>
      </w:r>
      <w:r>
        <w:rPr>
          <w:rFonts w:hint="eastAsia" w:ascii="仿宋_GB2312" w:eastAsia="仿宋_GB2312"/>
          <w:color w:val="000000"/>
          <w:sz w:val="32"/>
          <w:szCs w:val="32"/>
        </w:rPr>
        <w:t>占</w:t>
      </w:r>
      <w:r>
        <w:rPr>
          <w:rFonts w:hint="eastAsia" w:ascii="仿宋_GB2312" w:eastAsia="仿宋_GB2312"/>
          <w:color w:val="000000"/>
          <w:sz w:val="32"/>
          <w:szCs w:val="32"/>
          <w:lang w:val="en-US" w:eastAsia="zh-CN"/>
        </w:rPr>
        <w:t>5.15</w:t>
      </w:r>
      <w:r>
        <w:rPr>
          <w:rFonts w:hint="eastAsia" w:ascii="仿宋_GB2312" w:eastAsia="仿宋_GB2312"/>
          <w:color w:val="000000"/>
          <w:sz w:val="32"/>
          <w:szCs w:val="32"/>
        </w:rPr>
        <w:t>%；农林水支出</w:t>
      </w:r>
      <w:r>
        <w:rPr>
          <w:rFonts w:hint="eastAsia" w:ascii="仿宋_GB2312" w:eastAsia="仿宋_GB2312"/>
          <w:color w:val="000000"/>
          <w:sz w:val="32"/>
          <w:szCs w:val="32"/>
          <w:lang w:val="en-US" w:eastAsia="zh-CN"/>
        </w:rPr>
        <w:t>741.47</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45.73</w:t>
      </w:r>
      <w:r>
        <w:rPr>
          <w:rFonts w:hint="eastAsia" w:ascii="仿宋_GB2312" w:eastAsia="仿宋_GB2312"/>
          <w:color w:val="000000"/>
          <w:sz w:val="32"/>
          <w:szCs w:val="32"/>
        </w:rPr>
        <w:t>%；住房保障支出</w:t>
      </w:r>
      <w:r>
        <w:rPr>
          <w:rFonts w:hint="eastAsia" w:ascii="仿宋_GB2312" w:eastAsia="仿宋_GB2312"/>
          <w:color w:val="000000"/>
          <w:sz w:val="32"/>
          <w:szCs w:val="32"/>
          <w:lang w:val="en-US" w:eastAsia="zh-CN"/>
        </w:rPr>
        <w:t>33.83</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%。灾害防治及应急管理支出11.42</w:t>
      </w:r>
      <w:r>
        <w:rPr>
          <w:rFonts w:hint="eastAsia" w:ascii="仿宋_GB2312" w:eastAsia="仿宋_GB2312"/>
          <w:color w:val="000000"/>
          <w:sz w:val="32"/>
          <w:szCs w:val="32"/>
          <w:lang w:eastAsia="zh-CN"/>
        </w:rPr>
        <w:t>万元，占</w:t>
      </w:r>
      <w:r>
        <w:rPr>
          <w:rFonts w:hint="eastAsia" w:ascii="仿宋_GB2312" w:eastAsia="仿宋_GB2312"/>
          <w:color w:val="000000"/>
          <w:sz w:val="32"/>
          <w:szCs w:val="32"/>
          <w:lang w:val="en-US" w:eastAsia="zh-CN"/>
        </w:rPr>
        <w:t>0.7%。</w:t>
      </w:r>
    </w:p>
    <w:p>
      <w:pPr>
        <w:spacing w:line="600" w:lineRule="exact"/>
        <w:ind w:firstLine="640"/>
        <w:rPr>
          <w:rFonts w:ascii="仿宋" w:hAnsi="仿宋" w:eastAsia="仿宋"/>
          <w:color w:val="000000" w:themeColor="text1"/>
          <w:sz w:val="32"/>
          <w:szCs w:val="32"/>
        </w:rPr>
      </w:pPr>
      <w:r>
        <w:rPr>
          <w:rFonts w:hint="eastAsia" w:ascii="仿宋" w:hAnsi="仿宋" w:eastAsia="仿宋"/>
          <w:b/>
          <w:color w:val="000000" w:themeColor="text1"/>
          <w:sz w:val="32"/>
          <w:szCs w:val="32"/>
        </w:rPr>
        <w:t>（罗列全部功能分类科目，至类级。）</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3360" behindDoc="0" locked="0" layoutInCell="1" allowOverlap="1">
            <wp:simplePos x="0" y="0"/>
            <wp:positionH relativeFrom="column">
              <wp:posOffset>114300</wp:posOffset>
            </wp:positionH>
            <wp:positionV relativeFrom="paragraph">
              <wp:posOffset>64135</wp:posOffset>
            </wp:positionV>
            <wp:extent cx="5080000" cy="3810000"/>
            <wp:effectExtent l="4445" t="4445" r="5715" b="1079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3" w:firstLineChars="200"/>
        <w:outlineLvl w:val="2"/>
        <w:rPr>
          <w:rFonts w:ascii="仿宋" w:hAnsi="仿宋" w:eastAsia="仿宋"/>
          <w:color w:val="FF0000"/>
          <w:sz w:val="32"/>
          <w:szCs w:val="32"/>
        </w:rPr>
      </w:pPr>
      <w:bookmarkStart w:id="35" w:name="_Toc15377213"/>
      <w:bookmarkStart w:id="36" w:name="_Toc15377444"/>
      <w:bookmarkStart w:id="37" w:name="_Toc15378460"/>
      <w:r>
        <w:rPr>
          <w:rFonts w:hint="eastAsia" w:ascii="仿宋" w:hAnsi="仿宋" w:eastAsia="仿宋"/>
          <w:b/>
          <w:color w:val="000000" w:themeColor="text1"/>
          <w:sz w:val="32"/>
          <w:szCs w:val="32"/>
        </w:rPr>
        <w:t>20</w:t>
      </w:r>
      <w:r>
        <w:rPr>
          <w:rFonts w:hint="eastAsia" w:ascii="仿宋" w:hAnsi="仿宋" w:eastAsia="仿宋"/>
          <w:b/>
          <w:color w:val="000000" w:themeColor="text1"/>
          <w:sz w:val="32"/>
          <w:szCs w:val="32"/>
          <w:lang w:val="en-US" w:eastAsia="zh-CN"/>
        </w:rPr>
        <w:t>20</w:t>
      </w:r>
      <w:r>
        <w:rPr>
          <w:rFonts w:hint="eastAsia" w:ascii="仿宋" w:hAnsi="仿宋" w:eastAsia="仿宋"/>
          <w:b/>
          <w:color w:val="000000" w:themeColor="text1"/>
          <w:sz w:val="32"/>
          <w:szCs w:val="32"/>
        </w:rPr>
        <w:t>年</w:t>
      </w:r>
      <w:r>
        <w:rPr>
          <w:rFonts w:hint="eastAsia" w:ascii="仿宋" w:hAnsi="仿宋" w:eastAsia="仿宋"/>
          <w:b/>
          <w:color w:val="000000" w:themeColor="text1"/>
          <w:sz w:val="32"/>
          <w:szCs w:val="32"/>
          <w:lang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color w:val="000000"/>
          <w:sz w:val="32"/>
          <w:szCs w:val="32"/>
        </w:rPr>
        <w:t>1621.11</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94.93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5"/>
      <w:bookmarkEnd w:id="36"/>
      <w:bookmarkEnd w:id="37"/>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_GB2312" w:eastAsia="仿宋_GB2312"/>
          <w:color w:val="000000"/>
          <w:sz w:val="32"/>
          <w:szCs w:val="32"/>
        </w:rPr>
        <w:t>1.一般公共服务:</w:t>
      </w:r>
      <w:r>
        <w:rPr>
          <w:rStyle w:val="14"/>
          <w:rFonts w:hint="eastAsia" w:ascii="仿宋_GB2312" w:eastAsia="仿宋_GB2312"/>
          <w:b w:val="0"/>
          <w:color w:val="000000"/>
          <w:sz w:val="32"/>
          <w:szCs w:val="32"/>
        </w:rPr>
        <w:t xml:space="preserve"> </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020年决算数为592.06万元，完成预算92.67%，决算数小于预算数的主要原因是2019年综合绩效定向补助未支付、小稻村党建示范点项目未决算项目资金未支付。其中：一般公共服务支出-人大事务-代表工作2.06万元；一般公共服务支出-政府办公厅（室）--行政运行503.59万元，一般公共服务支出-政府办公厅（室）--一般行政管理事务15.96万元；一般公共服务支出-财政事务--行政运行30.01万元；一般公共服务支出-党委办公厅（室）及相关机构事务--行政运行39.38万元，一般公共服务支出-党委办公厅（室）及相关机构事务--专项业务费1.06</w:t>
      </w:r>
      <w:r>
        <w:rPr>
          <w:rFonts w:hint="eastAsia" w:ascii="仿宋_GB2312" w:eastAsia="仿宋_GB2312"/>
          <w:color w:val="000000"/>
          <w:sz w:val="32"/>
          <w:szCs w:val="32"/>
        </w:rPr>
        <w:t>万元。</w:t>
      </w:r>
    </w:p>
    <w:p>
      <w:pPr>
        <w:spacing w:line="600" w:lineRule="exact"/>
        <w:ind w:firstLine="643" w:firstLineChars="200"/>
        <w:rPr>
          <w:rFonts w:hint="eastAsia" w:ascii="仿宋_GB2312" w:eastAsia="仿宋_GB2312"/>
          <w:color w:val="000000"/>
          <w:sz w:val="32"/>
          <w:szCs w:val="32"/>
          <w:lang w:val="en-US" w:eastAsia="zh-CN"/>
        </w:rPr>
      </w:pPr>
      <w:r>
        <w:rPr>
          <w:rStyle w:val="14"/>
          <w:rFonts w:hint="eastAsia" w:ascii="仿宋_GB2312" w:eastAsia="仿宋_GB2312"/>
          <w:color w:val="000000"/>
          <w:sz w:val="32"/>
          <w:szCs w:val="32"/>
        </w:rPr>
        <w:t>2.文化体育与传媒支出:</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18.46</w:t>
      </w:r>
      <w:r>
        <w:rPr>
          <w:rFonts w:hint="eastAsia" w:ascii="仿宋_GB2312" w:eastAsia="仿宋_GB2312"/>
          <w:color w:val="000000"/>
          <w:sz w:val="32"/>
          <w:szCs w:val="32"/>
        </w:rPr>
        <w:t>万元，完成预算100%。其中：</w:t>
      </w:r>
      <w:r>
        <w:rPr>
          <w:rFonts w:hint="eastAsia" w:ascii="仿宋_GB2312" w:eastAsia="仿宋_GB2312"/>
          <w:color w:val="000000"/>
          <w:sz w:val="32"/>
          <w:szCs w:val="32"/>
          <w:lang w:val="en-US" w:eastAsia="zh-CN"/>
        </w:rPr>
        <w:t>文化体育与传媒支出-文化-行政运行13.46万元；文化体育与传媒支出-其他文化体育与传媒支出-其他文化体育与传媒支出5万元。　</w:t>
      </w:r>
    </w:p>
    <w:p>
      <w:pPr>
        <w:spacing w:line="600" w:lineRule="exact"/>
        <w:ind w:firstLine="643" w:firstLineChars="200"/>
        <w:rPr>
          <w:rFonts w:hint="default" w:ascii="仿宋_GB2312" w:eastAsia="仿宋_GB2312"/>
          <w:color w:val="000000"/>
          <w:sz w:val="32"/>
          <w:szCs w:val="32"/>
          <w:lang w:val="en-US" w:eastAsia="zh-CN"/>
        </w:rPr>
      </w:pPr>
      <w:r>
        <w:rPr>
          <w:rStyle w:val="14"/>
          <w:rFonts w:hint="eastAsia" w:ascii="仿宋_GB2312" w:eastAsia="仿宋_GB2312"/>
          <w:color w:val="000000"/>
          <w:sz w:val="32"/>
          <w:szCs w:val="32"/>
        </w:rPr>
        <w:t>3.社会保障和就业支出:</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52.06</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其中：社会保障和就业支出-行政事业单位离退休-机关事业单位基本养老保险缴费支出46.37万元，社会保障和就业支出-行政事业单位离退休-机关事业单位职业年金缴费支出5.69万元，社会保障和就业支出-抚恤-死亡抚恤16.42万元，社会保障和就业支出-抚恤-义务兵优待16.27万元，社会保障和就业支出-其他社会保障和就业支出-其他社会保障和就业支出2.79万元。</w:t>
      </w:r>
    </w:p>
    <w:p>
      <w:pPr>
        <w:spacing w:line="600" w:lineRule="exact"/>
        <w:ind w:firstLine="643" w:firstLineChars="200"/>
        <w:rPr>
          <w:rFonts w:hint="eastAsia" w:ascii="仿宋_GB2312" w:eastAsia="仿宋_GB2312"/>
          <w:color w:val="000000"/>
          <w:sz w:val="32"/>
          <w:szCs w:val="32"/>
          <w:lang w:val="en-US" w:eastAsia="zh-CN"/>
        </w:rPr>
      </w:pPr>
      <w:r>
        <w:rPr>
          <w:rFonts w:hint="eastAsia" w:ascii="仿宋_GB2312" w:eastAsia="仿宋_GB2312"/>
          <w:b/>
          <w:color w:val="000000"/>
          <w:sz w:val="32"/>
          <w:szCs w:val="32"/>
        </w:rPr>
        <w:t>4</w:t>
      </w:r>
      <w:r>
        <w:rPr>
          <w:rStyle w:val="14"/>
          <w:rFonts w:hint="eastAsia" w:ascii="仿宋_GB2312" w:eastAsia="仿宋_GB2312"/>
          <w:color w:val="000000"/>
          <w:sz w:val="32"/>
          <w:szCs w:val="32"/>
        </w:rPr>
        <w:t>.医疗卫生与计划生育支出:</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020年决算数为52.69万元，完成预算100%。其中：医疗卫生与计划生育支出-计划生育事务-计划生育机构27.2万元；医疗卫生与计划生育支出-计划生育事务-计划生育服务1.97万元；医疗卫生与计划生育支出-行政事业单位医疗-行政单位医疗23.52万元。</w:t>
      </w:r>
    </w:p>
    <w:p>
      <w:pPr>
        <w:spacing w:line="600" w:lineRule="exact"/>
        <w:ind w:firstLine="643" w:firstLineChars="200"/>
        <w:rPr>
          <w:rFonts w:hint="eastAsia" w:ascii="仿宋_GB2312" w:eastAsia="仿宋_GB2312"/>
          <w:color w:val="000000"/>
          <w:sz w:val="32"/>
          <w:szCs w:val="32"/>
          <w:lang w:val="en-US" w:eastAsia="zh-CN"/>
        </w:rPr>
      </w:pPr>
      <w:r>
        <w:rPr>
          <w:rStyle w:val="14"/>
          <w:rFonts w:hint="eastAsia" w:ascii="仿宋_GB2312" w:eastAsia="仿宋_GB2312"/>
          <w:color w:val="000000"/>
          <w:sz w:val="32"/>
          <w:szCs w:val="32"/>
          <w:lang w:val="en-US" w:eastAsia="zh-CN"/>
        </w:rPr>
        <w:t>5</w:t>
      </w:r>
      <w:r>
        <w:rPr>
          <w:rStyle w:val="14"/>
          <w:rFonts w:hint="eastAsia" w:ascii="仿宋_GB2312" w:eastAsia="仿宋_GB2312"/>
          <w:color w:val="000000"/>
          <w:sz w:val="32"/>
          <w:szCs w:val="32"/>
        </w:rPr>
        <w:t>.城乡社区支出：</w:t>
      </w:r>
      <w:r>
        <w:rPr>
          <w:rFonts w:hint="eastAsia" w:ascii="仿宋_GB2312" w:eastAsia="仿宋_GB2312"/>
          <w:color w:val="000000"/>
          <w:sz w:val="32"/>
          <w:szCs w:val="32"/>
          <w:lang w:val="en-US" w:eastAsia="zh-CN"/>
        </w:rPr>
        <w:t>2020年决算数为83.63万元，完成预算100%。其中：城乡社区支出-城乡社区管理事务-行政运行6.73万元，城乡社区支出-城乡社区管理事务-一般行政管理事务76.9万元。</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Style w:val="14"/>
          <w:rFonts w:hint="eastAsia" w:ascii="仿宋_GB2312" w:eastAsia="仿宋_GB2312"/>
          <w:color w:val="000000"/>
          <w:sz w:val="32"/>
          <w:szCs w:val="32"/>
        </w:rPr>
        <w:t>农林水支出：</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741.47</w:t>
      </w:r>
      <w:r>
        <w:rPr>
          <w:rFonts w:hint="eastAsia" w:ascii="仿宋_GB2312" w:eastAsia="仿宋_GB2312"/>
          <w:color w:val="000000"/>
          <w:sz w:val="32"/>
          <w:szCs w:val="32"/>
          <w:lang w:eastAsia="zh-CN"/>
        </w:rPr>
        <w:t>万元</w:t>
      </w:r>
      <w:r>
        <w:rPr>
          <w:rFonts w:hint="eastAsia" w:ascii="仿宋_GB2312" w:eastAsia="仿宋_GB2312"/>
          <w:color w:val="000000"/>
          <w:sz w:val="32"/>
          <w:szCs w:val="32"/>
        </w:rPr>
        <w:t>，完成预算</w:t>
      </w:r>
      <w:r>
        <w:rPr>
          <w:rFonts w:hint="eastAsia" w:ascii="仿宋_GB2312" w:eastAsia="仿宋_GB2312"/>
          <w:color w:val="000000"/>
          <w:sz w:val="32"/>
          <w:szCs w:val="32"/>
          <w:lang w:val="en-US" w:eastAsia="zh-CN"/>
        </w:rPr>
        <w:t>94.74</w:t>
      </w:r>
      <w:r>
        <w:rPr>
          <w:rFonts w:hint="eastAsia" w:ascii="仿宋_GB2312" w:eastAsia="仿宋_GB2312"/>
          <w:color w:val="000000"/>
          <w:sz w:val="32"/>
          <w:szCs w:val="32"/>
        </w:rPr>
        <w:t>%。决算数小于预算数的主要原因</w:t>
      </w:r>
      <w:r>
        <w:rPr>
          <w:rFonts w:hint="eastAsia" w:ascii="仿宋_GB2312" w:eastAsia="仿宋_GB2312"/>
          <w:color w:val="000000"/>
          <w:sz w:val="32"/>
          <w:szCs w:val="32"/>
          <w:lang w:eastAsia="zh-CN"/>
        </w:rPr>
        <w:t>是大石镇农业现场点未验收</w:t>
      </w:r>
      <w:r>
        <w:rPr>
          <w:rFonts w:hint="eastAsia" w:ascii="仿宋_GB2312" w:eastAsia="仿宋_GB2312"/>
          <w:color w:val="000000"/>
          <w:sz w:val="32"/>
          <w:szCs w:val="32"/>
          <w:lang w:val="en-US" w:eastAsia="zh-CN"/>
        </w:rPr>
        <w:t>，安家湾革命老区转移支付未决算，村干部绩效及连任离任等补助未支付完成。</w:t>
      </w:r>
      <w:r>
        <w:rPr>
          <w:rFonts w:hint="eastAsia" w:ascii="仿宋_GB2312" w:eastAsia="仿宋_GB2312"/>
          <w:color w:val="000000"/>
          <w:sz w:val="32"/>
          <w:szCs w:val="32"/>
        </w:rPr>
        <w:t>其中：农林水支出-农业-行政运行</w:t>
      </w:r>
      <w:r>
        <w:rPr>
          <w:rFonts w:hint="eastAsia" w:ascii="仿宋_GB2312" w:eastAsia="仿宋_GB2312"/>
          <w:color w:val="000000"/>
          <w:sz w:val="32"/>
          <w:szCs w:val="32"/>
          <w:lang w:val="en-US" w:eastAsia="zh-CN"/>
        </w:rPr>
        <w:t>31.04</w:t>
      </w:r>
      <w:r>
        <w:rPr>
          <w:rFonts w:hint="eastAsia" w:ascii="仿宋_GB2312" w:eastAsia="仿宋_GB2312"/>
          <w:color w:val="000000"/>
          <w:sz w:val="32"/>
          <w:szCs w:val="32"/>
        </w:rPr>
        <w:t>万元，农林水支出-农业-</w:t>
      </w:r>
      <w:r>
        <w:rPr>
          <w:rFonts w:hint="eastAsia" w:ascii="仿宋_GB2312" w:eastAsia="仿宋_GB2312"/>
          <w:color w:val="000000"/>
          <w:sz w:val="32"/>
          <w:szCs w:val="32"/>
          <w:lang w:eastAsia="zh-CN"/>
        </w:rPr>
        <w:t>其他农业支出349.96万元；</w:t>
      </w:r>
      <w:r>
        <w:rPr>
          <w:rFonts w:hint="eastAsia" w:ascii="仿宋_GB2312" w:eastAsia="仿宋_GB2312"/>
          <w:color w:val="000000"/>
          <w:sz w:val="32"/>
          <w:szCs w:val="32"/>
        </w:rPr>
        <w:t>农林水支出-林业-林业防灾减灾2万元；农林水支出-水利-行政运行</w:t>
      </w:r>
      <w:r>
        <w:rPr>
          <w:rFonts w:hint="eastAsia" w:ascii="仿宋_GB2312" w:eastAsia="仿宋_GB2312"/>
          <w:color w:val="000000"/>
          <w:sz w:val="32"/>
          <w:szCs w:val="32"/>
          <w:lang w:val="en-US" w:eastAsia="zh-CN"/>
        </w:rPr>
        <w:t>6.79</w:t>
      </w:r>
      <w:r>
        <w:rPr>
          <w:rFonts w:hint="eastAsia" w:ascii="仿宋_GB2312" w:eastAsia="仿宋_GB2312"/>
          <w:color w:val="000000"/>
          <w:sz w:val="32"/>
          <w:szCs w:val="32"/>
        </w:rPr>
        <w:t>万元；农林水支出-水利-</w:t>
      </w:r>
      <w:r>
        <w:rPr>
          <w:rFonts w:hint="eastAsia" w:ascii="仿宋_GB2312" w:eastAsia="仿宋_GB2312"/>
          <w:color w:val="000000"/>
          <w:sz w:val="32"/>
          <w:szCs w:val="32"/>
          <w:lang w:eastAsia="zh-CN"/>
        </w:rPr>
        <w:t>防汛5万元；</w:t>
      </w:r>
      <w:r>
        <w:rPr>
          <w:rFonts w:hint="eastAsia" w:ascii="仿宋_GB2312" w:eastAsia="仿宋_GB2312"/>
          <w:color w:val="000000"/>
          <w:sz w:val="32"/>
          <w:szCs w:val="32"/>
        </w:rPr>
        <w:t>农林水支出-扶贫-社会发展20</w:t>
      </w:r>
      <w:r>
        <w:rPr>
          <w:rFonts w:hint="eastAsia" w:ascii="仿宋_GB2312" w:eastAsia="仿宋_GB2312"/>
          <w:color w:val="000000"/>
          <w:sz w:val="32"/>
          <w:szCs w:val="32"/>
          <w:lang w:eastAsia="zh-CN"/>
        </w:rPr>
        <w:t>万元；</w:t>
      </w:r>
      <w:r>
        <w:rPr>
          <w:rFonts w:hint="eastAsia" w:ascii="仿宋_GB2312" w:eastAsia="仿宋_GB2312"/>
          <w:color w:val="000000"/>
          <w:sz w:val="32"/>
          <w:szCs w:val="32"/>
        </w:rPr>
        <w:t>农林水支出-扶贫-其他扶贫支出33.75万元；农林水支出-农村综合改革-对村民委员会和村党支部的补助</w:t>
      </w:r>
      <w:r>
        <w:rPr>
          <w:rFonts w:hint="eastAsia" w:ascii="仿宋_GB2312" w:eastAsia="仿宋_GB2312"/>
          <w:color w:val="000000"/>
          <w:sz w:val="32"/>
          <w:szCs w:val="32"/>
          <w:lang w:val="en-US" w:eastAsia="zh-CN"/>
        </w:rPr>
        <w:t>282.93</w:t>
      </w:r>
      <w:r>
        <w:rPr>
          <w:rFonts w:hint="eastAsia" w:ascii="仿宋_GB2312" w:eastAsia="仿宋_GB2312"/>
          <w:color w:val="000000"/>
          <w:sz w:val="32"/>
          <w:szCs w:val="32"/>
        </w:rPr>
        <w:t>万元；农林水支出-农村综合改革-对村集体经济组织的补助20</w:t>
      </w:r>
      <w:r>
        <w:rPr>
          <w:rFonts w:hint="eastAsia" w:ascii="仿宋_GB2312" w:eastAsia="仿宋_GB2312"/>
          <w:color w:val="000000"/>
          <w:sz w:val="32"/>
          <w:szCs w:val="32"/>
          <w:lang w:eastAsia="zh-CN"/>
        </w:rPr>
        <w:t>万元；</w:t>
      </w:r>
      <w:r>
        <w:rPr>
          <w:rFonts w:hint="eastAsia" w:ascii="仿宋_GB2312" w:eastAsia="仿宋_GB2312"/>
          <w:color w:val="000000"/>
          <w:sz w:val="32"/>
          <w:szCs w:val="32"/>
        </w:rPr>
        <w:t>农林水支出-其他农林水支出</w:t>
      </w:r>
      <w:r>
        <w:rPr>
          <w:rFonts w:hint="eastAsia" w:ascii="仿宋_GB2312" w:eastAsia="仿宋_GB2312"/>
          <w:color w:val="000000"/>
          <w:sz w:val="32"/>
          <w:szCs w:val="32"/>
          <w:lang w:val="en-US" w:eastAsia="zh-CN"/>
        </w:rPr>
        <w:t>-其他农林水支出10万元。</w:t>
      </w:r>
    </w:p>
    <w:p>
      <w:pPr>
        <w:numPr>
          <w:ilvl w:val="0"/>
          <w:numId w:val="3"/>
        </w:numPr>
        <w:spacing w:line="600" w:lineRule="exact"/>
        <w:ind w:left="0" w:leftChars="0" w:firstLine="643" w:firstLineChars="200"/>
        <w:rPr>
          <w:rFonts w:hint="eastAsia" w:ascii="仿宋_GB2312" w:eastAsia="仿宋_GB2312"/>
          <w:color w:val="000000"/>
          <w:sz w:val="32"/>
          <w:szCs w:val="32"/>
          <w:lang w:val="en-US" w:eastAsia="zh-CN"/>
        </w:rPr>
      </w:pPr>
      <w:r>
        <w:rPr>
          <w:rFonts w:hint="eastAsia" w:ascii="仿宋_GB2312" w:eastAsia="仿宋_GB2312"/>
          <w:b/>
          <w:bCs/>
          <w:color w:val="000000"/>
          <w:sz w:val="32"/>
          <w:szCs w:val="32"/>
        </w:rPr>
        <w:t>住房保障支出：2</w:t>
      </w:r>
      <w:r>
        <w:rPr>
          <w:rFonts w:hint="eastAsia" w:ascii="仿宋_GB2312" w:eastAsia="仿宋_GB2312"/>
          <w:color w:val="000000"/>
          <w:sz w:val="32"/>
          <w:szCs w:val="32"/>
        </w:rPr>
        <w:t>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年决算数为</w:t>
      </w:r>
      <w:r>
        <w:rPr>
          <w:rStyle w:val="14"/>
          <w:rFonts w:hint="eastAsia" w:ascii="仿宋_GB2312" w:eastAsia="仿宋_GB2312"/>
          <w:b w:val="0"/>
          <w:bCs w:val="0"/>
          <w:color w:val="000000"/>
          <w:sz w:val="32"/>
          <w:szCs w:val="32"/>
          <w:lang w:val="en-US" w:eastAsia="zh-CN"/>
        </w:rPr>
        <w:t>33.83</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%。其中：</w:t>
      </w:r>
      <w:r>
        <w:rPr>
          <w:rFonts w:hint="eastAsia" w:ascii="仿宋_GB2312" w:eastAsia="仿宋_GB2312"/>
          <w:color w:val="000000"/>
          <w:sz w:val="32"/>
          <w:szCs w:val="32"/>
          <w:lang w:val="en-US" w:eastAsia="zh-CN"/>
        </w:rPr>
        <w:t>住房保障支出-住房改革支出-住房公积金33.83万元。</w:t>
      </w:r>
    </w:p>
    <w:p>
      <w:pPr>
        <w:numPr>
          <w:ilvl w:val="0"/>
          <w:numId w:val="3"/>
        </w:numPr>
        <w:spacing w:line="600" w:lineRule="exact"/>
        <w:ind w:left="0" w:leftChars="0"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灾害防治及应急管理支出</w:t>
      </w:r>
      <w:r>
        <w:rPr>
          <w:rFonts w:hint="eastAsia" w:ascii="仿宋_GB2312" w:eastAsia="仿宋_GB2312"/>
          <w:b/>
          <w:bCs/>
          <w:color w:val="000000"/>
          <w:sz w:val="32"/>
          <w:szCs w:val="32"/>
          <w:lang w:eastAsia="zh-CN"/>
        </w:rPr>
        <w:t>：</w:t>
      </w:r>
      <w:r>
        <w:rPr>
          <w:rFonts w:hint="eastAsia" w:ascii="仿宋_GB2312" w:eastAsia="仿宋_GB2312"/>
          <w:b/>
          <w:bCs/>
          <w:color w:val="000000"/>
          <w:sz w:val="32"/>
          <w:szCs w:val="32"/>
        </w:rPr>
        <w:t>2</w:t>
      </w:r>
      <w:r>
        <w:rPr>
          <w:rFonts w:hint="eastAsia" w:ascii="仿宋_GB2312" w:eastAsia="仿宋_GB2312"/>
          <w:color w:val="000000"/>
          <w:sz w:val="32"/>
          <w:szCs w:val="32"/>
        </w:rPr>
        <w:t>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11.42万元。本项目为2018年结转资金。其中灾害防治及应急管理支出-自然灾害救灾及恢复重建支出-中央自然灾害生活补助11.42万元。</w:t>
      </w:r>
    </w:p>
    <w:p>
      <w:pPr>
        <w:numPr>
          <w:ilvl w:val="0"/>
          <w:numId w:val="0"/>
        </w:numPr>
        <w:spacing w:line="600" w:lineRule="exact"/>
        <w:ind w:left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（注：数据来源于财决Z01-1表，罗列全部功能分类科目至项级。上述“预算”口径为调整预算数。增减变动原因为决算数&lt;项级&gt;和调整预算数&lt;项级&gt;比较，与预算数持平可以不写原因。）</w:t>
      </w:r>
    </w:p>
    <w:p>
      <w:pPr>
        <w:tabs>
          <w:tab w:val="right" w:pos="8306"/>
        </w:tabs>
        <w:spacing w:line="600" w:lineRule="exact"/>
        <w:ind w:firstLine="640"/>
        <w:outlineLvl w:val="1"/>
        <w:rPr>
          <w:rStyle w:val="25"/>
        </w:rPr>
      </w:pPr>
      <w:bookmarkStart w:id="38" w:name="_Toc15377214"/>
      <w:bookmarkStart w:id="39"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8"/>
      <w:bookmarkEnd w:id="39"/>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1069.76</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910.07</w:t>
      </w:r>
      <w:r>
        <w:rPr>
          <w:rFonts w:hint="eastAsia" w:ascii="仿宋" w:hAnsi="仿宋" w:eastAsia="仿宋"/>
          <w:color w:val="000000"/>
          <w:sz w:val="32"/>
          <w:szCs w:val="32"/>
        </w:rPr>
        <w:t>万元，主要包括：基本工资225.55</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、津贴补贴76.34</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、奖金7.9</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、伙食补助费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、绩效工资59.22</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、机关事业单位基本养老保险缴费52.73</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、职业年金缴费</w:t>
      </w:r>
      <w:r>
        <w:rPr>
          <w:rFonts w:hint="eastAsia" w:ascii="仿宋" w:hAnsi="仿宋" w:eastAsia="仿宋"/>
          <w:color w:val="000000"/>
          <w:sz w:val="32"/>
          <w:szCs w:val="32"/>
          <w:lang w:val="en-US" w:eastAsia="zh-CN"/>
        </w:rPr>
        <w:t>5.69</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、职工基本医疗保险缴费26.09</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、其他社会保障缴费7.22</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其他工资福利支出135.73</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、住房公积金36.53</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离休费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、退休费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、抚恤金</w:t>
      </w:r>
      <w:r>
        <w:rPr>
          <w:rFonts w:hint="eastAsia" w:ascii="仿宋" w:hAnsi="仿宋" w:eastAsia="仿宋"/>
          <w:color w:val="000000"/>
          <w:sz w:val="32"/>
          <w:szCs w:val="32"/>
          <w:lang w:val="en-US" w:eastAsia="zh-CN"/>
        </w:rPr>
        <w:t>16.42万元</w:t>
      </w:r>
      <w:r>
        <w:rPr>
          <w:rFonts w:hint="eastAsia" w:ascii="仿宋" w:hAnsi="仿宋" w:eastAsia="仿宋"/>
          <w:color w:val="000000"/>
          <w:sz w:val="32"/>
          <w:szCs w:val="32"/>
        </w:rPr>
        <w:t>、生活补助260.48</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、医疗费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、奖励金0.16</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、提租补贴</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、购房补贴</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、其他对个人和家庭的补助支出</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等。</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159.69</w:t>
      </w:r>
      <w:r>
        <w:rPr>
          <w:rFonts w:hint="eastAsia" w:ascii="仿宋" w:hAnsi="仿宋" w:eastAsia="仿宋"/>
          <w:color w:val="000000"/>
          <w:sz w:val="32"/>
          <w:szCs w:val="32"/>
        </w:rPr>
        <w:t>万元，主要包括：办公费78.85</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、印刷费12.26</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、咨询费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、手续费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、水费1.46</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、电费5.62</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、邮电费4.38</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、取暖费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、物业管理费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、差旅费1.09</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、因公出国（境）费用</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、维修（护）费</w:t>
      </w:r>
      <w:r>
        <w:rPr>
          <w:rFonts w:hint="eastAsia" w:ascii="仿宋" w:hAnsi="仿宋" w:eastAsia="仿宋"/>
          <w:color w:val="000000"/>
          <w:sz w:val="32"/>
          <w:szCs w:val="32"/>
          <w:lang w:val="en-US" w:eastAsia="zh-CN"/>
        </w:rPr>
        <w:t>1.52元</w:t>
      </w:r>
      <w:r>
        <w:rPr>
          <w:rFonts w:hint="eastAsia" w:ascii="仿宋" w:hAnsi="仿宋" w:eastAsia="仿宋"/>
          <w:color w:val="000000"/>
          <w:sz w:val="32"/>
          <w:szCs w:val="32"/>
        </w:rPr>
        <w:t>、租赁费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、会议费1.67</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、培训费0.12</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、公务接待费9.95</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、劳务费</w:t>
      </w:r>
      <w:r>
        <w:rPr>
          <w:rFonts w:hint="eastAsia" w:ascii="仿宋" w:hAnsi="仿宋" w:eastAsia="仿宋"/>
          <w:color w:val="000000"/>
          <w:sz w:val="32"/>
          <w:szCs w:val="32"/>
          <w:lang w:val="en-US" w:eastAsia="zh-CN"/>
        </w:rPr>
        <w:t>1.06万元</w:t>
      </w:r>
      <w:r>
        <w:rPr>
          <w:rFonts w:hint="eastAsia" w:ascii="仿宋" w:hAnsi="仿宋" w:eastAsia="仿宋"/>
          <w:color w:val="000000"/>
          <w:sz w:val="32"/>
          <w:szCs w:val="32"/>
        </w:rPr>
        <w:t>、委托业务费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、工会经费2.82</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、福利费11.39</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、公务用车运行维护费6</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、其他交通费19.62</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、税金及附加费用</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、其他商品和服务支出</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、办公设备购置1.88</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、专用设备购置</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、信息网络及软件购置更新</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、其他资本性支出</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等</w:t>
      </w:r>
      <w:r>
        <w:rPr>
          <w:rFonts w:hint="eastAsia" w:ascii="仿宋" w:hAnsi="仿宋" w:eastAsia="仿宋"/>
          <w:color w:val="000000"/>
          <w:sz w:val="32"/>
          <w:szCs w:val="32"/>
          <w:lang w:eastAsia="zh-CN"/>
        </w:rPr>
        <w:t>。</w:t>
      </w:r>
    </w:p>
    <w:p>
      <w:pPr>
        <w:spacing w:line="600" w:lineRule="exact"/>
        <w:ind w:firstLine="640"/>
        <w:outlineLvl w:val="1"/>
        <w:rPr>
          <w:rStyle w:val="25"/>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15.95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37.62</w:t>
      </w:r>
      <w:r>
        <w:rPr>
          <w:rFonts w:ascii="仿宋" w:hAnsi="仿宋" w:eastAsia="仿宋"/>
          <w:color w:val="000000"/>
          <w:sz w:val="32"/>
          <w:szCs w:val="32"/>
        </w:rPr>
        <w:t>%</w:t>
      </w:r>
      <w:r>
        <w:rPr>
          <w:rFonts w:hint="eastAsia" w:ascii="仿宋" w:hAnsi="仿宋" w:eastAsia="仿宋"/>
          <w:color w:val="000000"/>
          <w:sz w:val="32"/>
          <w:szCs w:val="32"/>
        </w:rPr>
        <w:t>；公务接待费支出决算9.95万元，占</w:t>
      </w:r>
      <w:r>
        <w:rPr>
          <w:rFonts w:hint="eastAsia" w:ascii="仿宋" w:hAnsi="仿宋" w:eastAsia="仿宋"/>
          <w:color w:val="000000"/>
          <w:sz w:val="32"/>
          <w:szCs w:val="32"/>
          <w:lang w:val="en-US" w:eastAsia="zh-CN"/>
        </w:rPr>
        <w:t>62.38</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numPr>
          <w:ilvl w:val="0"/>
          <w:numId w:val="4"/>
        </w:numPr>
        <w:spacing w:line="600" w:lineRule="exact"/>
        <w:ind w:firstLine="640"/>
        <w:rPr>
          <w:rFonts w:hint="eastAsia" w:ascii="仿宋_GB2312" w:eastAsia="仿宋_GB2312"/>
          <w:color w:val="000000"/>
          <w:sz w:val="32"/>
          <w:szCs w:val="32"/>
        </w:rPr>
      </w:pPr>
      <w:bookmarkStart w:id="44" w:name="_Toc15396610"/>
      <w:bookmarkStart w:id="45" w:name="_Toc15377218"/>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b/>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w:t>
      </w:r>
      <w:r>
        <w:rPr>
          <w:rFonts w:hint="eastAsia" w:ascii="仿宋_GB2312" w:eastAsia="仿宋_GB2312"/>
          <w:b w:val="0"/>
          <w:bCs/>
          <w:color w:val="000000"/>
          <w:sz w:val="32"/>
          <w:szCs w:val="32"/>
        </w:rPr>
        <w:t>护费支出</w:t>
      </w:r>
      <w:r>
        <w:rPr>
          <w:rFonts w:hint="eastAsia" w:ascii="仿宋_GB2312" w:eastAsia="仿宋_GB2312"/>
          <w:b w:val="0"/>
          <w:bCs/>
          <w:color w:val="000000"/>
          <w:sz w:val="32"/>
          <w:szCs w:val="32"/>
          <w:lang w:val="en-US" w:eastAsia="zh-CN"/>
        </w:rPr>
        <w:t>6</w:t>
      </w:r>
      <w:r>
        <w:rPr>
          <w:rFonts w:hint="eastAsia" w:ascii="仿宋_GB2312" w:eastAsia="仿宋_GB2312"/>
          <w:b w:val="0"/>
          <w:bCs/>
          <w:color w:val="000000"/>
          <w:sz w:val="32"/>
          <w:szCs w:val="32"/>
        </w:rPr>
        <w:t>万元</w:t>
      </w:r>
      <w:r>
        <w:rPr>
          <w:rFonts w:hint="eastAsia"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w:t>
      </w:r>
      <w:r>
        <w:rPr>
          <w:rFonts w:hint="eastAsia" w:ascii="仿宋_GB2312" w:eastAsia="仿宋_GB2312"/>
          <w:b/>
          <w:bCs w:val="0"/>
          <w:color w:val="000000"/>
          <w:sz w:val="32"/>
          <w:szCs w:val="32"/>
        </w:rPr>
        <w:t>出</w:t>
      </w:r>
      <w:r>
        <w:rPr>
          <w:rFonts w:hint="eastAsia" w:ascii="仿宋_GB2312" w:eastAsia="仿宋_GB2312"/>
          <w:b/>
          <w:bCs w:val="0"/>
          <w:color w:val="000000"/>
          <w:sz w:val="32"/>
          <w:szCs w:val="32"/>
          <w:lang w:val="en-US" w:eastAsia="zh-CN"/>
        </w:rPr>
        <w:t>0</w:t>
      </w:r>
      <w:r>
        <w:rPr>
          <w:rFonts w:hint="eastAsia" w:ascii="仿宋_GB2312" w:eastAsia="仿宋_GB2312"/>
          <w:b/>
          <w:bCs w:val="0"/>
          <w:color w:val="000000"/>
          <w:sz w:val="32"/>
          <w:szCs w:val="32"/>
        </w:rPr>
        <w:t>万元</w:t>
      </w:r>
      <w:r>
        <w:rPr>
          <w:rFonts w:hint="eastAsia" w:ascii="仿宋_GB2312" w:eastAsia="仿宋_GB2312"/>
          <w:color w:val="000000"/>
          <w:sz w:val="32"/>
          <w:szCs w:val="32"/>
        </w:rPr>
        <w:t>。全年按规定更新购置公务用车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辆、载客汽</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hint="eastAsia" w:ascii="仿宋_GB2312" w:eastAsia="仿宋"/>
          <w:color w:val="000000"/>
          <w:sz w:val="32"/>
          <w:szCs w:val="32"/>
          <w:lang w:eastAsia="zh-CN"/>
        </w:rPr>
      </w:pPr>
      <w:r>
        <w:rPr>
          <w:rFonts w:hint="eastAsia" w:ascii="仿宋_GB2312" w:eastAsia="仿宋_GB2312"/>
          <w:b/>
          <w:bCs w:val="0"/>
          <w:color w:val="000000"/>
          <w:sz w:val="32"/>
          <w:szCs w:val="32"/>
        </w:rPr>
        <w:t>公务用车运行维护费支出6万元</w:t>
      </w:r>
      <w:r>
        <w:rPr>
          <w:rFonts w:hint="eastAsia" w:ascii="仿宋_GB2312" w:eastAsia="仿宋_GB2312"/>
          <w:color w:val="000000"/>
          <w:sz w:val="32"/>
          <w:szCs w:val="32"/>
        </w:rPr>
        <w:t>。</w:t>
      </w:r>
      <w:r>
        <w:rPr>
          <w:rFonts w:hint="eastAsia" w:ascii="仿宋" w:hAnsi="仿宋" w:eastAsia="仿宋"/>
          <w:sz w:val="32"/>
          <w:szCs w:val="32"/>
        </w:rPr>
        <w:t>主要用于扶贫、安全社区创建、疫情防控、</w:t>
      </w:r>
      <w:r>
        <w:rPr>
          <w:rFonts w:hint="eastAsia" w:ascii="仿宋" w:hAnsi="仿宋" w:eastAsia="仿宋"/>
          <w:sz w:val="32"/>
          <w:szCs w:val="32"/>
          <w:lang w:eastAsia="zh-CN"/>
        </w:rPr>
        <w:t>森林防火、防汛、</w:t>
      </w:r>
      <w:r>
        <w:rPr>
          <w:rFonts w:hint="eastAsia" w:ascii="仿宋" w:hAnsi="仿宋" w:eastAsia="仿宋"/>
          <w:sz w:val="32"/>
          <w:szCs w:val="32"/>
        </w:rPr>
        <w:t>广陕广巴</w:t>
      </w:r>
      <w:r>
        <w:rPr>
          <w:rFonts w:hint="eastAsia" w:ascii="仿宋" w:hAnsi="仿宋" w:eastAsia="仿宋"/>
          <w:sz w:val="32"/>
          <w:szCs w:val="32"/>
          <w:lang w:eastAsia="zh-CN"/>
        </w:rPr>
        <w:t>连接线安置点</w:t>
      </w:r>
      <w:r>
        <w:rPr>
          <w:rFonts w:hint="eastAsia" w:ascii="仿宋" w:hAnsi="仿宋" w:eastAsia="仿宋"/>
          <w:sz w:val="32"/>
          <w:szCs w:val="32"/>
        </w:rPr>
        <w:t>建设，大荣组团项目工程建设及其他日常性工作等所需的公务用车燃料费、维修费、过路过桥费、保险费等支出</w:t>
      </w:r>
      <w:r>
        <w:rPr>
          <w:rFonts w:hint="eastAsia" w:ascii="仿宋" w:hAnsi="仿宋" w:eastAsia="仿宋"/>
          <w:sz w:val="32"/>
          <w:szCs w:val="32"/>
          <w:lang w:eastAsia="zh-CN"/>
        </w:rPr>
        <w:t>。</w:t>
      </w:r>
    </w:p>
    <w:p>
      <w:pPr>
        <w:numPr>
          <w:ilvl w:val="0"/>
          <w:numId w:val="4"/>
        </w:numPr>
        <w:spacing w:line="600" w:lineRule="exact"/>
        <w:ind w:left="0" w:leftChars="0" w:firstLine="640" w:firstLineChars="0"/>
        <w:rPr>
          <w:rFonts w:hint="eastAsia" w:ascii="仿宋_GB2312" w:eastAsia="仿宋_GB2312"/>
          <w:color w:val="000000"/>
          <w:sz w:val="32"/>
          <w:szCs w:val="32"/>
          <w:lang w:val="en-US" w:eastAsia="zh-CN"/>
        </w:rPr>
      </w:pPr>
      <w:r>
        <w:rPr>
          <w:rFonts w:hint="eastAsia" w:ascii="仿宋_GB2312" w:eastAsia="仿宋_GB2312"/>
          <w:b/>
          <w:color w:val="000000"/>
          <w:sz w:val="32"/>
          <w:szCs w:val="32"/>
        </w:rPr>
        <w:t>公务接待费支出</w:t>
      </w:r>
      <w:r>
        <w:rPr>
          <w:rFonts w:hint="eastAsia" w:ascii="仿宋_GB2312" w:eastAsia="仿宋_GB2312"/>
          <w:b/>
          <w:bCs/>
          <w:color w:val="000000"/>
          <w:sz w:val="32"/>
          <w:szCs w:val="32"/>
        </w:rPr>
        <w:t>9.95万元，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主要用于执行公务、开展业务活动开支的交通费、</w:t>
      </w:r>
      <w:r>
        <w:rPr>
          <w:rFonts w:hint="eastAsia" w:ascii="仿宋_GB2312" w:eastAsia="仿宋_GB2312"/>
          <w:color w:val="000000"/>
          <w:sz w:val="32"/>
          <w:szCs w:val="32"/>
          <w:lang w:eastAsia="zh-CN"/>
        </w:rPr>
        <w:t>住宿费、</w:t>
      </w:r>
      <w:r>
        <w:rPr>
          <w:rFonts w:hint="eastAsia" w:ascii="仿宋_GB2312" w:eastAsia="仿宋_GB2312"/>
          <w:color w:val="000000"/>
          <w:sz w:val="32"/>
          <w:szCs w:val="32"/>
        </w:rPr>
        <w:t>用餐费等。</w:t>
      </w:r>
      <w:r>
        <w:rPr>
          <w:rFonts w:hint="eastAsia" w:ascii="仿宋_GB2312" w:eastAsia="仿宋_GB2312"/>
          <w:color w:val="auto"/>
          <w:sz w:val="32"/>
          <w:szCs w:val="32"/>
        </w:rPr>
        <w:t>国内公务接待</w:t>
      </w:r>
      <w:r>
        <w:rPr>
          <w:rFonts w:hint="eastAsia" w:ascii="仿宋" w:hAnsi="仿宋" w:eastAsia="仿宋"/>
          <w:sz w:val="32"/>
          <w:szCs w:val="32"/>
        </w:rPr>
        <w:t>共接待</w:t>
      </w:r>
      <w:r>
        <w:rPr>
          <w:rFonts w:hint="eastAsia" w:ascii="仿宋" w:hAnsi="仿宋" w:eastAsia="仿宋"/>
          <w:sz w:val="32"/>
          <w:szCs w:val="32"/>
          <w:lang w:val="en-US" w:eastAsia="zh-CN"/>
        </w:rPr>
        <w:t>215</w:t>
      </w:r>
      <w:r>
        <w:rPr>
          <w:rFonts w:hint="eastAsia" w:ascii="仿宋" w:hAnsi="仿宋" w:eastAsia="仿宋"/>
          <w:sz w:val="32"/>
          <w:szCs w:val="32"/>
        </w:rPr>
        <w:t>次，</w:t>
      </w:r>
      <w:r>
        <w:rPr>
          <w:rFonts w:ascii="仿宋" w:hAnsi="仿宋" w:eastAsia="仿宋"/>
          <w:sz w:val="32"/>
          <w:szCs w:val="32"/>
        </w:rPr>
        <w:t>1</w:t>
      </w:r>
      <w:r>
        <w:rPr>
          <w:rFonts w:hint="eastAsia" w:ascii="仿宋" w:hAnsi="仿宋" w:eastAsia="仿宋"/>
          <w:sz w:val="32"/>
          <w:szCs w:val="32"/>
          <w:lang w:val="en-US" w:eastAsia="zh-CN"/>
        </w:rPr>
        <w:t>023</w:t>
      </w:r>
      <w:r>
        <w:rPr>
          <w:rFonts w:hint="eastAsia" w:ascii="仿宋" w:hAnsi="仿宋" w:eastAsia="仿宋"/>
          <w:sz w:val="32"/>
          <w:szCs w:val="32"/>
        </w:rPr>
        <w:t>人次，</w:t>
      </w:r>
      <w:r>
        <w:rPr>
          <w:rFonts w:hint="eastAsia" w:ascii="仿宋_GB2312" w:eastAsia="仿宋_GB2312"/>
          <w:color w:val="auto"/>
          <w:sz w:val="32"/>
          <w:szCs w:val="32"/>
        </w:rPr>
        <w:t>共计支出9.95万元，具体内容包括：扶贫攻坚</w:t>
      </w:r>
      <w:r>
        <w:rPr>
          <w:rFonts w:hint="eastAsia" w:ascii="仿宋_GB2312" w:eastAsia="仿宋_GB2312"/>
          <w:color w:val="auto"/>
          <w:sz w:val="32"/>
          <w:szCs w:val="32"/>
          <w:lang w:val="en-US" w:eastAsia="zh-CN"/>
        </w:rPr>
        <w:t>101</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532</w:t>
      </w:r>
      <w:r>
        <w:rPr>
          <w:rFonts w:hint="eastAsia" w:ascii="仿宋_GB2312" w:eastAsia="仿宋_GB2312"/>
          <w:color w:val="auto"/>
          <w:sz w:val="32"/>
          <w:szCs w:val="32"/>
        </w:rPr>
        <w:t>人</w:t>
      </w:r>
      <w:r>
        <w:rPr>
          <w:rFonts w:hint="eastAsia" w:ascii="仿宋_GB2312" w:eastAsia="仿宋_GB2312"/>
          <w:color w:val="auto"/>
          <w:sz w:val="32"/>
          <w:szCs w:val="32"/>
          <w:lang w:eastAsia="zh-CN"/>
        </w:rPr>
        <w:t>次</w:t>
      </w:r>
      <w:r>
        <w:rPr>
          <w:rFonts w:hint="eastAsia" w:ascii="仿宋_GB2312" w:eastAsia="仿宋_GB2312"/>
          <w:color w:val="auto"/>
          <w:sz w:val="32"/>
          <w:szCs w:val="32"/>
        </w:rPr>
        <w:t>；</w:t>
      </w:r>
      <w:r>
        <w:rPr>
          <w:rFonts w:hint="eastAsia" w:ascii="仿宋_GB2312" w:eastAsia="仿宋_GB2312"/>
          <w:color w:val="auto"/>
          <w:sz w:val="32"/>
          <w:szCs w:val="32"/>
          <w:lang w:eastAsia="zh-CN"/>
        </w:rPr>
        <w:t>乡村振兴</w:t>
      </w:r>
      <w:r>
        <w:rPr>
          <w:rFonts w:hint="eastAsia" w:ascii="仿宋_GB2312" w:eastAsia="仿宋_GB2312"/>
          <w:color w:val="auto"/>
          <w:sz w:val="32"/>
          <w:szCs w:val="32"/>
          <w:lang w:val="en-US" w:eastAsia="zh-CN"/>
        </w:rPr>
        <w:t>25批次，132人次；</w:t>
      </w:r>
      <w:r>
        <w:rPr>
          <w:rFonts w:hint="eastAsia" w:ascii="仿宋_GB2312" w:eastAsia="仿宋_GB2312"/>
          <w:color w:val="auto"/>
          <w:sz w:val="32"/>
          <w:szCs w:val="32"/>
        </w:rPr>
        <w:t>重点项目拆迁</w:t>
      </w:r>
      <w:r>
        <w:rPr>
          <w:rFonts w:hint="eastAsia" w:ascii="仿宋_GB2312" w:eastAsia="仿宋_GB2312"/>
          <w:color w:val="auto"/>
          <w:sz w:val="32"/>
          <w:szCs w:val="32"/>
          <w:lang w:val="en-US" w:eastAsia="zh-CN"/>
        </w:rPr>
        <w:t>48</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236</w:t>
      </w:r>
      <w:r>
        <w:rPr>
          <w:rFonts w:hint="eastAsia" w:ascii="仿宋_GB2312" w:eastAsia="仿宋_GB2312"/>
          <w:color w:val="auto"/>
          <w:sz w:val="32"/>
          <w:szCs w:val="32"/>
        </w:rPr>
        <w:t>人</w:t>
      </w:r>
      <w:r>
        <w:rPr>
          <w:rFonts w:hint="eastAsia" w:ascii="仿宋_GB2312" w:eastAsia="仿宋_GB2312"/>
          <w:color w:val="auto"/>
          <w:sz w:val="32"/>
          <w:szCs w:val="32"/>
          <w:lang w:eastAsia="zh-CN"/>
        </w:rPr>
        <w:t>次</w:t>
      </w:r>
      <w:r>
        <w:rPr>
          <w:rFonts w:hint="eastAsia" w:ascii="仿宋_GB2312" w:eastAsia="仿宋_GB2312"/>
          <w:color w:val="auto"/>
          <w:sz w:val="32"/>
          <w:szCs w:val="32"/>
        </w:rPr>
        <w:t>；安全社区创建8批次，</w:t>
      </w:r>
      <w:r>
        <w:rPr>
          <w:rFonts w:hint="eastAsia" w:ascii="仿宋_GB2312" w:eastAsia="仿宋_GB2312"/>
          <w:color w:val="auto"/>
          <w:sz w:val="32"/>
          <w:szCs w:val="32"/>
          <w:lang w:val="en-US" w:eastAsia="zh-CN"/>
        </w:rPr>
        <w:t>32</w:t>
      </w:r>
      <w:r>
        <w:rPr>
          <w:rFonts w:hint="eastAsia" w:ascii="仿宋_GB2312" w:eastAsia="仿宋_GB2312"/>
          <w:color w:val="auto"/>
          <w:sz w:val="32"/>
          <w:szCs w:val="32"/>
        </w:rPr>
        <w:t>人</w:t>
      </w:r>
      <w:r>
        <w:rPr>
          <w:rFonts w:hint="eastAsia" w:ascii="仿宋_GB2312" w:eastAsia="仿宋_GB2312"/>
          <w:color w:val="auto"/>
          <w:sz w:val="32"/>
          <w:szCs w:val="32"/>
          <w:lang w:eastAsia="zh-CN"/>
        </w:rPr>
        <w:t>次</w:t>
      </w:r>
      <w:r>
        <w:rPr>
          <w:rFonts w:hint="eastAsia" w:ascii="仿宋_GB2312" w:eastAsia="仿宋_GB2312"/>
          <w:color w:val="auto"/>
          <w:sz w:val="32"/>
          <w:szCs w:val="32"/>
        </w:rPr>
        <w:t>；</w:t>
      </w:r>
      <w:r>
        <w:rPr>
          <w:rFonts w:hint="eastAsia" w:ascii="仿宋_GB2312" w:eastAsia="仿宋_GB2312"/>
          <w:color w:val="auto"/>
          <w:sz w:val="32"/>
          <w:szCs w:val="32"/>
          <w:lang w:eastAsia="zh-CN"/>
        </w:rPr>
        <w:t>依法治区</w:t>
      </w:r>
      <w:r>
        <w:rPr>
          <w:rFonts w:hint="eastAsia" w:ascii="仿宋_GB2312" w:eastAsia="仿宋_GB2312"/>
          <w:color w:val="auto"/>
          <w:sz w:val="32"/>
          <w:szCs w:val="32"/>
          <w:lang w:val="en-US" w:eastAsia="zh-CN"/>
        </w:rPr>
        <w:t>5批次，26人；</w:t>
      </w:r>
      <w:r>
        <w:rPr>
          <w:rFonts w:hint="eastAsia" w:ascii="仿宋_GB2312" w:eastAsia="仿宋_GB2312"/>
          <w:color w:val="auto"/>
          <w:sz w:val="32"/>
          <w:szCs w:val="32"/>
        </w:rPr>
        <w:t>其他日常共检查</w:t>
      </w:r>
      <w:r>
        <w:rPr>
          <w:rFonts w:hint="eastAsia" w:ascii="仿宋_GB2312" w:eastAsia="仿宋_GB2312"/>
          <w:color w:val="auto"/>
          <w:sz w:val="32"/>
          <w:szCs w:val="32"/>
          <w:lang w:val="en-US" w:eastAsia="zh-CN"/>
        </w:rPr>
        <w:t>28</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65</w:t>
      </w:r>
      <w:r>
        <w:rPr>
          <w:rFonts w:hint="eastAsia" w:ascii="仿宋_GB2312" w:eastAsia="仿宋_GB2312"/>
          <w:color w:val="auto"/>
          <w:sz w:val="32"/>
          <w:szCs w:val="32"/>
        </w:rPr>
        <w:t>人</w:t>
      </w:r>
      <w:r>
        <w:rPr>
          <w:rFonts w:hint="eastAsia" w:ascii="仿宋_GB2312" w:eastAsia="仿宋_GB2312"/>
          <w:color w:val="auto"/>
          <w:sz w:val="32"/>
          <w:szCs w:val="32"/>
          <w:lang w:eastAsia="zh-CN"/>
        </w:rPr>
        <w:t>次</w:t>
      </w:r>
      <w:r>
        <w:rPr>
          <w:rFonts w:hint="eastAsia" w:ascii="仿宋_GB2312" w:eastAsia="仿宋_GB2312"/>
          <w:color w:val="auto"/>
          <w:sz w:val="32"/>
          <w:szCs w:val="32"/>
        </w:rPr>
        <w:t>。</w:t>
      </w:r>
    </w:p>
    <w:p>
      <w:pPr>
        <w:numPr>
          <w:ilvl w:val="0"/>
          <w:numId w:val="0"/>
        </w:numPr>
        <w:spacing w:line="600" w:lineRule="exact"/>
        <w:ind w:firstLine="643" w:firstLineChars="200"/>
        <w:rPr>
          <w:rFonts w:hint="eastAsia" w:ascii="仿宋_GB2312" w:eastAsia="仿宋_GB2312"/>
          <w:color w:val="000000"/>
          <w:sz w:val="32"/>
          <w:szCs w:val="32"/>
          <w:lang w:val="en-US" w:eastAsia="zh-CN"/>
        </w:rPr>
      </w:pPr>
      <w:r>
        <w:rPr>
          <w:rFonts w:hint="eastAsia" w:ascii="仿宋" w:hAnsi="仿宋" w:eastAsia="仿宋"/>
          <w:b/>
          <w:color w:val="000000"/>
          <w:sz w:val="32"/>
          <w:szCs w:val="32"/>
        </w:rPr>
        <w:t>外事接待支出</w:t>
      </w:r>
      <w:r>
        <w:rPr>
          <w:rFonts w:hint="eastAsia" w:ascii="仿宋" w:hAnsi="仿宋" w:eastAsia="仿宋"/>
          <w:b/>
          <w:bCs/>
          <w:color w:val="000000"/>
          <w:sz w:val="32"/>
          <w:szCs w:val="32"/>
          <w:lang w:val="en-US" w:eastAsia="zh-CN"/>
        </w:rPr>
        <w:t>0</w:t>
      </w:r>
      <w:r>
        <w:rPr>
          <w:rFonts w:hint="eastAsia" w:ascii="仿宋_GB2312" w:eastAsia="仿宋_GB2312"/>
          <w:b/>
          <w:bCs/>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rPr>
          <w:rFonts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b/>
          <w:bCs/>
          <w:color w:val="000000"/>
          <w:sz w:val="32"/>
          <w:szCs w:val="32"/>
          <w:lang w:val="en-US" w:eastAsia="zh-CN"/>
        </w:rPr>
        <w:t>0</w:t>
      </w:r>
      <w:r>
        <w:rPr>
          <w:rFonts w:hint="eastAsia" w:ascii="仿宋_GB2312" w:eastAsia="仿宋_GB2312"/>
          <w:b/>
          <w:bCs/>
          <w:color w:val="000000"/>
          <w:sz w:val="32"/>
          <w:szCs w:val="32"/>
        </w:rPr>
        <w:t>万元</w:t>
      </w:r>
      <w:r>
        <w:rPr>
          <w:rFonts w:hint="eastAsia" w:ascii="仿宋_GB2312" w:eastAsia="仿宋_GB2312"/>
          <w:color w:val="000000"/>
          <w:sz w:val="32"/>
          <w:szCs w:val="32"/>
          <w:lang w:eastAsia="zh-CN"/>
        </w:rPr>
        <w:t>。</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万元。</w:t>
      </w:r>
    </w:p>
    <w:p>
      <w:pPr>
        <w:numPr>
          <w:ilvl w:val="0"/>
          <w:numId w:val="5"/>
        </w:numPr>
        <w:spacing w:line="600" w:lineRule="exact"/>
        <w:ind w:firstLine="640"/>
        <w:outlineLvl w:val="1"/>
        <w:rPr>
          <w:rStyle w:val="25"/>
          <w:rFonts w:ascii="黑体" w:hAnsi="黑体" w:eastAsia="黑体"/>
          <w:b w:val="0"/>
        </w:rPr>
      </w:pPr>
      <w:bookmarkStart w:id="46" w:name="_Toc15396611"/>
      <w:bookmarkStart w:id="47" w:name="_Toc15377219"/>
      <w:r>
        <w:rPr>
          <w:rStyle w:val="25"/>
          <w:rFonts w:hint="eastAsia" w:ascii="黑体" w:hAnsi="黑体" w:eastAsia="黑体"/>
          <w:b w:val="0"/>
        </w:rPr>
        <w:t>国有资本经营预算支出决算情况说明</w:t>
      </w:r>
      <w:bookmarkEnd w:id="46"/>
      <w:bookmarkEnd w:id="47"/>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5"/>
          <w:rFonts w:ascii="黑体" w:hAnsi="黑体" w:eastAsia="黑体"/>
        </w:rPr>
      </w:pPr>
      <w:bookmarkStart w:id="48" w:name="_Toc15396612"/>
      <w:bookmarkStart w:id="49"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hint="default" w:ascii="仿宋_GB2312" w:eastAsia="仿宋_GB2312"/>
          <w:color w:val="000000" w:themeColor="text1"/>
          <w:sz w:val="32"/>
          <w:szCs w:val="32"/>
          <w:lang w:val="en-US"/>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大石镇</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159.69万</w:t>
      </w:r>
      <w:r>
        <w:rPr>
          <w:rFonts w:hint="eastAsia" w:ascii="仿宋_GB2312" w:eastAsia="仿宋_GB2312"/>
          <w:color w:val="000000"/>
          <w:sz w:val="32"/>
          <w:szCs w:val="32"/>
        </w:rPr>
        <w:t>元，比</w:t>
      </w:r>
      <w:r>
        <w:rPr>
          <w:rFonts w:ascii="仿宋_GB2312" w:eastAsia="仿宋_GB2312"/>
          <w:color w:val="000000"/>
          <w:sz w:val="32"/>
          <w:szCs w:val="32"/>
        </w:rPr>
        <w:t>20</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90.4</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36.14</w:t>
      </w:r>
      <w:r>
        <w:rPr>
          <w:rFonts w:ascii="仿宋_GB2312" w:eastAsia="仿宋_GB2312"/>
          <w:color w:val="000000"/>
          <w:sz w:val="32"/>
          <w:szCs w:val="32"/>
        </w:rPr>
        <w:t>%</w:t>
      </w:r>
      <w:r>
        <w:rPr>
          <w:rFonts w:hint="eastAsia" w:ascii="仿宋_GB2312" w:eastAsia="仿宋_GB2312"/>
          <w:color w:val="000000"/>
          <w:sz w:val="32"/>
          <w:szCs w:val="32"/>
          <w:lang w:eastAsia="zh-CN"/>
        </w:rPr>
        <w:t>。减少</w:t>
      </w:r>
      <w:r>
        <w:rPr>
          <w:rFonts w:hint="eastAsia" w:ascii="仿宋_GB2312" w:eastAsia="仿宋_GB2312"/>
          <w:color w:val="000000"/>
          <w:sz w:val="32"/>
          <w:szCs w:val="32"/>
          <w:shd w:val="clear" w:fill="FFFFFF" w:themeFill="background1"/>
          <w:lang w:eastAsia="zh-CN"/>
        </w:rPr>
        <w:t>原因：</w:t>
      </w:r>
      <w:r>
        <w:rPr>
          <w:rFonts w:hint="eastAsia" w:ascii="仿宋_GB2312" w:eastAsia="仿宋_GB2312"/>
          <w:color w:val="000000"/>
          <w:sz w:val="32"/>
          <w:szCs w:val="32"/>
          <w:shd w:val="clear" w:fill="FFFFFF" w:themeFill="background1"/>
          <w:lang w:val="en-US" w:eastAsia="zh-CN"/>
        </w:rPr>
        <w:t>村（社区）部分办公费未及时支付。</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大石镇</w:t>
      </w:r>
      <w:r>
        <w:rPr>
          <w:rFonts w:hint="eastAsia" w:ascii="仿宋_GB2312" w:eastAsia="仿宋_GB2312"/>
          <w:color w:val="000000"/>
          <w:sz w:val="32"/>
          <w:szCs w:val="32"/>
        </w:rPr>
        <w:t>政府采购支出总额</w:t>
      </w:r>
      <w:r>
        <w:rPr>
          <w:rFonts w:hint="eastAsia" w:ascii="仿宋" w:hAnsi="仿宋" w:eastAsia="仿宋"/>
          <w:color w:val="000000"/>
          <w:sz w:val="32"/>
          <w:szCs w:val="32"/>
        </w:rPr>
        <w:t>1.88</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1.88</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农业农村，安全管理</w:t>
      </w:r>
      <w:r>
        <w:rPr>
          <w:rFonts w:hint="eastAsia" w:ascii="仿宋_GB2312" w:eastAsia="仿宋_GB2312"/>
          <w:color w:val="000000"/>
          <w:sz w:val="32"/>
          <w:szCs w:val="32"/>
          <w:lang w:val="en-US" w:eastAsia="zh-CN"/>
        </w:rPr>
        <w:t>,武装，经济发展</w:t>
      </w:r>
      <w:r>
        <w:rPr>
          <w:rFonts w:hint="eastAsia" w:ascii="仿宋_GB2312" w:eastAsia="仿宋_GB2312"/>
          <w:color w:val="000000"/>
          <w:sz w:val="32"/>
          <w:szCs w:val="32"/>
          <w:lang w:eastAsia="zh-CN"/>
        </w:rPr>
        <w:t>工作等工作采购空调、电脑、办公座椅等</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大石镇</w:t>
      </w:r>
      <w:r>
        <w:rPr>
          <w:rFonts w:hint="eastAsia" w:ascii="仿宋_GB2312" w:eastAsia="仿宋_GB2312"/>
          <w:color w:val="000000"/>
          <w:sz w:val="32"/>
          <w:szCs w:val="32"/>
        </w:rPr>
        <w:t>政府共有车辆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rPr>
          <w:rFonts w:ascii="仿宋" w:hAnsi="仿宋" w:eastAsia="仿宋"/>
          <w:b/>
          <w:color w:val="FF0000"/>
          <w:sz w:val="32"/>
          <w:szCs w:val="32"/>
        </w:rPr>
      </w:pP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eastAsia="zh-CN"/>
        </w:rPr>
        <w:t>大石镇</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shd w:val="clear" w:fill="FFFF00"/>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年部门整体支出开展绩效自评，从评价情况来看</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年我</w:t>
      </w:r>
      <w:r>
        <w:rPr>
          <w:rFonts w:hint="eastAsia" w:ascii="仿宋_GB2312" w:eastAsia="仿宋_GB2312"/>
          <w:color w:val="000000"/>
          <w:sz w:val="32"/>
          <w:szCs w:val="32"/>
          <w:lang w:eastAsia="zh-CN"/>
        </w:rPr>
        <w:t>镇</w:t>
      </w:r>
      <w:r>
        <w:rPr>
          <w:rFonts w:hint="eastAsia" w:ascii="仿宋_GB2312" w:eastAsia="仿宋_GB2312"/>
          <w:color w:val="000000"/>
          <w:sz w:val="32"/>
          <w:szCs w:val="32"/>
        </w:rPr>
        <w:t>部门整体支出绩效评价自查自评结果良好，按照预算绩效管理要求，本</w:t>
      </w:r>
      <w:r>
        <w:rPr>
          <w:rFonts w:hint="eastAsia" w:ascii="仿宋_GB2312" w:hAnsi="仿宋_GB2312" w:eastAsia="仿宋_GB2312" w:cs="仿宋_GB2312"/>
          <w:sz w:val="32"/>
          <w:szCs w:val="32"/>
          <w:lang w:eastAsia="zh-CN"/>
        </w:rPr>
        <w:t>单位</w:t>
      </w:r>
      <w:r>
        <w:rPr>
          <w:rFonts w:hint="eastAsia" w:ascii="仿宋_GB2312" w:eastAsia="仿宋_GB2312"/>
          <w:color w:val="000000"/>
          <w:sz w:val="32"/>
          <w:szCs w:val="32"/>
        </w:rPr>
        <w:t>对20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年整体支出开展绩效自评，自评得分</w:t>
      </w:r>
      <w:r>
        <w:rPr>
          <w:rFonts w:hint="eastAsia" w:ascii="仿宋_GB2312" w:eastAsia="仿宋_GB2312"/>
          <w:color w:val="000000"/>
          <w:sz w:val="32"/>
          <w:szCs w:val="32"/>
          <w:lang w:val="en-US" w:eastAsia="zh-CN"/>
        </w:rPr>
        <w:t>97</w:t>
      </w:r>
      <w:r>
        <w:rPr>
          <w:rFonts w:hint="eastAsia" w:ascii="仿宋_GB2312" w:eastAsia="仿宋_GB2312"/>
          <w:color w:val="000000"/>
          <w:sz w:val="32"/>
          <w:szCs w:val="32"/>
        </w:rPr>
        <w:t>分</w:t>
      </w:r>
      <w:r>
        <w:rPr>
          <w:rFonts w:hint="eastAsia" w:ascii="仿宋_GB2312" w:eastAsia="仿宋_GB2312"/>
          <w:color w:val="000000"/>
          <w:sz w:val="32"/>
          <w:szCs w:val="32"/>
          <w:lang w:eastAsia="zh-CN"/>
        </w:rPr>
        <w:t>，基本支出</w:t>
      </w:r>
      <w:r>
        <w:rPr>
          <w:rFonts w:hint="eastAsia" w:ascii="仿宋_GB2312" w:eastAsia="仿宋_GB2312"/>
          <w:color w:val="000000"/>
          <w:sz w:val="32"/>
          <w:szCs w:val="32"/>
        </w:rPr>
        <w:t>保证了部门的正常运行和日常工作的正常开展，项目支出</w:t>
      </w:r>
      <w:r>
        <w:rPr>
          <w:rFonts w:hint="eastAsia" w:ascii="仿宋_GB2312" w:eastAsia="仿宋_GB2312"/>
          <w:color w:val="000000"/>
          <w:sz w:val="32"/>
          <w:szCs w:val="32"/>
          <w:lang w:eastAsia="zh-CN"/>
        </w:rPr>
        <w:t>能够</w:t>
      </w:r>
      <w:r>
        <w:rPr>
          <w:rFonts w:hint="eastAsia" w:ascii="仿宋_GB2312" w:eastAsia="仿宋_GB2312"/>
          <w:color w:val="000000"/>
          <w:sz w:val="32"/>
          <w:szCs w:val="32"/>
        </w:rPr>
        <w:t>保障重点工作的开展，达到预期绩效目标</w:t>
      </w:r>
      <w:r>
        <w:rPr>
          <w:rFonts w:hint="eastAsia" w:ascii="仿宋_GB2312" w:hAnsi="仿宋_GB2312" w:eastAsia="仿宋_GB2312" w:cs="仿宋_GB2312"/>
          <w:sz w:val="32"/>
          <w:szCs w:val="32"/>
        </w:rPr>
        <w:t>。</w:t>
      </w:r>
      <w:r>
        <w:rPr>
          <w:rFonts w:hint="eastAsia" w:ascii="仿宋_GB2312" w:eastAsia="仿宋_GB2312"/>
          <w:color w:val="000000"/>
          <w:sz w:val="32"/>
          <w:szCs w:val="32"/>
        </w:rPr>
        <w:t>本</w:t>
      </w:r>
      <w:r>
        <w:rPr>
          <w:rFonts w:hint="eastAsia" w:ascii="仿宋_GB2312" w:hAnsi="仿宋_GB2312" w:eastAsia="仿宋_GB2312" w:cs="仿宋_GB2312"/>
          <w:sz w:val="32"/>
          <w:szCs w:val="32"/>
          <w:lang w:eastAsia="zh-CN"/>
        </w:rPr>
        <w:t>单位</w:t>
      </w:r>
      <w:r>
        <w:rPr>
          <w:rFonts w:hint="eastAsia" w:ascii="仿宋_GB2312" w:eastAsia="仿宋_GB2312"/>
          <w:color w:val="000000"/>
          <w:sz w:val="32"/>
          <w:szCs w:val="32"/>
        </w:rPr>
        <w:t>还自行组织了</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个项目绩效评价，从评价情况来看</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整体支出绩效评价</w:t>
      </w:r>
      <w:r>
        <w:rPr>
          <w:rFonts w:hint="eastAsia" w:ascii="仿宋_GB2312" w:eastAsia="仿宋_GB2312"/>
          <w:color w:val="000000"/>
          <w:sz w:val="32"/>
          <w:szCs w:val="32"/>
          <w:lang w:eastAsia="zh-CN"/>
        </w:rPr>
        <w:t>较好，</w:t>
      </w:r>
      <w:r>
        <w:rPr>
          <w:rFonts w:hint="eastAsia" w:ascii="仿宋_GB2312" w:eastAsia="仿宋_GB2312"/>
          <w:color w:val="000000"/>
          <w:sz w:val="32"/>
          <w:szCs w:val="32"/>
        </w:rPr>
        <w:t>项目支出</w:t>
      </w:r>
      <w:r>
        <w:rPr>
          <w:rFonts w:hint="eastAsia" w:ascii="仿宋_GB2312" w:eastAsia="仿宋_GB2312"/>
          <w:color w:val="000000"/>
          <w:sz w:val="32"/>
          <w:szCs w:val="32"/>
          <w:lang w:eastAsia="zh-CN"/>
        </w:rPr>
        <w:t>能够</w:t>
      </w:r>
      <w:r>
        <w:rPr>
          <w:rFonts w:hint="eastAsia" w:ascii="仿宋_GB2312" w:eastAsia="仿宋_GB2312"/>
          <w:color w:val="000000"/>
          <w:sz w:val="32"/>
          <w:szCs w:val="32"/>
        </w:rPr>
        <w:t>保障重点工作的开展，达到预期</w:t>
      </w:r>
      <w:r>
        <w:rPr>
          <w:rFonts w:hint="eastAsia" w:ascii="仿宋_GB2312" w:eastAsia="仿宋_GB2312"/>
          <w:color w:val="000000"/>
          <w:sz w:val="32"/>
          <w:szCs w:val="32"/>
          <w:lang w:eastAsia="zh-CN"/>
        </w:rPr>
        <w:t>了</w:t>
      </w:r>
      <w:r>
        <w:rPr>
          <w:rFonts w:hint="eastAsia" w:ascii="仿宋_GB2312" w:eastAsia="仿宋_GB2312"/>
          <w:color w:val="000000"/>
          <w:sz w:val="32"/>
          <w:szCs w:val="32"/>
        </w:rPr>
        <w:t>绩效目标。</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项目绩效目标完成情况。</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年度部门决算中反映“依法治区工作经费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农村义务兵优待金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“人大主席团及代表活动经费”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森林防火专项经费</w:t>
      </w:r>
      <w:r>
        <w:rPr>
          <w:rFonts w:hint="eastAsia" w:ascii="仿宋_GB2312" w:hAnsi="仿宋_GB2312" w:eastAsia="仿宋_GB2312" w:cs="仿宋_GB2312"/>
          <w:sz w:val="32"/>
          <w:szCs w:val="32"/>
          <w:lang w:eastAsia="zh-CN"/>
        </w:rPr>
        <w:t>”“基层武装专项经费”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个项目绩效目标实际完成情况。（本单位项目绩效目标个数在5个以上的，选取5个项目进行公开，目标个数在5个以下的，全部进行公开，公开内容包括完成情况综述和完成情况表）。</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依法治区工作经</w:t>
      </w: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%。通过项目实施，提高了群众的法律意识，</w:t>
      </w:r>
      <w:r>
        <w:rPr>
          <w:rFonts w:hint="eastAsia" w:ascii="仿宋_GB2312" w:hAnsi="仿宋_GB2312" w:eastAsia="仿宋_GB2312" w:cs="仿宋_GB2312"/>
          <w:sz w:val="32"/>
          <w:szCs w:val="32"/>
          <w:lang w:eastAsia="zh-CN"/>
        </w:rPr>
        <w:t>保证了社会安定团结，保障了群众的满意度。</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法律宣传措施和方式单一，预期效果无法完全达到</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创新法律宣传方式方法，进一步提高群众法律意识。</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人大主席团及代表活动经费项目绩效目标完成情况综述。项目全年预算数</w:t>
      </w: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代表会议不少于2次/年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群众对人大工作只晓度低，代表职责不熟。</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进一步加大人大工作宣传力度，特别提高对代表会议的召开的宣传力度。举行代表业务培训，保证民生述求能够及时收集到位。</w:t>
      </w:r>
    </w:p>
    <w:p>
      <w:pPr>
        <w:numPr>
          <w:ilvl w:val="0"/>
          <w:numId w:val="0"/>
        </w:numPr>
        <w:spacing w:line="580" w:lineRule="exact"/>
        <w:ind w:firstLine="640" w:firstLineChars="200"/>
        <w:rPr>
          <w:rFonts w:ascii="仿宋_GB2312" w:hAnsi="仿宋_GB2312" w:eastAsia="仿宋_GB2312" w:cs="仿宋_GB2312"/>
          <w:sz w:val="32"/>
          <w:szCs w:val="32"/>
          <w:shd w:val="clear" w:fill="FFFFFF" w:themeFill="background1"/>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农村义务兵优待金项目绩效目标完成情况综述。项目全年预算数</w:t>
      </w:r>
      <w:r>
        <w:rPr>
          <w:rFonts w:hint="eastAsia" w:ascii="仿宋_GB2312" w:hAnsi="仿宋_GB2312" w:eastAsia="仿宋_GB2312" w:cs="仿宋_GB2312"/>
          <w:sz w:val="32"/>
          <w:szCs w:val="32"/>
          <w:lang w:val="en-US" w:eastAsia="zh-CN"/>
        </w:rPr>
        <w:t>16.27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16.27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%。通过项目实施，提高农村义务兵家庭生活质量，保证服役人员安心保家卫国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fill="FFFFFF" w:themeFill="background1"/>
        </w:rPr>
        <w:t>发现的主要问题：</w:t>
      </w:r>
      <w:r>
        <w:rPr>
          <w:rFonts w:hint="eastAsia" w:ascii="仿宋_GB2312" w:hAnsi="仿宋_GB2312" w:eastAsia="仿宋_GB2312" w:cs="仿宋_GB2312"/>
          <w:sz w:val="32"/>
          <w:szCs w:val="32"/>
          <w:shd w:val="clear" w:fill="FFFFFF" w:themeFill="background1"/>
          <w:lang w:eastAsia="zh-CN"/>
        </w:rPr>
        <w:t>因涉及每年有的新增退伍军人，收集数据有一定困难</w:t>
      </w:r>
      <w:r>
        <w:rPr>
          <w:rFonts w:hint="eastAsia" w:ascii="仿宋_GB2312" w:hAnsi="仿宋_GB2312" w:eastAsia="仿宋_GB2312" w:cs="仿宋_GB2312"/>
          <w:sz w:val="32"/>
          <w:szCs w:val="32"/>
          <w:shd w:val="clear" w:fill="FFFFFF" w:themeFill="background1"/>
        </w:rPr>
        <w:t>。下一步改进措施：</w:t>
      </w:r>
      <w:r>
        <w:rPr>
          <w:rFonts w:hint="eastAsia" w:ascii="仿宋_GB2312" w:hAnsi="仿宋_GB2312" w:eastAsia="仿宋_GB2312" w:cs="仿宋_GB2312"/>
          <w:sz w:val="32"/>
          <w:szCs w:val="32"/>
          <w:shd w:val="clear" w:fill="FFFFFF" w:themeFill="background1"/>
          <w:lang w:eastAsia="zh-CN"/>
        </w:rPr>
        <w:t>提前就辖区内将新增退伍军人人数做好摸底，及时收集数据，保障资金支付的时效性。</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森林防火专项经费项目绩效目标完成情况综述。项目全年预算数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有效防范辖区森林火灾的发生，保护珍稀植物，保障森林防火宣传，提高群众森林防火意识，绿化面积逐年提升。（</w:t>
      </w:r>
      <w:r>
        <w:rPr>
          <w:rFonts w:hint="eastAsia" w:ascii="仿宋_GB2312" w:hAnsi="仿宋_GB2312" w:eastAsia="仿宋_GB2312" w:cs="仿宋_GB2312"/>
          <w:sz w:val="32"/>
          <w:szCs w:val="32"/>
        </w:rPr>
        <w:t>按照项目总体目标简要描述项目成效），发现的主要问题：</w:t>
      </w:r>
      <w:r>
        <w:rPr>
          <w:rFonts w:hint="eastAsia" w:ascii="仿宋_GB2312" w:hAnsi="仿宋_GB2312" w:eastAsia="仿宋_GB2312" w:cs="仿宋_GB2312"/>
          <w:sz w:val="32"/>
          <w:szCs w:val="32"/>
          <w:lang w:eastAsia="zh-CN"/>
        </w:rPr>
        <w:t>群众森林防火意识还需加强</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加强森林防火宣传，创新宣传方式方法。</w:t>
      </w:r>
    </w:p>
    <w:p>
      <w:pPr>
        <w:numPr>
          <w:ilvl w:val="0"/>
          <w:numId w:val="0"/>
        </w:numPr>
        <w:spacing w:line="580" w:lineRule="exact"/>
        <w:ind w:firstLine="640" w:firstLineChars="200"/>
        <w:rPr>
          <w:rFonts w:ascii="仿宋_GB2312" w:hAnsi="仿宋_GB2312" w:eastAsia="仿宋_GB2312" w:cs="仿宋_GB2312"/>
          <w:sz w:val="32"/>
          <w:szCs w:val="32"/>
          <w:shd w:val="clear" w:fill="FFFF00"/>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）基层武装专项经费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%。通过项目实施，保障民兵训练工作顺利开展，</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民兵训练不少于200人次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高质量完成基层民兵训练。</w:t>
      </w:r>
      <w:r>
        <w:rPr>
          <w:rFonts w:ascii="仿宋" w:hAnsi="仿宋" w:eastAsia="仿宋" w:cs="仿宋_GB2312"/>
          <w:sz w:val="32"/>
          <w:szCs w:val="32"/>
        </w:rPr>
        <w:t>存在主要问题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民兵训练次数多但因预算经费有限。</w:t>
      </w:r>
      <w:r>
        <w:rPr>
          <w:rFonts w:ascii="仿宋" w:hAnsi="仿宋" w:eastAsia="仿宋" w:cs="仿宋_GB2312"/>
          <w:sz w:val="32"/>
          <w:szCs w:val="32"/>
        </w:rPr>
        <w:t>相关措施建议</w:t>
      </w:r>
      <w:r>
        <w:rPr>
          <w:rFonts w:hint="eastAsia" w:ascii="仿宋" w:hAnsi="仿宋" w:eastAsia="仿宋" w:cs="仿宋_GB2312"/>
          <w:sz w:val="32"/>
          <w:szCs w:val="32"/>
          <w:lang w:eastAsia="zh-CN"/>
        </w:rPr>
        <w:t>：加强民兵思想学习，确保民兵训练经费保证，提高基层武装力量。</w:t>
      </w: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lang w:eastAsia="zh-CN" w:bidi="ar"/>
              </w:rPr>
            </w:pPr>
            <w:r>
              <w:rPr>
                <w:rFonts w:hint="eastAsia" w:ascii="黑体" w:hAnsi="黑体" w:eastAsia="黑体" w:cs="宋体"/>
                <w:bCs/>
                <w:color w:val="000000"/>
                <w:kern w:val="0"/>
                <w:sz w:val="36"/>
                <w:szCs w:val="36"/>
                <w:lang w:bidi="ar"/>
              </w:rPr>
              <w:t>项目支出绩效目标完成情况表</w:t>
            </w:r>
          </w:p>
          <w:p>
            <w:pPr>
              <w:pStyle w:val="23"/>
              <w:widowControl/>
              <w:ind w:left="4187" w:leftChars="1994" w:firstLine="18" w:firstLineChars="5"/>
              <w:textAlignment w:val="center"/>
              <w:rPr>
                <w:rFonts w:ascii="宋体" w:hAnsi="宋体" w:cs="宋体"/>
                <w:color w:val="000000"/>
                <w:sz w:val="36"/>
                <w:szCs w:val="36"/>
              </w:rPr>
            </w:pPr>
            <w:r>
              <w:rPr>
                <w:rFonts w:hint="eastAsia" w:ascii="宋体" w:hAnsi="宋体" w:cs="宋体"/>
                <w:color w:val="000000"/>
                <w:kern w:val="0"/>
                <w:sz w:val="36"/>
                <w:szCs w:val="36"/>
                <w:lang w:bidi="ar"/>
              </w:rPr>
              <w:t>(20</w:t>
            </w:r>
            <w:r>
              <w:rPr>
                <w:rFonts w:hint="eastAsia" w:ascii="宋体" w:hAnsi="宋体" w:cs="宋体"/>
                <w:color w:val="000000"/>
                <w:kern w:val="0"/>
                <w:sz w:val="36"/>
                <w:szCs w:val="36"/>
                <w:lang w:val="en-US" w:eastAsia="zh-CN" w:bidi="ar"/>
              </w:rPr>
              <w:t>20</w:t>
            </w:r>
            <w:r>
              <w:rPr>
                <w:rFonts w:hint="eastAsia" w:ascii="宋体" w:hAnsi="宋体" w:cs="宋体"/>
                <w:color w:val="000000"/>
                <w:kern w:val="0"/>
                <w:sz w:val="36"/>
                <w:szCs w:val="36"/>
                <w:lang w:bidi="ar"/>
              </w:rPr>
              <w:t>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大石镇部门</w:t>
            </w:r>
            <w:r>
              <w:rPr>
                <w:rFonts w:hint="eastAsia" w:ascii="宋体" w:hAnsi="宋体" w:cs="宋体"/>
                <w:color w:val="000000"/>
                <w:sz w:val="24"/>
                <w:lang w:eastAsia="zh-CN"/>
              </w:rPr>
              <w:t>项目</w:t>
            </w:r>
            <w:r>
              <w:rPr>
                <w:rFonts w:hint="eastAsia" w:ascii="宋体" w:hAnsi="宋体" w:cs="宋体"/>
                <w:color w:val="000000"/>
                <w:sz w:val="24"/>
              </w:rPr>
              <w:t>整体支出绩效目标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大石镇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876.38万元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651.34万元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876.38万元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651.34万元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目标1：提高群众的法律意识，依法治镇                                                                                          目标2：提高80岁老党员生活的幸福指数 ，安度晚年                                                                                   目标3：将矛盾化解在基层，维护社会和谐稳定  目标4：提高农村义务兵家庭生活质量，保证服役人员安心保家卫国； 目标5：保证城镇路灯、基础设施、场镇垃圾处理车辆的正常运转；目标6：保证党代会、人代会及代表工作正常开展，代表会议，不少于2次/年； 目标7：保证政府政策宣讲，业务培训，老体协活动开展的正常进行；目标8： 促进乡镇伙食团的正常运转 ，使职工生活有保障 ；目标9：保证远程教育工作正常运转，每月组织学习2次；目标</w:t>
            </w:r>
            <w:r>
              <w:rPr>
                <w:rFonts w:hint="eastAsia" w:ascii="宋体" w:hAnsi="宋体" w:cs="宋体"/>
                <w:color w:val="000000"/>
                <w:sz w:val="24"/>
                <w:lang w:val="en-US" w:eastAsia="zh-CN"/>
              </w:rPr>
              <w:t>10</w:t>
            </w:r>
            <w:r>
              <w:rPr>
                <w:rFonts w:hint="eastAsia" w:ascii="宋体" w:hAnsi="宋体" w:cs="宋体"/>
                <w:color w:val="000000"/>
                <w:sz w:val="24"/>
              </w:rPr>
              <w:t>：保证民兵训练工作顺利开展，保证民兵训练工作顺利开展，民兵训练不少于200人次； 目标1</w:t>
            </w:r>
            <w:r>
              <w:rPr>
                <w:rFonts w:hint="eastAsia" w:ascii="宋体" w:hAnsi="宋体" w:cs="宋体"/>
                <w:color w:val="000000"/>
                <w:sz w:val="24"/>
                <w:lang w:val="en-US" w:eastAsia="zh-CN"/>
              </w:rPr>
              <w:t>1</w:t>
            </w:r>
            <w:r>
              <w:rPr>
                <w:rFonts w:hint="eastAsia" w:ascii="宋体" w:hAnsi="宋体" w:cs="宋体"/>
                <w:color w:val="000000"/>
                <w:sz w:val="24"/>
              </w:rPr>
              <w:t>： 保证国家计划生育政策宣传到位、执行到位，组织免费妇检人员2400余人次；目标1</w:t>
            </w:r>
            <w:r>
              <w:rPr>
                <w:rFonts w:hint="eastAsia" w:ascii="宋体" w:hAnsi="宋体" w:cs="宋体"/>
                <w:color w:val="000000"/>
                <w:sz w:val="24"/>
                <w:lang w:val="en-US" w:eastAsia="zh-CN"/>
              </w:rPr>
              <w:t>2</w:t>
            </w:r>
            <w:r>
              <w:rPr>
                <w:rFonts w:hint="eastAsia" w:ascii="宋体" w:hAnsi="宋体" w:cs="宋体"/>
                <w:color w:val="000000"/>
                <w:sz w:val="24"/>
              </w:rPr>
              <w:t>： 无森林火灾，绿化面积逐年提升</w:t>
            </w:r>
            <w:r>
              <w:rPr>
                <w:rFonts w:hint="eastAsia" w:ascii="宋体" w:hAnsi="宋体" w:cs="宋体"/>
                <w:color w:val="000000"/>
                <w:sz w:val="24"/>
                <w:lang w:eastAsia="zh-CN"/>
              </w:rPr>
              <w:t>。</w:t>
            </w:r>
            <w:r>
              <w:rPr>
                <w:rFonts w:hint="eastAsia" w:ascii="宋体" w:hAnsi="宋体" w:cs="宋体"/>
                <w:color w:val="000000"/>
                <w:sz w:val="24"/>
              </w:rPr>
              <w:t xml:space="preserve"> </w:t>
            </w:r>
            <w:r>
              <w:rPr>
                <w:rFonts w:hint="eastAsia" w:ascii="宋体" w:hAnsi="宋体" w:cs="宋体"/>
                <w:color w:val="000000"/>
                <w:sz w:val="24"/>
                <w:lang w:eastAsia="zh-CN"/>
              </w:rPr>
              <w:t>目标</w:t>
            </w:r>
            <w:r>
              <w:rPr>
                <w:rFonts w:hint="eastAsia" w:ascii="宋体" w:hAnsi="宋体" w:cs="宋体"/>
                <w:color w:val="000000"/>
                <w:sz w:val="24"/>
                <w:lang w:val="en-US" w:eastAsia="zh-CN"/>
              </w:rPr>
              <w:t>13：</w:t>
            </w:r>
            <w:r>
              <w:rPr>
                <w:rFonts w:hint="eastAsia" w:ascii="宋体" w:hAnsi="宋体" w:cs="宋体"/>
                <w:color w:val="000000"/>
                <w:sz w:val="24"/>
              </w:rPr>
              <w:t>党建引领示范点建设，示范带动，做实基层党建引领。</w:t>
            </w:r>
            <w:r>
              <w:rPr>
                <w:rFonts w:hint="eastAsia" w:ascii="宋体" w:hAnsi="宋体" w:cs="宋体"/>
                <w:color w:val="000000"/>
                <w:sz w:val="24"/>
                <w:lang w:eastAsia="zh-CN"/>
              </w:rPr>
              <w:t>目标</w:t>
            </w:r>
            <w:r>
              <w:rPr>
                <w:rFonts w:hint="eastAsia" w:ascii="宋体" w:hAnsi="宋体" w:cs="宋体"/>
                <w:color w:val="000000"/>
                <w:sz w:val="24"/>
                <w:lang w:val="en-US" w:eastAsia="zh-CN"/>
              </w:rPr>
              <w:t>14：</w:t>
            </w:r>
            <w:r>
              <w:rPr>
                <w:rFonts w:hint="eastAsia" w:ascii="宋体" w:hAnsi="宋体" w:cs="宋体"/>
                <w:color w:val="000000"/>
                <w:sz w:val="24"/>
              </w:rPr>
              <w:t xml:space="preserve"> 接收各级视频会议，确保及时接收上级传达的各项方针政策。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目标1：提高群众的法律意识，依法治镇                                                                                          目标2：提高80岁老党员生活的幸福指数 ，安度晚年                                                                                        目标3：将矛盾化解在基层，维护社会和谐稳定  目标4：提高农村义务兵家庭生活质量，保证服役人员安心保家卫国； 目标5：保证城镇路灯、基础设施、场镇垃圾处理车辆的正常运转；目标6：保证党代会、人代会及代表工作正常开展，代表会议，不少于2次/年； 目标7：保证政府政策宣讲，业务培训，老体协活动开展的正常进行；目标8： 促进乡镇伙食团的正常运转 ，使职工生活有保障 ；目标9：保证远程教育工作正常运转，每月组织学习2次；目标</w:t>
            </w:r>
            <w:r>
              <w:rPr>
                <w:rFonts w:hint="eastAsia" w:ascii="宋体" w:hAnsi="宋体" w:cs="宋体"/>
                <w:color w:val="000000"/>
                <w:sz w:val="24"/>
                <w:lang w:val="en-US" w:eastAsia="zh-CN"/>
              </w:rPr>
              <w:t>10</w:t>
            </w:r>
            <w:r>
              <w:rPr>
                <w:rFonts w:hint="eastAsia" w:ascii="宋体" w:hAnsi="宋体" w:cs="宋体"/>
                <w:color w:val="000000"/>
                <w:sz w:val="24"/>
              </w:rPr>
              <w:t>：保证民兵训练工作顺利开展，保证民兵训练工作顺利开展，民兵训练不少于200人次； 目标1</w:t>
            </w:r>
            <w:r>
              <w:rPr>
                <w:rFonts w:hint="eastAsia" w:ascii="宋体" w:hAnsi="宋体" w:cs="宋体"/>
                <w:color w:val="000000"/>
                <w:sz w:val="24"/>
                <w:lang w:val="en-US" w:eastAsia="zh-CN"/>
              </w:rPr>
              <w:t>1</w:t>
            </w:r>
            <w:r>
              <w:rPr>
                <w:rFonts w:hint="eastAsia" w:ascii="宋体" w:hAnsi="宋体" w:cs="宋体"/>
                <w:color w:val="000000"/>
                <w:sz w:val="24"/>
              </w:rPr>
              <w:t>： 保证国家计划生育政策宣传到位、执行到位，组织免费妇检人员2400余人次；目标1</w:t>
            </w:r>
            <w:r>
              <w:rPr>
                <w:rFonts w:hint="eastAsia" w:ascii="宋体" w:hAnsi="宋体" w:cs="宋体"/>
                <w:color w:val="000000"/>
                <w:sz w:val="24"/>
                <w:lang w:val="en-US" w:eastAsia="zh-CN"/>
              </w:rPr>
              <w:t>2</w:t>
            </w:r>
            <w:r>
              <w:rPr>
                <w:rFonts w:hint="eastAsia" w:ascii="宋体" w:hAnsi="宋体" w:cs="宋体"/>
                <w:color w:val="000000"/>
                <w:sz w:val="24"/>
              </w:rPr>
              <w:t>： 无森林火灾，绿化面积逐年提升</w:t>
            </w:r>
            <w:r>
              <w:rPr>
                <w:rFonts w:hint="eastAsia" w:ascii="宋体" w:hAnsi="宋体" w:cs="宋体"/>
                <w:color w:val="000000"/>
                <w:sz w:val="24"/>
                <w:lang w:eastAsia="zh-CN"/>
              </w:rPr>
              <w:t>。目标</w:t>
            </w:r>
            <w:r>
              <w:rPr>
                <w:rFonts w:hint="eastAsia" w:ascii="宋体" w:hAnsi="宋体" w:cs="宋体"/>
                <w:color w:val="000000"/>
                <w:sz w:val="24"/>
                <w:lang w:val="en-US" w:eastAsia="zh-CN"/>
              </w:rPr>
              <w:t>13：</w:t>
            </w:r>
            <w:r>
              <w:rPr>
                <w:rFonts w:hint="eastAsia" w:ascii="宋体" w:hAnsi="宋体" w:cs="宋体"/>
                <w:color w:val="000000"/>
                <w:sz w:val="24"/>
              </w:rPr>
              <w:t>党建引领示范点建设，示范带动，做实基层党建引领。</w:t>
            </w:r>
            <w:r>
              <w:rPr>
                <w:rFonts w:hint="eastAsia" w:ascii="宋体" w:hAnsi="宋体" w:cs="宋体"/>
                <w:color w:val="000000"/>
                <w:sz w:val="24"/>
                <w:lang w:eastAsia="zh-CN"/>
              </w:rPr>
              <w:t>目标</w:t>
            </w:r>
            <w:r>
              <w:rPr>
                <w:rFonts w:hint="eastAsia" w:ascii="宋体" w:hAnsi="宋体" w:cs="宋体"/>
                <w:color w:val="000000"/>
                <w:sz w:val="24"/>
                <w:lang w:val="en-US" w:eastAsia="zh-CN"/>
              </w:rPr>
              <w:t>14：</w:t>
            </w:r>
            <w:r>
              <w:rPr>
                <w:rFonts w:hint="eastAsia" w:ascii="宋体" w:hAnsi="宋体" w:cs="宋体"/>
                <w:color w:val="000000"/>
                <w:sz w:val="24"/>
              </w:rPr>
              <w:t xml:space="preserve"> 接收各级视频会议，确保及时接收上级传达的各项方针政策。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群众知晓度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群众知晓度提升，达到</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群众知晓度有所提升</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免费妇检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辖区内妇女免费妇检不少于2450人次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辖区内妇女免费妇检不少于2450人次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eastAsia="zh-CN"/>
              </w:rPr>
              <w:t>人大</w:t>
            </w:r>
            <w:r>
              <w:rPr>
                <w:rFonts w:hint="eastAsia" w:ascii="宋体" w:hAnsi="宋体" w:cs="宋体"/>
                <w:color w:val="000000"/>
                <w:sz w:val="24"/>
              </w:rPr>
              <w:t>代表会议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不少于2次/年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不少于2次/年</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民兵训练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不少于200人次/年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不少于200人次/年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.01.01—20</w:t>
            </w:r>
            <w:r>
              <w:rPr>
                <w:rFonts w:hint="eastAsia" w:ascii="宋体" w:hAnsi="宋体" w:cs="宋体"/>
                <w:color w:val="000000"/>
                <w:sz w:val="24"/>
                <w:lang w:val="en-US" w:eastAsia="zh-CN"/>
              </w:rPr>
              <w:t>20</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.01.01—20</w:t>
            </w:r>
            <w:r>
              <w:rPr>
                <w:rFonts w:hint="eastAsia" w:ascii="宋体" w:hAnsi="宋体" w:cs="宋体"/>
                <w:color w:val="000000"/>
                <w:sz w:val="24"/>
                <w:lang w:val="en-US" w:eastAsia="zh-CN"/>
              </w:rPr>
              <w:t>20</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.01.01—20</w:t>
            </w:r>
            <w:r>
              <w:rPr>
                <w:rFonts w:hint="eastAsia" w:ascii="宋体" w:hAnsi="宋体" w:cs="宋体"/>
                <w:color w:val="000000"/>
                <w:sz w:val="24"/>
                <w:lang w:val="en-US" w:eastAsia="zh-CN"/>
              </w:rPr>
              <w:t>20</w:t>
            </w:r>
            <w:r>
              <w:rPr>
                <w:rFonts w:hint="eastAsia" w:ascii="宋体" w:hAnsi="宋体" w:cs="宋体"/>
                <w:color w:val="000000"/>
                <w:sz w:val="24"/>
              </w:rPr>
              <w:t>.12.31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推动辖区内经济有序发展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推动辖区内经济有序发展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推动辖区内经济有序发展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社会安定团结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80岁老党员生活幸福</w:t>
            </w:r>
            <w:r>
              <w:rPr>
                <w:rFonts w:hint="eastAsia" w:ascii="宋体" w:hAnsi="宋体" w:cs="宋体"/>
                <w:color w:val="000000"/>
                <w:sz w:val="24"/>
                <w:lang w:eastAsia="zh-CN"/>
              </w:rPr>
              <w:t>补助到位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80岁老党员生活幸福</w:t>
            </w:r>
            <w:r>
              <w:rPr>
                <w:rFonts w:hint="eastAsia" w:ascii="宋体" w:hAnsi="宋体" w:cs="宋体"/>
                <w:color w:val="000000"/>
                <w:sz w:val="24"/>
                <w:lang w:eastAsia="zh-CN"/>
              </w:rPr>
              <w:t>补助到位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80岁老党员生活幸福</w:t>
            </w:r>
            <w:r>
              <w:rPr>
                <w:rFonts w:hint="eastAsia" w:ascii="宋体" w:hAnsi="宋体" w:cs="宋体"/>
                <w:color w:val="000000"/>
                <w:sz w:val="24"/>
                <w:lang w:eastAsia="zh-CN"/>
              </w:rPr>
              <w:t>补助到位</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乡村文明、和谐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乡村文明、和谐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乡村文明、和谐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p>
            <w:pPr>
              <w:widowControl/>
              <w:jc w:val="left"/>
              <w:rPr>
                <w:rFonts w:ascii="宋体" w:hAnsi="宋体" w:cs="宋体"/>
                <w:color w:val="000000"/>
                <w:sz w:val="24"/>
              </w:rPr>
            </w:pPr>
          </w:p>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场镇整洁、卫生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场镇整洁、卫生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场镇整洁、卫生</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rPr>
          <w:rFonts w:ascii="Calibri" w:hAnsi="Calibri"/>
        </w:rPr>
      </w:pPr>
    </w:p>
    <w:p>
      <w:pPr>
        <w:rPr>
          <w:rFonts w:ascii="Calibri" w:hAnsi="Calibri"/>
        </w:rPr>
      </w:pPr>
    </w:p>
    <w:p>
      <w:pPr>
        <w:rPr>
          <w:rFonts w:ascii="Calibri" w:hAnsi="Calibri"/>
        </w:rPr>
      </w:pPr>
    </w:p>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lang w:eastAsia="zh-CN" w:bidi="ar"/>
              </w:rPr>
            </w:pPr>
            <w:r>
              <w:rPr>
                <w:rFonts w:hint="eastAsia" w:ascii="黑体" w:hAnsi="黑体" w:eastAsia="黑体" w:cs="宋体"/>
                <w:bCs/>
                <w:color w:val="000000"/>
                <w:kern w:val="0"/>
                <w:sz w:val="36"/>
                <w:szCs w:val="36"/>
                <w:lang w:bidi="ar"/>
              </w:rPr>
              <w:t>项目支出绩效目标完成情况表</w:t>
            </w:r>
          </w:p>
          <w:p>
            <w:pPr>
              <w:pStyle w:val="23"/>
              <w:widowControl/>
              <w:ind w:left="4173" w:leftChars="1310" w:hanging="1422" w:hangingChars="395"/>
              <w:textAlignment w:val="center"/>
              <w:rPr>
                <w:rFonts w:ascii="宋体" w:hAnsi="宋体" w:cs="宋体"/>
                <w:color w:val="000000"/>
                <w:sz w:val="36"/>
                <w:szCs w:val="36"/>
              </w:rPr>
            </w:pPr>
            <w:r>
              <w:rPr>
                <w:rFonts w:hint="eastAsia" w:ascii="宋体" w:hAnsi="宋体" w:cs="宋体"/>
                <w:color w:val="000000"/>
                <w:kern w:val="0"/>
                <w:sz w:val="36"/>
                <w:szCs w:val="36"/>
                <w:lang w:bidi="ar"/>
              </w:rPr>
              <w:t>(20</w:t>
            </w:r>
            <w:r>
              <w:rPr>
                <w:rFonts w:hint="eastAsia" w:ascii="宋体" w:hAnsi="宋体" w:cs="宋体"/>
                <w:color w:val="000000"/>
                <w:kern w:val="0"/>
                <w:sz w:val="36"/>
                <w:szCs w:val="36"/>
                <w:lang w:val="en-US" w:eastAsia="zh-CN" w:bidi="ar"/>
              </w:rPr>
              <w:t>20</w:t>
            </w:r>
            <w:r>
              <w:rPr>
                <w:rFonts w:hint="eastAsia" w:ascii="宋体" w:hAnsi="宋体" w:cs="宋体"/>
                <w:color w:val="000000"/>
                <w:kern w:val="0"/>
                <w:sz w:val="36"/>
                <w:szCs w:val="36"/>
                <w:lang w:bidi="ar"/>
              </w:rPr>
              <w:t>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大石镇</w:t>
            </w:r>
            <w:r>
              <w:rPr>
                <w:rFonts w:hint="eastAsia" w:ascii="宋体" w:hAnsi="宋体" w:cs="宋体"/>
                <w:color w:val="000000"/>
                <w:sz w:val="24"/>
                <w:lang w:eastAsia="zh-CN"/>
              </w:rPr>
              <w:t>依法治区经费</w:t>
            </w:r>
            <w:r>
              <w:rPr>
                <w:rFonts w:hint="eastAsia" w:ascii="宋体" w:hAnsi="宋体" w:cs="宋体"/>
                <w:color w:val="000000"/>
                <w:sz w:val="24"/>
              </w:rPr>
              <w:t>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大石镇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lang w:eastAsia="zh-CN"/>
              </w:rPr>
              <w:t>加强法制宣传，</w:t>
            </w:r>
            <w:r>
              <w:rPr>
                <w:rFonts w:hint="eastAsia" w:ascii="宋体" w:hAnsi="宋体" w:cs="宋体"/>
                <w:color w:val="000000"/>
                <w:sz w:val="24"/>
              </w:rPr>
              <w:t xml:space="preserve">提高群众的法律意识，依法治镇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加强法制宣传，</w:t>
            </w:r>
            <w:r>
              <w:rPr>
                <w:rFonts w:hint="eastAsia" w:ascii="宋体" w:hAnsi="宋体" w:cs="宋体"/>
                <w:color w:val="000000"/>
                <w:sz w:val="24"/>
              </w:rPr>
              <w:t xml:space="preserve">提高群众的法律意识，依法治镇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依法治区宣传标语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12副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12副</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依法治区</w:t>
            </w:r>
            <w:r>
              <w:rPr>
                <w:rFonts w:hint="eastAsia" w:ascii="宋体" w:hAnsi="宋体" w:cs="宋体"/>
                <w:color w:val="000000"/>
                <w:sz w:val="24"/>
                <w:lang w:eastAsia="zh-CN"/>
              </w:rPr>
              <w:t>宣传活动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不少于</w:t>
            </w:r>
            <w:r>
              <w:rPr>
                <w:rFonts w:hint="eastAsia" w:ascii="宋体" w:hAnsi="宋体" w:cs="宋体"/>
                <w:color w:val="000000"/>
                <w:sz w:val="24"/>
                <w:lang w:val="en-US" w:eastAsia="zh-CN"/>
              </w:rPr>
              <w:t>12次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15次/年</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法律宣讲活动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不少于4次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4次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.01.01—20</w:t>
            </w:r>
            <w:r>
              <w:rPr>
                <w:rFonts w:hint="eastAsia" w:ascii="宋体" w:hAnsi="宋体" w:cs="宋体"/>
                <w:color w:val="000000"/>
                <w:sz w:val="24"/>
                <w:lang w:val="en-US" w:eastAsia="zh-CN"/>
              </w:rPr>
              <w:t>20</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.01.01—20</w:t>
            </w:r>
            <w:r>
              <w:rPr>
                <w:rFonts w:hint="eastAsia" w:ascii="宋体" w:hAnsi="宋体" w:cs="宋体"/>
                <w:color w:val="000000"/>
                <w:sz w:val="24"/>
                <w:lang w:val="en-US" w:eastAsia="zh-CN"/>
              </w:rPr>
              <w:t>20</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.01.01—20</w:t>
            </w:r>
            <w:r>
              <w:rPr>
                <w:rFonts w:hint="eastAsia" w:ascii="宋体" w:hAnsi="宋体" w:cs="宋体"/>
                <w:color w:val="000000"/>
                <w:sz w:val="24"/>
                <w:lang w:val="en-US" w:eastAsia="zh-CN"/>
              </w:rPr>
              <w:t>20</w:t>
            </w:r>
            <w:r>
              <w:rPr>
                <w:rFonts w:hint="eastAsia" w:ascii="宋体" w:hAnsi="宋体" w:cs="宋体"/>
                <w:color w:val="000000"/>
                <w:sz w:val="24"/>
              </w:rPr>
              <w:t>.12.31</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提高群众法律意识，知法，懂法，用法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提高群众法律意识，知法，懂法用法律武器保护自己</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提高群众法律意识，知法，懂法用法律武器保护自己</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辖区内和谐安定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辖区内和谐安定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lang w:eastAsia="zh-CN"/>
              </w:rPr>
              <w:t>辖区内和谐安定</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lang w:eastAsia="zh-CN" w:bidi="ar"/>
              </w:rPr>
            </w:pPr>
            <w:r>
              <w:rPr>
                <w:rFonts w:hint="eastAsia" w:ascii="黑体" w:hAnsi="黑体" w:eastAsia="黑体" w:cs="宋体"/>
                <w:bCs/>
                <w:color w:val="000000"/>
                <w:kern w:val="0"/>
                <w:sz w:val="36"/>
                <w:szCs w:val="36"/>
                <w:lang w:bidi="ar"/>
              </w:rPr>
              <w:t>项目支出绩效目标完成情况表</w:t>
            </w:r>
          </w:p>
          <w:p>
            <w:pPr>
              <w:pStyle w:val="23"/>
              <w:widowControl/>
              <w:ind w:left="4170" w:leftChars="1823" w:hanging="342" w:hangingChars="95"/>
              <w:textAlignment w:val="center"/>
              <w:rPr>
                <w:rFonts w:ascii="宋体" w:hAnsi="宋体" w:cs="宋体"/>
                <w:color w:val="000000"/>
                <w:sz w:val="36"/>
                <w:szCs w:val="36"/>
              </w:rPr>
            </w:pPr>
            <w:r>
              <w:rPr>
                <w:rFonts w:hint="eastAsia" w:ascii="宋体" w:hAnsi="宋体" w:cs="宋体"/>
                <w:color w:val="000000"/>
                <w:kern w:val="0"/>
                <w:sz w:val="36"/>
                <w:szCs w:val="36"/>
                <w:lang w:bidi="ar"/>
              </w:rPr>
              <w:t>(20</w:t>
            </w:r>
            <w:r>
              <w:rPr>
                <w:rFonts w:hint="eastAsia" w:ascii="宋体" w:hAnsi="宋体" w:cs="宋体"/>
                <w:color w:val="000000"/>
                <w:kern w:val="0"/>
                <w:sz w:val="36"/>
                <w:szCs w:val="36"/>
                <w:lang w:val="en-US" w:eastAsia="zh-CN" w:bidi="ar"/>
              </w:rPr>
              <w:t>20</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大石镇人大主席团及代表活动经费支出绩效目标</w:t>
            </w:r>
          </w:p>
        </w:tc>
      </w:tr>
      <w:tr>
        <w:tblPrEx>
          <w:tblCellMar>
            <w:top w:w="0" w:type="dxa"/>
            <w:left w:w="0" w:type="dxa"/>
            <w:bottom w:w="0" w:type="dxa"/>
            <w:right w:w="0" w:type="dxa"/>
          </w:tblCellMar>
        </w:tblPrEx>
        <w:trPr>
          <w:trHeight w:val="375"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大石镇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2.06万元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2.06万元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党代会、人代会及代表工作正常开展，代表会议，不少于2次/年</w:t>
            </w:r>
            <w:r>
              <w:rPr>
                <w:rFonts w:hint="eastAsia" w:ascii="宋体" w:hAnsi="宋体" w:cs="宋体"/>
                <w:color w:val="000000"/>
                <w:sz w:val="24"/>
                <w:lang w:eastAsia="zh-CN"/>
              </w:rPr>
              <w:t>。</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保证党代会、人代会及代表工作正常开展</w:t>
            </w:r>
            <w:r>
              <w:rPr>
                <w:rFonts w:hint="eastAsia" w:ascii="宋体" w:hAnsi="宋体" w:cs="宋体"/>
                <w:color w:val="000000"/>
                <w:sz w:val="24"/>
                <w:lang w:eastAsia="zh-CN"/>
              </w:rPr>
              <w:t>。履行代表权益，收集群众诉求，及时形成建议和议案。</w:t>
            </w:r>
            <w:r>
              <w:rPr>
                <w:rFonts w:hint="eastAsia" w:ascii="宋体" w:hAnsi="宋体" w:cs="宋体"/>
                <w:color w:val="000000"/>
                <w:sz w:val="24"/>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代表会议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不少于2次/年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default" w:ascii="宋体" w:hAnsi="宋体" w:eastAsia="宋体" w:cs="宋体"/>
                <w:color w:val="000000"/>
                <w:sz w:val="24"/>
                <w:lang w:val="en-US" w:eastAsia="zh-CN"/>
              </w:rPr>
              <w:t>2次/年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.01.01—20</w:t>
            </w:r>
            <w:r>
              <w:rPr>
                <w:rFonts w:hint="eastAsia" w:ascii="宋体" w:hAnsi="宋体" w:cs="宋体"/>
                <w:color w:val="000000"/>
                <w:sz w:val="24"/>
                <w:lang w:val="en-US" w:eastAsia="zh-CN"/>
              </w:rPr>
              <w:t>20</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.01.01—20</w:t>
            </w:r>
            <w:r>
              <w:rPr>
                <w:rFonts w:hint="eastAsia" w:ascii="宋体" w:hAnsi="宋体" w:cs="宋体"/>
                <w:color w:val="000000"/>
                <w:sz w:val="24"/>
                <w:lang w:val="en-US" w:eastAsia="zh-CN"/>
              </w:rPr>
              <w:t>20</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.01.01—20</w:t>
            </w:r>
            <w:r>
              <w:rPr>
                <w:rFonts w:hint="eastAsia" w:ascii="宋体" w:hAnsi="宋体" w:cs="宋体"/>
                <w:color w:val="000000"/>
                <w:sz w:val="24"/>
                <w:lang w:val="en-US" w:eastAsia="zh-CN"/>
              </w:rPr>
              <w:t>20</w:t>
            </w:r>
            <w:r>
              <w:rPr>
                <w:rFonts w:hint="eastAsia" w:ascii="宋体" w:hAnsi="宋体" w:cs="宋体"/>
                <w:color w:val="000000"/>
                <w:sz w:val="24"/>
              </w:rPr>
              <w:t>.12.31</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群众知晓度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进一步提高</w:t>
            </w:r>
            <w:r>
              <w:rPr>
                <w:rFonts w:hint="eastAsia" w:ascii="宋体" w:hAnsi="宋体" w:cs="宋体"/>
                <w:color w:val="000000"/>
                <w:sz w:val="24"/>
              </w:rPr>
              <w:t>群众知晓度</w:t>
            </w:r>
            <w:r>
              <w:rPr>
                <w:rFonts w:hint="eastAsia" w:ascii="宋体" w:hAnsi="宋体" w:cs="宋体"/>
                <w:color w:val="000000"/>
                <w:sz w:val="24"/>
                <w:lang w:eastAsia="zh-CN"/>
              </w:rPr>
              <w:t>，广泛收集群众述求。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进一步提高</w:t>
            </w:r>
            <w:r>
              <w:rPr>
                <w:rFonts w:hint="eastAsia" w:ascii="宋体" w:hAnsi="宋体" w:cs="宋体"/>
                <w:color w:val="000000"/>
                <w:sz w:val="24"/>
              </w:rPr>
              <w:t>群众知晓度</w:t>
            </w:r>
            <w:r>
              <w:rPr>
                <w:rFonts w:hint="eastAsia" w:ascii="宋体" w:hAnsi="宋体" w:cs="宋体"/>
                <w:color w:val="000000"/>
                <w:sz w:val="24"/>
                <w:lang w:eastAsia="zh-CN"/>
              </w:rPr>
              <w:t>，广泛收集群众述求。高</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保证代表履行权益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保证代表履行权益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保证</w:t>
            </w:r>
            <w:r>
              <w:rPr>
                <w:rFonts w:hint="eastAsia" w:ascii="宋体" w:hAnsi="宋体" w:cs="宋体"/>
                <w:color w:val="000000"/>
                <w:sz w:val="24"/>
                <w:lang w:eastAsia="zh-CN"/>
              </w:rPr>
              <w:t>了</w:t>
            </w:r>
            <w:r>
              <w:rPr>
                <w:rFonts w:hint="eastAsia" w:ascii="宋体" w:hAnsi="宋体" w:cs="宋体"/>
                <w:color w:val="000000"/>
                <w:sz w:val="24"/>
              </w:rPr>
              <w:t>代表权益</w:t>
            </w:r>
            <w:r>
              <w:rPr>
                <w:rFonts w:hint="eastAsia" w:ascii="宋体" w:hAnsi="宋体" w:cs="宋体"/>
                <w:color w:val="000000"/>
                <w:sz w:val="24"/>
                <w:lang w:eastAsia="zh-CN"/>
              </w:rPr>
              <w:t>履行</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lang w:eastAsia="zh-CN" w:bidi="ar"/>
              </w:rPr>
            </w:pPr>
            <w:r>
              <w:rPr>
                <w:rFonts w:hint="eastAsia" w:ascii="黑体" w:hAnsi="黑体" w:eastAsia="黑体" w:cs="宋体"/>
                <w:bCs/>
                <w:color w:val="000000"/>
                <w:kern w:val="0"/>
                <w:sz w:val="36"/>
                <w:szCs w:val="36"/>
                <w:lang w:bidi="ar"/>
              </w:rPr>
              <w:t>项目支出绩效目标完成情况表</w:t>
            </w:r>
          </w:p>
          <w:p>
            <w:pPr>
              <w:pStyle w:val="23"/>
              <w:widowControl/>
              <w:ind w:left="4170" w:leftChars="1823" w:hanging="342" w:hangingChars="95"/>
              <w:textAlignment w:val="center"/>
              <w:rPr>
                <w:rFonts w:ascii="宋体" w:hAnsi="宋体" w:cs="宋体"/>
                <w:color w:val="000000"/>
                <w:sz w:val="36"/>
                <w:szCs w:val="36"/>
              </w:rPr>
            </w:pPr>
            <w:r>
              <w:rPr>
                <w:rFonts w:hint="eastAsia" w:ascii="宋体" w:hAnsi="宋体" w:cs="宋体"/>
                <w:color w:val="000000"/>
                <w:kern w:val="0"/>
                <w:sz w:val="36"/>
                <w:szCs w:val="36"/>
                <w:lang w:bidi="ar"/>
              </w:rPr>
              <w:t>(20</w:t>
            </w:r>
            <w:r>
              <w:rPr>
                <w:rFonts w:hint="eastAsia" w:ascii="宋体" w:hAnsi="宋体" w:cs="宋体"/>
                <w:color w:val="000000"/>
                <w:kern w:val="0"/>
                <w:sz w:val="36"/>
                <w:szCs w:val="36"/>
                <w:lang w:val="en-US" w:eastAsia="zh-CN" w:bidi="ar"/>
              </w:rPr>
              <w:t>20</w:t>
            </w:r>
            <w:r>
              <w:rPr>
                <w:rFonts w:hint="eastAsia" w:ascii="宋体" w:hAnsi="宋体" w:cs="宋体"/>
                <w:color w:val="000000"/>
                <w:kern w:val="0"/>
                <w:sz w:val="36"/>
                <w:szCs w:val="36"/>
                <w:lang w:bidi="ar"/>
              </w:rPr>
              <w:t>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大石镇农村义务兵优待金项目支出绩效目标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大石镇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16.27</w:t>
            </w:r>
            <w:r>
              <w:rPr>
                <w:rFonts w:hint="eastAsia" w:ascii="宋体" w:hAnsi="宋体" w:cs="宋体"/>
                <w:color w:val="000000"/>
                <w:kern w:val="0"/>
                <w:sz w:val="24"/>
                <w:lang w:eastAsia="zh-CN" w:bidi="ar"/>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kern w:val="0"/>
                <w:sz w:val="24"/>
                <w:lang w:val="en-US" w:eastAsia="zh-CN" w:bidi="ar"/>
              </w:rPr>
              <w:t>16.27</w:t>
            </w:r>
            <w:r>
              <w:rPr>
                <w:rFonts w:hint="eastAsia" w:ascii="宋体" w:hAnsi="宋体" w:cs="宋体"/>
                <w:color w:val="000000"/>
                <w:kern w:val="0"/>
                <w:sz w:val="24"/>
                <w:lang w:eastAsia="zh-CN" w:bidi="ar"/>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16.27万元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16.27</w:t>
            </w:r>
            <w:r>
              <w:rPr>
                <w:rFonts w:hint="eastAsia" w:ascii="宋体" w:hAnsi="宋体" w:cs="宋体"/>
                <w:color w:val="000000"/>
                <w:kern w:val="0"/>
                <w:sz w:val="24"/>
                <w:lang w:eastAsia="zh-CN" w:bidi="ar"/>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提高农村义务兵家庭生活质量，保证服役人员安心保家卫国 </w:t>
            </w:r>
            <w:r>
              <w:rPr>
                <w:rFonts w:hint="eastAsia" w:ascii="宋体" w:hAnsi="宋体" w:cs="宋体"/>
                <w:color w:val="000000"/>
                <w:sz w:val="24"/>
                <w:lang w:eastAsia="zh-CN"/>
              </w:rPr>
              <w:t>。</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提高农村义务兵家庭生活质量，保证服役人员安心保家卫国</w:t>
            </w:r>
            <w:r>
              <w:rPr>
                <w:rFonts w:hint="eastAsia" w:ascii="宋体" w:hAnsi="宋体" w:cs="宋体"/>
                <w:color w:val="000000"/>
                <w:sz w:val="24"/>
                <w:lang w:eastAsia="zh-CN"/>
              </w:rPr>
              <w:t>。</w:t>
            </w:r>
            <w:r>
              <w:rPr>
                <w:rFonts w:hint="eastAsia" w:ascii="宋体" w:hAnsi="宋体" w:cs="宋体"/>
                <w:color w:val="000000"/>
                <w:sz w:val="24"/>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农村义务兵生活补助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保证辖区内所有符合条件的义务兵享受生活补助。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100%覆盖辖区内所有符合条件的义务兵享受生活补助。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.01.01—20</w:t>
            </w:r>
            <w:r>
              <w:rPr>
                <w:rFonts w:hint="eastAsia" w:ascii="宋体" w:hAnsi="宋体" w:cs="宋体"/>
                <w:color w:val="000000"/>
                <w:sz w:val="24"/>
                <w:lang w:val="en-US" w:eastAsia="zh-CN"/>
              </w:rPr>
              <w:t>20</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.01.01—20</w:t>
            </w:r>
            <w:r>
              <w:rPr>
                <w:rFonts w:hint="eastAsia" w:ascii="宋体" w:hAnsi="宋体" w:cs="宋体"/>
                <w:color w:val="000000"/>
                <w:sz w:val="24"/>
                <w:lang w:val="en-US" w:eastAsia="zh-CN"/>
              </w:rPr>
              <w:t>20</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.01.01—20</w:t>
            </w:r>
            <w:r>
              <w:rPr>
                <w:rFonts w:hint="eastAsia" w:ascii="宋体" w:hAnsi="宋体" w:cs="宋体"/>
                <w:color w:val="000000"/>
                <w:sz w:val="24"/>
                <w:lang w:val="en-US" w:eastAsia="zh-CN"/>
              </w:rPr>
              <w:t>20</w:t>
            </w:r>
            <w:r>
              <w:rPr>
                <w:rFonts w:hint="eastAsia" w:ascii="宋体" w:hAnsi="宋体" w:cs="宋体"/>
                <w:color w:val="000000"/>
                <w:sz w:val="24"/>
              </w:rPr>
              <w:t>.12.31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保证农村义务兵生活补助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及时有效解决</w:t>
            </w:r>
            <w:r>
              <w:rPr>
                <w:rFonts w:hint="eastAsia" w:ascii="宋体" w:hAnsi="宋体" w:cs="宋体"/>
                <w:color w:val="000000"/>
                <w:sz w:val="24"/>
                <w:lang w:eastAsia="zh-CN"/>
              </w:rPr>
              <w:t>辖区内义务兵</w:t>
            </w:r>
            <w:r>
              <w:rPr>
                <w:rFonts w:hint="eastAsia" w:ascii="宋体" w:hAnsi="宋体" w:cs="宋体"/>
                <w:color w:val="000000"/>
                <w:sz w:val="24"/>
              </w:rPr>
              <w:t>生活补助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及时有效解决</w:t>
            </w:r>
            <w:r>
              <w:rPr>
                <w:rFonts w:hint="eastAsia" w:ascii="宋体" w:hAnsi="宋体" w:cs="宋体"/>
                <w:color w:val="000000"/>
                <w:sz w:val="24"/>
                <w:lang w:eastAsia="zh-CN"/>
              </w:rPr>
              <w:t>辖区内义务兵</w:t>
            </w:r>
            <w:r>
              <w:rPr>
                <w:rFonts w:hint="eastAsia" w:ascii="宋体" w:hAnsi="宋体" w:cs="宋体"/>
                <w:color w:val="000000"/>
                <w:sz w:val="24"/>
              </w:rPr>
              <w:t>生活补助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保证农村义务兵生活补助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保证农村义务兵生活补助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保证农村义务兵生活补助</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社会安定团结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lang w:eastAsia="zh-CN" w:bidi="ar"/>
              </w:rPr>
            </w:pPr>
            <w:r>
              <w:rPr>
                <w:rFonts w:hint="eastAsia" w:ascii="黑体" w:hAnsi="黑体" w:eastAsia="黑体" w:cs="宋体"/>
                <w:bCs/>
                <w:color w:val="000000"/>
                <w:kern w:val="0"/>
                <w:sz w:val="36"/>
                <w:szCs w:val="36"/>
                <w:lang w:bidi="ar"/>
              </w:rPr>
              <w:t>项目支出绩效目标完成情况表</w:t>
            </w:r>
          </w:p>
          <w:p>
            <w:pPr>
              <w:pStyle w:val="23"/>
              <w:widowControl/>
              <w:ind w:left="4187" w:leftChars="1994" w:firstLine="18" w:firstLineChars="5"/>
              <w:textAlignment w:val="center"/>
              <w:rPr>
                <w:rFonts w:ascii="宋体" w:hAnsi="宋体" w:cs="宋体"/>
                <w:color w:val="000000"/>
                <w:sz w:val="36"/>
                <w:szCs w:val="36"/>
              </w:rPr>
            </w:pPr>
            <w:r>
              <w:rPr>
                <w:rFonts w:hint="eastAsia" w:ascii="宋体" w:hAnsi="宋体" w:cs="宋体"/>
                <w:color w:val="000000"/>
                <w:kern w:val="0"/>
                <w:sz w:val="36"/>
                <w:szCs w:val="36"/>
                <w:lang w:bidi="ar"/>
              </w:rPr>
              <w:t>(20</w:t>
            </w:r>
            <w:r>
              <w:rPr>
                <w:rFonts w:hint="eastAsia" w:ascii="宋体" w:hAnsi="宋体" w:cs="宋体"/>
                <w:color w:val="000000"/>
                <w:kern w:val="0"/>
                <w:sz w:val="36"/>
                <w:szCs w:val="36"/>
                <w:lang w:val="en-US" w:eastAsia="zh-CN" w:bidi="ar"/>
              </w:rPr>
              <w:t>20</w:t>
            </w:r>
            <w:r>
              <w:rPr>
                <w:rFonts w:hint="eastAsia" w:ascii="宋体" w:hAnsi="宋体" w:cs="宋体"/>
                <w:color w:val="000000"/>
                <w:kern w:val="0"/>
                <w:sz w:val="36"/>
                <w:szCs w:val="36"/>
                <w:lang w:bidi="ar"/>
              </w:rPr>
              <w:t>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大石镇森林防火专项经费支出绩效目标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大石镇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无森林火灾，绿化面积逐年提升</w:t>
            </w:r>
            <w:r>
              <w:rPr>
                <w:rFonts w:hint="eastAsia" w:ascii="宋体" w:hAnsi="宋体" w:cs="宋体"/>
                <w:color w:val="000000"/>
                <w:sz w:val="24"/>
                <w:lang w:eastAsia="zh-CN"/>
              </w:rPr>
              <w:t>。</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无森林火灾，绿化面积逐年提升</w:t>
            </w:r>
            <w:r>
              <w:rPr>
                <w:rFonts w:hint="eastAsia" w:ascii="宋体" w:hAnsi="宋体" w:cs="宋体"/>
                <w:color w:val="000000"/>
                <w:sz w:val="24"/>
                <w:lang w:eastAsia="zh-CN"/>
              </w:rPr>
              <w:t>。</w:t>
            </w:r>
            <w:r>
              <w:rPr>
                <w:rFonts w:hint="eastAsia" w:ascii="宋体" w:hAnsi="宋体" w:cs="宋体"/>
                <w:color w:val="000000"/>
                <w:sz w:val="24"/>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森林防火宣传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12次</w:t>
            </w:r>
            <w:r>
              <w:rPr>
                <w:rFonts w:hint="eastAsia" w:ascii="宋体" w:hAnsi="宋体" w:cs="宋体"/>
                <w:color w:val="000000"/>
                <w:sz w:val="24"/>
                <w:lang w:val="en-US" w:eastAsia="zh-CN"/>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eastAsia="zh-CN"/>
              </w:rPr>
              <w:t>12次</w:t>
            </w:r>
            <w:r>
              <w:rPr>
                <w:rFonts w:hint="eastAsia" w:ascii="宋体" w:hAnsi="宋体" w:cs="宋体"/>
                <w:color w:val="000000"/>
                <w:sz w:val="24"/>
                <w:lang w:val="en-US" w:eastAsia="zh-CN"/>
              </w:rPr>
              <w:t>/年</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防火</w:t>
            </w:r>
            <w:r>
              <w:rPr>
                <w:rFonts w:hint="eastAsia" w:ascii="宋体" w:hAnsi="宋体" w:cs="宋体"/>
                <w:color w:val="000000"/>
                <w:sz w:val="24"/>
                <w:lang w:eastAsia="zh-CN"/>
              </w:rPr>
              <w:t>标示标牌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25副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35副</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.01.01—20</w:t>
            </w:r>
            <w:r>
              <w:rPr>
                <w:rFonts w:hint="eastAsia" w:ascii="宋体" w:hAnsi="宋体" w:cs="宋体"/>
                <w:color w:val="000000"/>
                <w:sz w:val="24"/>
                <w:lang w:val="en-US" w:eastAsia="zh-CN"/>
              </w:rPr>
              <w:t>20</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.01.01—20</w:t>
            </w:r>
            <w:r>
              <w:rPr>
                <w:rFonts w:hint="eastAsia" w:ascii="宋体" w:hAnsi="宋体" w:cs="宋体"/>
                <w:color w:val="000000"/>
                <w:sz w:val="24"/>
                <w:lang w:val="en-US" w:eastAsia="zh-CN"/>
              </w:rPr>
              <w:t>20</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.01.01—20</w:t>
            </w:r>
            <w:r>
              <w:rPr>
                <w:rFonts w:hint="eastAsia" w:ascii="宋体" w:hAnsi="宋体" w:cs="宋体"/>
                <w:color w:val="000000"/>
                <w:sz w:val="24"/>
                <w:lang w:val="en-US" w:eastAsia="zh-CN"/>
              </w:rPr>
              <w:t>20</w:t>
            </w:r>
            <w:r>
              <w:rPr>
                <w:rFonts w:hint="eastAsia" w:ascii="宋体" w:hAnsi="宋体" w:cs="宋体"/>
                <w:color w:val="000000"/>
                <w:sz w:val="24"/>
              </w:rPr>
              <w:t>.12.31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rPr>
              <w:t>保护珍稀植物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rPr>
              <w:t>保护珍稀植物</w:t>
            </w:r>
            <w:r>
              <w:rPr>
                <w:rFonts w:hint="eastAsia" w:ascii="宋体" w:hAnsi="宋体" w:cs="宋体"/>
                <w:color w:val="000000"/>
                <w:sz w:val="24"/>
                <w:lang w:eastAsia="zh-CN"/>
              </w:rPr>
              <w:t>，</w:t>
            </w:r>
            <w:r>
              <w:rPr>
                <w:rFonts w:hint="eastAsia" w:ascii="宋体" w:hAnsi="宋体" w:cs="宋体"/>
                <w:color w:val="000000"/>
                <w:sz w:val="24"/>
                <w:lang w:val="en-US" w:eastAsia="zh-CN"/>
              </w:rPr>
              <w:t xml:space="preserve"> 提高植被覆盖率。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保护珍稀植物</w:t>
            </w:r>
            <w:r>
              <w:rPr>
                <w:rFonts w:hint="eastAsia" w:ascii="宋体" w:hAnsi="宋体" w:cs="宋体"/>
                <w:color w:val="000000"/>
                <w:sz w:val="24"/>
                <w:lang w:val="en-US" w:eastAsia="zh-CN"/>
              </w:rPr>
              <w:t xml:space="preserve"> ，提高植被覆盖率。</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提高群众森林防火意识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提高群众森林防火意识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提高群众森林防火意识</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生态效益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无森林火灾，绿化面积逐年提升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无森林火灾，绿化面积逐年提升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有明显提高</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无森林火灾，绿化面积逐年提升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无森林火灾，绿化面积逐年提升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绿化面积有明显的提高</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lang w:eastAsia="zh-CN" w:bidi="ar"/>
              </w:rPr>
            </w:pPr>
            <w:r>
              <w:rPr>
                <w:rFonts w:hint="eastAsia" w:ascii="黑体" w:hAnsi="黑体" w:eastAsia="黑体" w:cs="宋体"/>
                <w:bCs/>
                <w:color w:val="000000"/>
                <w:kern w:val="0"/>
                <w:sz w:val="36"/>
                <w:szCs w:val="36"/>
                <w:lang w:bidi="ar"/>
              </w:rPr>
              <w:t>项目支出绩效目标完成情况表</w:t>
            </w:r>
          </w:p>
          <w:p>
            <w:pPr>
              <w:pStyle w:val="23"/>
              <w:widowControl/>
              <w:ind w:left="4187" w:leftChars="1994" w:firstLine="18" w:firstLineChars="5"/>
              <w:textAlignment w:val="center"/>
              <w:rPr>
                <w:rFonts w:ascii="宋体" w:hAnsi="宋体" w:cs="宋体"/>
                <w:color w:val="000000"/>
                <w:sz w:val="36"/>
                <w:szCs w:val="36"/>
              </w:rPr>
            </w:pPr>
            <w:r>
              <w:rPr>
                <w:rFonts w:hint="eastAsia" w:ascii="宋体" w:hAnsi="宋体" w:cs="宋体"/>
                <w:color w:val="000000"/>
                <w:kern w:val="0"/>
                <w:sz w:val="36"/>
                <w:szCs w:val="36"/>
                <w:lang w:bidi="ar"/>
              </w:rPr>
              <w:t>(20</w:t>
            </w:r>
            <w:r>
              <w:rPr>
                <w:rFonts w:hint="eastAsia" w:ascii="宋体" w:hAnsi="宋体" w:cs="宋体"/>
                <w:color w:val="000000"/>
                <w:kern w:val="0"/>
                <w:sz w:val="36"/>
                <w:szCs w:val="36"/>
                <w:lang w:val="en-US" w:eastAsia="zh-CN" w:bidi="ar"/>
              </w:rPr>
              <w:t>20</w:t>
            </w:r>
            <w:r>
              <w:rPr>
                <w:rFonts w:hint="eastAsia" w:ascii="宋体" w:hAnsi="宋体" w:cs="宋体"/>
                <w:color w:val="000000"/>
                <w:kern w:val="0"/>
                <w:sz w:val="36"/>
                <w:szCs w:val="36"/>
                <w:lang w:bidi="ar"/>
              </w:rPr>
              <w:t>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大石镇</w:t>
            </w:r>
            <w:r>
              <w:rPr>
                <w:rFonts w:hint="eastAsia" w:ascii="宋体" w:hAnsi="宋体" w:cs="宋体"/>
                <w:color w:val="000000"/>
                <w:sz w:val="24"/>
                <w:lang w:eastAsia="zh-CN"/>
              </w:rPr>
              <w:t>基层武装经费</w:t>
            </w:r>
            <w:r>
              <w:rPr>
                <w:rFonts w:hint="eastAsia" w:ascii="宋体" w:hAnsi="宋体" w:cs="宋体"/>
                <w:color w:val="000000"/>
                <w:sz w:val="24"/>
              </w:rPr>
              <w:t>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大石镇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保证民兵训练工作顺利开展，保证民兵训练工作顺利开展，民兵训练不少于200人</w:t>
            </w:r>
            <w:r>
              <w:rPr>
                <w:rFonts w:hint="eastAsia" w:ascii="宋体" w:hAnsi="宋体" w:cs="宋体"/>
                <w:color w:val="000000"/>
                <w:sz w:val="24"/>
                <w:lang w:eastAsia="zh-CN"/>
              </w:rPr>
              <w:t>次。</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rPr>
              <w:t>保证民兵训练工作顺利开展，保证民兵训练工作顺利开展，民兵训练不少于200人</w:t>
            </w:r>
            <w:r>
              <w:rPr>
                <w:rFonts w:hint="eastAsia" w:ascii="宋体" w:hAnsi="宋体" w:cs="宋体"/>
                <w:color w:val="000000"/>
                <w:sz w:val="24"/>
                <w:lang w:eastAsia="zh-CN"/>
              </w:rPr>
              <w:t>次。</w:t>
            </w:r>
            <w:r>
              <w:rPr>
                <w:rFonts w:hint="eastAsia" w:ascii="宋体" w:hAnsi="宋体" w:cs="宋体"/>
                <w:color w:val="000000"/>
                <w:sz w:val="24"/>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民兵训练不少于200人次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民兵训练不少于200人次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民兵训练不少于200人次升</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w:t>
            </w:r>
            <w:r>
              <w:rPr>
                <w:rFonts w:hint="eastAsia" w:ascii="宋体" w:hAnsi="宋体" w:cs="宋体"/>
                <w:color w:val="000000"/>
                <w:sz w:val="24"/>
              </w:rPr>
              <w:t>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基层民兵训练高质量完成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基层民兵训练高质量完成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基层民兵训练高质量完成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.01.01—20</w:t>
            </w:r>
            <w:r>
              <w:rPr>
                <w:rFonts w:hint="eastAsia" w:ascii="宋体" w:hAnsi="宋体" w:cs="宋体"/>
                <w:color w:val="000000"/>
                <w:sz w:val="24"/>
                <w:lang w:val="en-US" w:eastAsia="zh-CN"/>
              </w:rPr>
              <w:t>20</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.01.01—20</w:t>
            </w:r>
            <w:r>
              <w:rPr>
                <w:rFonts w:hint="eastAsia" w:ascii="宋体" w:hAnsi="宋体" w:cs="宋体"/>
                <w:color w:val="000000"/>
                <w:sz w:val="24"/>
                <w:lang w:val="en-US" w:eastAsia="zh-CN"/>
              </w:rPr>
              <w:t>20</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.01.01—20</w:t>
            </w:r>
            <w:r>
              <w:rPr>
                <w:rFonts w:hint="eastAsia" w:ascii="宋体" w:hAnsi="宋体" w:cs="宋体"/>
                <w:color w:val="000000"/>
                <w:sz w:val="24"/>
                <w:lang w:val="en-US" w:eastAsia="zh-CN"/>
              </w:rPr>
              <w:t>20</w:t>
            </w:r>
            <w:r>
              <w:rPr>
                <w:rFonts w:hint="eastAsia" w:ascii="宋体" w:hAnsi="宋体" w:cs="宋体"/>
                <w:color w:val="000000"/>
                <w:sz w:val="24"/>
              </w:rPr>
              <w:t>.12.31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确保民兵训练及时顺利开展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eastAsia="zh-CN"/>
              </w:rPr>
              <w:t>确保民兵训练及时顺利开展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eastAsia="zh-CN"/>
              </w:rPr>
              <w:t>确保民兵训练及时顺利开展</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大石镇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依法治区经费</w:t>
      </w:r>
      <w:r>
        <w:rPr>
          <w:rFonts w:hint="eastAsia" w:ascii="仿宋_GB2312" w:hAnsi="仿宋_GB2312" w:eastAsia="仿宋_GB2312" w:cs="仿宋_GB2312"/>
          <w:sz w:val="32"/>
          <w:szCs w:val="32"/>
        </w:rPr>
        <w:t>项目、义务兵家庭生活补助项目</w:t>
      </w:r>
      <w:r>
        <w:rPr>
          <w:rFonts w:hint="eastAsia" w:ascii="仿宋_GB2312" w:hAnsi="仿宋_GB2312" w:eastAsia="仿宋_GB2312" w:cs="仿宋_GB2312"/>
          <w:sz w:val="32"/>
          <w:szCs w:val="32"/>
          <w:lang w:eastAsia="zh-CN"/>
        </w:rPr>
        <w:t>、基础武装经费项目、森林防火经费项目、人大主席团及代表经费项目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大石镇</w:t>
      </w:r>
      <w:r>
        <w:rPr>
          <w:rFonts w:hint="eastAsia" w:ascii="仿宋_GB2312" w:hAnsi="仿宋_GB2312" w:eastAsia="仿宋_GB2312" w:cs="仿宋_GB2312"/>
          <w:sz w:val="32"/>
          <w:szCs w:val="32"/>
        </w:rPr>
        <w:t>项目20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年绩效评价报告》见附件。（非涉密部门均需公开部门整体支出评价报告，部门自行组织的绩效评价情况根据部门实际公开）</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0" w:firstLineChars="150"/>
        <w:jc w:val="center"/>
        <w:outlineLvl w:val="0"/>
        <w:rPr>
          <w:rStyle w:val="24"/>
          <w:rFonts w:ascii="黑体" w:hAnsi="黑体" w:eastAsia="黑体"/>
          <w:b w:val="0"/>
        </w:rPr>
      </w:pPr>
      <w:bookmarkStart w:id="53" w:name="_Toc15396613"/>
      <w:bookmarkStart w:id="54"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9.一般公共服务支出：反映政府提供一般公共服务的支出。</w:t>
      </w:r>
    </w:p>
    <w:p>
      <w:pPr>
        <w:numPr>
          <w:ilvl w:val="0"/>
          <w:numId w:val="7"/>
        </w:num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一般公共服务支出-人大事务-代表工作：反映人大代表开展各类视察等方面的支出；</w:t>
      </w:r>
    </w:p>
    <w:p>
      <w:pPr>
        <w:numPr>
          <w:ilvl w:val="0"/>
          <w:numId w:val="7"/>
        </w:num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一般公共服务支出-政府办公厅（室）--行政运行：反映行政单位的基本支出；</w:t>
      </w:r>
    </w:p>
    <w:p>
      <w:pPr>
        <w:numPr>
          <w:ilvl w:val="0"/>
          <w:numId w:val="7"/>
        </w:num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一般公共服务支出-政府办公厅（室）--一般行政管理事务：反映行政单位未单独设置项级科目的其他项目支出；</w:t>
      </w:r>
    </w:p>
    <w:p>
      <w:pPr>
        <w:numPr>
          <w:ilvl w:val="0"/>
          <w:numId w:val="7"/>
        </w:num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一般公共服务支出-财政事务--行政运行：反映财政事务方面的支出</w:t>
      </w:r>
    </w:p>
    <w:p>
      <w:pPr>
        <w:numPr>
          <w:ilvl w:val="0"/>
          <w:numId w:val="7"/>
        </w:num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一般公共服务支出-财政事务--其他财政事务支出：反映行政单位未单独设置项级科目的其他项目支出；</w:t>
      </w:r>
    </w:p>
    <w:p>
      <w:pPr>
        <w:numPr>
          <w:ilvl w:val="0"/>
          <w:numId w:val="7"/>
        </w:num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一般公共服务支出-党委办公厅（室）及相关机构事务--行政运行：反映党委办公厅（室）及相关机构的支出；</w:t>
      </w:r>
    </w:p>
    <w:p>
      <w:pPr>
        <w:numPr>
          <w:ilvl w:val="0"/>
          <w:numId w:val="7"/>
        </w:num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一般公共服务支出-党委办公厅（室）及相关机构事务--专项业务费；反映党委办公厅（室）及相关机构开展专项业务所发生的支出。</w:t>
      </w:r>
    </w:p>
    <w:p>
      <w:pPr>
        <w:numPr>
          <w:ilvl w:val="0"/>
          <w:numId w:val="0"/>
        </w:numPr>
        <w:spacing w:line="600" w:lineRule="exac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10、文化体育与传媒支出:反映政府在文化、文物、体育、广播影视、新闻出版等方面的支出。</w:t>
      </w:r>
    </w:p>
    <w:p>
      <w:pPr>
        <w:spacing w:line="600" w:lineRule="exac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（1）文化体育与传媒支出-文化-行政运行：反映行政单位的基本支出；</w:t>
      </w:r>
    </w:p>
    <w:p>
      <w:pPr>
        <w:spacing w:line="600" w:lineRule="exac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（2）文化体育与传媒支出-其他文化体育与传媒支出-其他文化体育与传媒支出：反映文化体育与传媒支出所列项目以外的其他用于文化体育与传媒方面的支出。　</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11.社会保障和就业支出：反映政府在社会保障和就业方面的支出。</w:t>
      </w:r>
    </w:p>
    <w:p>
      <w:pPr>
        <w:numPr>
          <w:ilvl w:val="0"/>
          <w:numId w:val="8"/>
        </w:num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社会保障和就业支出-行政事业单位离退休-未归口管理的行政事业单位离退休：反映未实行归口管理的行政事业单位开支的离退休经费；</w:t>
      </w:r>
    </w:p>
    <w:p>
      <w:pPr>
        <w:numPr>
          <w:ilvl w:val="0"/>
          <w:numId w:val="8"/>
        </w:num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社会保障和就业支出-行政事业单位离退休-机关事业单位基本养老保险缴费支出：反映机关事业单位实施养老保险制度由单位缴纳的基本养老保险支出；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社会保障和就业支出-抚恤-义务兵优待：反映用于义务兵优待方面的支出；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社会保障和就业支出-其他社会保障和就业支出-其他社会保障和就业支出：反映除社会保障和就业支出项目以外其他用于社会保障和就业方面的支出；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12.医疗卫生与计划生育支出:反映政府医疗卫生与计划生育管理方面的支出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医疗卫生与计划生育支出-医疗卫生与计划生育管理事务-行政运行:反映行政单位的基本支出；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医疗卫生与计划生育支出-医疗保障-行政单位医疗费:反映财政部门集中安排的行政单位基本医疗保险缴费经费，未参加医疗保险的行政单位的公费医疗经费，按国家规定享受离休人员、红军老战士待遇人员的医疗经费；</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医疗卫生与计划生育支出-计划生育事务-计划生育服务：反映计划生育服务支出；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医疗卫生与计划生育支出-计划生育事务-其他计划生育事务支出：反映除医疗卫生与计划生育项目以外其他用于医疗卫生与计划生育方面的支出。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13.节能环保支出：节能环保支出-污染防治-排污费安排的支出是指用排污费安排的支出。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14.城乡社区支出：反映政府城乡社区管理事务方面的支出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（1）城乡社区支出-城乡社区管理事务-行政运行：反映行政单位的基本支出；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（2）城乡社区支出-城乡社区管理事务-一般行政管理事务：反映行政单位未单独设置项级科目的其他项目支出；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（3）城乡社区支出-城乡社区公共设施-小城镇基础设施建设：反映用于小城镇路、气、税、电等基本建设反面的支出。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15.农林水支出：反映政府农林水事务方面的支出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（1）农林水支出-农业-行政运行：反映行政单位的基本支出；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（2）农林水支出-农业-农业结构调整补贴：反映政府对农业结构调整给予的补贴；</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（3）农林水支出-农业-其他农业支出：；农林水反映农林水支出-农业所列项目以外的其他农林水支出-农业方面的支出；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（4）支出-林业-林业防灾：反映为预防和补救、救治森林火灾、林业有害生物灾害、自然水灾、旱灾等发生的支出；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（5）农林水支出-水利-行政运行:反映行政单位的基本支出；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(6)农林水支出-扶贫-其他扶贫支出:反映除农林水支出-扶贫项目以外其他用于农林水支出-扶贫方面的支出；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(7)农林水支出-农村综合改革-一事一议的补助:反映农村税费改革后对村级公益事业一事一议的补助支出；</w:t>
      </w:r>
    </w:p>
    <w:p>
      <w:pPr>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（8）农林水支出-农村综合改革-对村民委员会和村党支部的补助：反映各级财政对村民委员会和村党支部的补助支出，以及支持建立县级基本财力保障机制安排的村级组织运转奖励金；              </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（9）农林水事务-农村综合改革-其他农林水事务：反映除农林水事务-农村综合改革项目以外其他用于农林水事务-农村综合改革方面的支出；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16.住房保障支出：住房保障支出-住房改革支出-住房公积金：反映行政事业单位按人力资源和社会保障部、财政部规定的基本工资和津贴补贴以及规定比例为职工缴纳的住房公积金。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ascii="仿宋_GB2312" w:eastAsia="仿宋_GB2312"/>
          <w:color w:val="000000"/>
          <w:sz w:val="32"/>
          <w:szCs w:val="32"/>
        </w:rPr>
        <w:t>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ascii="仿宋_GB2312" w:eastAsia="仿宋_GB2312"/>
          <w:color w:val="000000"/>
          <w:sz w:val="32"/>
          <w:szCs w:val="32"/>
        </w:rPr>
        <w:t>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ascii="仿宋_GB2312" w:eastAsia="仿宋_GB2312"/>
          <w:color w:val="000000"/>
          <w:sz w:val="32"/>
          <w:szCs w:val="32"/>
        </w:rPr>
        <w:t>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s="黑体"/>
          <w:sz w:val="32"/>
          <w:szCs w:val="32"/>
        </w:rPr>
      </w:pPr>
      <w:r>
        <w:rPr>
          <w:rFonts w:hint="eastAsia" w:ascii="仿宋_GB2312" w:eastAsia="仿宋_GB2312"/>
          <w:sz w:val="32"/>
          <w:szCs w:val="32"/>
          <w:lang w:val="en-US" w:eastAsia="zh-CN"/>
        </w:rPr>
        <w:t>2</w:t>
      </w:r>
      <w:r>
        <w:rPr>
          <w:rFonts w:ascii="仿宋_GB2312" w:eastAsia="仿宋_GB2312"/>
          <w:sz w:val="32"/>
          <w:szCs w:val="32"/>
        </w:rPr>
        <w:t>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pStyle w:val="3"/>
        <w:numPr>
          <w:ilvl w:val="0"/>
          <w:numId w:val="0"/>
        </w:numPr>
        <w:ind w:firstLine="883" w:firstLineChars="200"/>
        <w:rPr>
          <w:rFonts w:hint="eastAsia" w:ascii="仿宋_GB2312" w:eastAsia="仿宋_GB2312"/>
          <w:color w:val="0000FF"/>
          <w:sz w:val="32"/>
          <w:szCs w:val="32"/>
        </w:rPr>
      </w:pPr>
      <w:bookmarkStart w:id="55" w:name="_Toc15377226"/>
      <w:r>
        <w:rPr>
          <w:rFonts w:ascii="宋体"/>
          <w:b/>
          <w:color w:val="000000"/>
          <w:sz w:val="44"/>
          <w:szCs w:val="44"/>
        </w:rPr>
        <w:br w:type="page"/>
      </w:r>
      <w:bookmarkStart w:id="56" w:name="_Toc15396614"/>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6"/>
    </w:p>
    <w:p>
      <w:pPr>
        <w:spacing w:line="600"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附件1</w:t>
      </w:r>
    </w:p>
    <w:p>
      <w:pPr>
        <w:spacing w:line="600" w:lineRule="exact"/>
        <w:jc w:val="center"/>
        <w:rPr>
          <w:rFonts w:ascii="黑体" w:hAnsi="黑体" w:eastAsia="黑体" w:cs="黑体"/>
          <w:sz w:val="32"/>
          <w:szCs w:val="32"/>
        </w:rPr>
      </w:pPr>
      <w:r>
        <w:rPr>
          <w:rFonts w:hint="eastAsia" w:ascii="黑体" w:hAnsi="黑体" w:eastAsia="黑体" w:cs="方正小标宋简体"/>
          <w:sz w:val="36"/>
          <w:szCs w:val="36"/>
          <w:lang w:eastAsia="zh-CN"/>
        </w:rPr>
        <w:t>大石镇</w:t>
      </w: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lang w:val="en-US" w:eastAsia="zh-CN"/>
        </w:rPr>
        <w:t>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numPr>
          <w:ilvl w:val="0"/>
          <w:numId w:val="9"/>
        </w:numPr>
        <w:ind w:firstLine="640" w:firstLineChars="200"/>
        <w:rPr>
          <w:rFonts w:hint="eastAsia" w:ascii="仿宋_GB2312" w:eastAsia="仿宋_GB2312"/>
          <w:sz w:val="32"/>
          <w:szCs w:val="32"/>
        </w:rPr>
      </w:pPr>
      <w:r>
        <w:rPr>
          <w:rFonts w:hint="eastAsia" w:ascii="仿宋_GB2312" w:eastAsia="仿宋_GB2312"/>
          <w:sz w:val="32"/>
          <w:szCs w:val="32"/>
        </w:rPr>
        <w:t>单位概况</w:t>
      </w:r>
    </w:p>
    <w:p>
      <w:pPr>
        <w:numPr>
          <w:ilvl w:val="0"/>
          <w:numId w:val="0"/>
        </w:numPr>
        <w:ind w:firstLine="640" w:firstLineChars="200"/>
        <w:rPr>
          <w:rFonts w:hint="eastAsia"/>
          <w:lang w:val="en-US" w:eastAsia="zh-CN"/>
        </w:rPr>
      </w:pPr>
      <w:r>
        <w:rPr>
          <w:rFonts w:hint="eastAsia" w:ascii="仿宋_GB2312" w:hAnsi="Times New Roman" w:eastAsia="仿宋_GB2312" w:cs="Times New Roman"/>
          <w:b w:val="0"/>
          <w:bCs w:val="0"/>
          <w:kern w:val="2"/>
          <w:sz w:val="32"/>
          <w:szCs w:val="32"/>
          <w:lang w:val="en-US" w:eastAsia="zh-CN" w:bidi="ar-SA"/>
        </w:rPr>
        <w:t>大石镇机关内设11个机构（党政综合与乡村振兴办公室、党建工作办公室、综合行政执法办公室、社会事务办公室、经济发展办公室、社会治理工作办公室、财政所、便民服务中心、农业综合服务中心、乡村建设和文化服务中心、社会治安综合治理中心）。</w:t>
      </w:r>
    </w:p>
    <w:p>
      <w:pPr>
        <w:pStyle w:val="3"/>
        <w:numPr>
          <w:ilvl w:val="0"/>
          <w:numId w:val="0"/>
        </w:numPr>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大石镇辖10个行政村，110个村民小组，1个社区居委会，9个居民小组，幅员面积158平方公里，辖区内城镇居民0.84万余人，农业人口1.71万余人。区内建有1个工业园区，2个农业园区。</w:t>
      </w:r>
    </w:p>
    <w:p>
      <w:pPr>
        <w:numPr>
          <w:ilvl w:val="0"/>
          <w:numId w:val="9"/>
        </w:numPr>
        <w:ind w:firstLine="640" w:firstLineChars="200"/>
        <w:rPr>
          <w:rFonts w:hint="eastAsia" w:ascii="仿宋_GB2312" w:eastAsia="仿宋_GB2312"/>
          <w:sz w:val="32"/>
          <w:szCs w:val="32"/>
        </w:rPr>
      </w:pPr>
      <w:r>
        <w:rPr>
          <w:rFonts w:hint="eastAsia" w:ascii="仿宋_GB2312" w:eastAsia="仿宋_GB2312"/>
          <w:sz w:val="32"/>
          <w:szCs w:val="32"/>
        </w:rPr>
        <w:t>机构职能。</w:t>
      </w: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一）加强党的建设。推进全面从严治党，落实基层党建工作责任制，严格执行基层党组织建设各项制度，做好农村基层党建工作，全面加强农村基层宣传思想文化工作，进一步增强党在农村的政治领导力、思想引领力、群众组织力、社会号召力。</w:t>
      </w: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二）加强经济建设。负责拟订本行政区域经济社会发展和村镇建设等规划，推进工业化和城镇化发展；营造经济发展环境，提供示范引导和政策服务，指导经济结构调整和推进经济发展方式转变；因地制宜组织发展区域特色经济，促进农民增收，大力发展非公有制经济，推进农村市场经济体系的建设。</w:t>
      </w: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（三）组织公共服务。组织实施与村（居）民生活密切相关的各项公共服务，负责抓好人力社保、民政、教育、文化、体育、卫生健康等工作，统筹基本公共服务设施的空间布局，实现基本公共服务全覆盖。</w:t>
      </w: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四）加强综合治理。加强社会治安综合治理，建立综治管理、综合执法、便民服务统筹协调指挥机制，强化信访和矛盾纠纷调解工作，化解基层社会矛盾纠纷，维护基层社会和谐稳定，全面推进社会主义新农村建设。</w:t>
      </w: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五）加强公共安全。负责辖区公共安全，加强对辖区内生产经营单位安全生产状况的监督检查，协助上级有关部门依法履行安全生产监督管理职责。构建公共安全防控体系，建立应对突发紧急事件的处理预案，做好安全生产、防汛、防火、防疫、食品药品安全等应急管理工作。</w:t>
      </w: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（六）推进民主法治。推进基层民主法治建设，指导村（居）民委员会工作，维护群众合法权益。健全自治、法治、德治相结合的治理体系，动员广大村（居）民参与基层自治。</w:t>
      </w: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（七）完成区委、区政府交办的其他事项。</w:t>
      </w:r>
    </w:p>
    <w:p>
      <w:pPr>
        <w:adjustRightInd w:val="0"/>
        <w:snapToGrid w:val="0"/>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人员概况。</w:t>
      </w:r>
    </w:p>
    <w:p>
      <w:pPr>
        <w:pStyle w:val="3"/>
        <w:numPr>
          <w:ilvl w:val="0"/>
          <w:numId w:val="0"/>
        </w:numPr>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大石镇编制数60个，公务员编制27个，工勤编制3个，事业人员编制30个；2020年年底大石镇实际在职职工60人，其中公务员26人，事业人员32人（其中含专职村支书3人，编制在区委组织部），行政工人2人；退休人员22人，遗属人员7人。对比2019年在职增加14人，其中公务员增加了1人，事业人员增加13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 w:hAnsi="仿宋" w:eastAsia="仿宋"/>
          <w:color w:val="000000"/>
          <w:sz w:val="32"/>
          <w:szCs w:val="32"/>
          <w:lang w:eastAsia="zh-CN"/>
        </w:rPr>
      </w:pPr>
      <w:r>
        <w:rPr>
          <w:rFonts w:ascii="仿宋" w:hAnsi="仿宋" w:eastAsia="仿宋" w:cs="仿宋_GB2312"/>
          <w:sz w:val="32"/>
          <w:szCs w:val="32"/>
        </w:rPr>
        <w:t>（一）部门财政资金收入情况。</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w:t>
      </w:r>
      <w:r>
        <w:rPr>
          <w:rFonts w:hint="eastAsia" w:ascii="仿宋" w:hAnsi="仿宋" w:eastAsia="仿宋"/>
          <w:color w:val="000000"/>
          <w:sz w:val="32"/>
          <w:szCs w:val="32"/>
          <w:lang w:eastAsia="zh-CN"/>
        </w:rPr>
        <w:t>总</w:t>
      </w:r>
      <w:r>
        <w:rPr>
          <w:rFonts w:hint="eastAsia" w:ascii="仿宋" w:hAnsi="仿宋" w:eastAsia="仿宋"/>
          <w:color w:val="000000"/>
          <w:sz w:val="32"/>
          <w:szCs w:val="32"/>
        </w:rPr>
        <w:t>计</w:t>
      </w:r>
      <w:r>
        <w:rPr>
          <w:rFonts w:hint="eastAsia" w:ascii="仿宋" w:hAnsi="仿宋" w:eastAsia="仿宋"/>
          <w:color w:val="000000"/>
          <w:sz w:val="32"/>
          <w:szCs w:val="32"/>
          <w:lang w:val="en-US" w:eastAsia="zh-CN"/>
        </w:rPr>
        <w:t>2093.92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（含</w:t>
      </w:r>
      <w:r>
        <w:rPr>
          <w:rFonts w:hint="eastAsia" w:ascii="仿宋" w:hAnsi="仿宋" w:eastAsia="仿宋"/>
          <w:color w:val="000000"/>
          <w:sz w:val="32"/>
          <w:szCs w:val="32"/>
          <w:lang w:val="en-US" w:eastAsia="zh-CN"/>
        </w:rPr>
        <w:t>2019年财政应返还额度</w:t>
      </w:r>
      <w:r>
        <w:rPr>
          <w:rFonts w:hint="eastAsia" w:ascii="仿宋" w:hAnsi="仿宋" w:eastAsia="仿宋"/>
          <w:color w:val="000000"/>
          <w:sz w:val="32"/>
          <w:szCs w:val="32"/>
          <w:lang w:eastAsia="zh-CN"/>
        </w:rPr>
        <w:t>）</w:t>
      </w:r>
      <w:r>
        <w:rPr>
          <w:rFonts w:hint="eastAsia" w:ascii="仿宋" w:hAnsi="仿宋" w:eastAsia="仿宋"/>
          <w:color w:val="000000"/>
          <w:sz w:val="32"/>
          <w:szCs w:val="32"/>
        </w:rPr>
        <w:t>。其中：一般公共预算财政拨款收入</w:t>
      </w:r>
      <w:r>
        <w:rPr>
          <w:rFonts w:hint="eastAsia" w:ascii="仿宋" w:hAnsi="仿宋" w:eastAsia="仿宋"/>
          <w:color w:val="000000"/>
          <w:sz w:val="32"/>
          <w:szCs w:val="32"/>
          <w:lang w:val="en-US" w:eastAsia="zh-CN"/>
        </w:rPr>
        <w:t>1993.92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95.22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为</w:t>
      </w:r>
      <w:r>
        <w:rPr>
          <w:rFonts w:hint="eastAsia" w:ascii="仿宋" w:hAnsi="仿宋" w:eastAsia="仿宋"/>
          <w:color w:val="000000"/>
          <w:sz w:val="32"/>
          <w:szCs w:val="32"/>
          <w:lang w:val="en-US" w:eastAsia="zh-CN"/>
        </w:rPr>
        <w:t>2019年结转，</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4.78</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（二）部门财政资金支出情况。</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1721.11</w:t>
      </w:r>
      <w:r>
        <w:rPr>
          <w:rFonts w:hint="eastAsia" w:ascii="仿宋" w:hAnsi="仿宋" w:eastAsia="仿宋"/>
          <w:color w:val="000000"/>
          <w:sz w:val="32"/>
          <w:szCs w:val="32"/>
        </w:rPr>
        <w:t>万元，其中：基本支出1069.76万元，占</w:t>
      </w:r>
      <w:r>
        <w:rPr>
          <w:rFonts w:hint="eastAsia" w:ascii="仿宋" w:hAnsi="仿宋" w:eastAsia="仿宋"/>
          <w:color w:val="000000"/>
          <w:sz w:val="32"/>
          <w:szCs w:val="32"/>
          <w:lang w:val="en-US" w:eastAsia="zh-CN"/>
        </w:rPr>
        <w:t>62.15</w:t>
      </w:r>
      <w:r>
        <w:rPr>
          <w:rFonts w:ascii="仿宋" w:hAnsi="仿宋" w:eastAsia="仿宋"/>
          <w:color w:val="000000"/>
          <w:sz w:val="32"/>
          <w:szCs w:val="32"/>
        </w:rPr>
        <w:t>%</w:t>
      </w:r>
      <w:r>
        <w:rPr>
          <w:rFonts w:hint="eastAsia" w:ascii="仿宋" w:hAnsi="仿宋" w:eastAsia="仿宋"/>
          <w:color w:val="000000"/>
          <w:sz w:val="32"/>
          <w:szCs w:val="32"/>
        </w:rPr>
        <w:t>；项目支出651.34万元，占</w:t>
      </w:r>
      <w:r>
        <w:rPr>
          <w:rFonts w:hint="eastAsia" w:ascii="仿宋" w:hAnsi="仿宋" w:eastAsia="仿宋"/>
          <w:color w:val="000000"/>
          <w:sz w:val="32"/>
          <w:szCs w:val="32"/>
          <w:lang w:val="en-US" w:eastAsia="zh-CN"/>
        </w:rPr>
        <w:t>37.85</w:t>
      </w:r>
      <w:r>
        <w:rPr>
          <w:rFonts w:ascii="仿宋" w:hAnsi="仿宋" w:eastAsia="仿宋"/>
          <w:color w:val="000000"/>
          <w:sz w:val="32"/>
          <w:szCs w:val="32"/>
        </w:rPr>
        <w:t>%</w:t>
      </w:r>
      <w:r>
        <w:rPr>
          <w:rFonts w:hint="eastAsia" w:ascii="仿宋" w:hAnsi="仿宋" w:eastAsia="仿宋"/>
          <w:color w:val="000000"/>
          <w:sz w:val="32"/>
          <w:szCs w:val="32"/>
          <w:lang w:eastAsia="zh-CN"/>
        </w:rPr>
        <w:t>。</w:t>
      </w:r>
    </w:p>
    <w:p>
      <w:pPr>
        <w:shd w:val="clear" w:fill="FFFFFF" w:themeFill="background1"/>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hd w:val="clear" w:fill="FFFFFF" w:themeFill="background1"/>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hd w:val="clear" w:fill="FFFFFF" w:themeFill="background1"/>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年初预算时制定总体</w:t>
      </w:r>
      <w:r>
        <w:rPr>
          <w:rFonts w:ascii="仿宋" w:hAnsi="仿宋" w:eastAsia="仿宋" w:cs="仿宋_GB2312"/>
          <w:sz w:val="32"/>
          <w:szCs w:val="32"/>
        </w:rPr>
        <w:t>绩效目标、</w:t>
      </w:r>
      <w:r>
        <w:rPr>
          <w:rFonts w:hint="eastAsia" w:ascii="仿宋" w:hAnsi="仿宋" w:eastAsia="仿宋" w:cs="仿宋_GB2312"/>
          <w:sz w:val="32"/>
          <w:szCs w:val="32"/>
        </w:rPr>
        <w:t>人员经费</w:t>
      </w:r>
      <w:r>
        <w:rPr>
          <w:rFonts w:hint="eastAsia" w:ascii="仿宋" w:hAnsi="仿宋" w:eastAsia="仿宋" w:cs="仿宋_GB2312"/>
          <w:sz w:val="32"/>
          <w:szCs w:val="32"/>
          <w:lang w:eastAsia="zh-CN"/>
        </w:rPr>
        <w:t>做好实有人数，人员情况登记造册，按照财政部门制定的定额标准直接计算编制。维持机构正常运行的公用经费按照财政部门制定的定额标准直接计算编制，做到</w:t>
      </w:r>
      <w:r>
        <w:rPr>
          <w:rFonts w:ascii="仿宋" w:hAnsi="仿宋" w:eastAsia="仿宋" w:cs="仿宋_GB2312"/>
          <w:sz w:val="32"/>
          <w:szCs w:val="32"/>
        </w:rPr>
        <w:t>预算编制准确</w:t>
      </w:r>
      <w:r>
        <w:rPr>
          <w:rFonts w:hint="eastAsia" w:ascii="仿宋" w:hAnsi="仿宋" w:eastAsia="仿宋" w:cs="仿宋_GB2312"/>
          <w:sz w:val="32"/>
          <w:szCs w:val="32"/>
          <w:lang w:eastAsia="zh-CN"/>
        </w:rPr>
        <w:t>。严格</w:t>
      </w:r>
      <w:r>
        <w:rPr>
          <w:rFonts w:ascii="仿宋" w:hAnsi="仿宋" w:eastAsia="仿宋" w:cs="仿宋_GB2312"/>
          <w:sz w:val="32"/>
          <w:szCs w:val="32"/>
        </w:rPr>
        <w:t>支出控制、</w:t>
      </w:r>
      <w:r>
        <w:rPr>
          <w:rFonts w:hint="eastAsia" w:ascii="仿宋" w:hAnsi="仿宋" w:eastAsia="仿宋" w:cs="仿宋_GB2312"/>
          <w:sz w:val="32"/>
          <w:szCs w:val="32"/>
          <w:lang w:eastAsia="zh-CN"/>
        </w:rPr>
        <w:t>层层把关审核。做好</w:t>
      </w:r>
      <w:r>
        <w:rPr>
          <w:rFonts w:ascii="仿宋" w:hAnsi="仿宋" w:eastAsia="仿宋" w:cs="仿宋_GB2312"/>
          <w:sz w:val="32"/>
          <w:szCs w:val="32"/>
        </w:rPr>
        <w:t>预算动态调整、执行进度、预算完成情况和违规记录</w:t>
      </w:r>
      <w:r>
        <w:rPr>
          <w:rFonts w:hint="eastAsia" w:ascii="仿宋" w:hAnsi="仿宋" w:eastAsia="仿宋" w:cs="仿宋_GB2312"/>
          <w:sz w:val="32"/>
          <w:szCs w:val="32"/>
          <w:lang w:eastAsia="zh-CN"/>
        </w:rPr>
        <w:t>等</w:t>
      </w:r>
      <w:r>
        <w:rPr>
          <w:rFonts w:ascii="仿宋" w:hAnsi="仿宋" w:eastAsia="仿宋" w:cs="仿宋_GB2312"/>
          <w:sz w:val="32"/>
          <w:szCs w:val="32"/>
        </w:rPr>
        <w:t>。</w:t>
      </w:r>
    </w:p>
    <w:p>
      <w:pPr>
        <w:shd w:val="clear" w:fill="FFFFFF" w:themeFill="background1"/>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hd w:val="clear" w:fill="FFFFFF" w:themeFill="background1"/>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专项预算项目程序严密、</w:t>
      </w:r>
      <w:r>
        <w:rPr>
          <w:rFonts w:hint="eastAsia" w:ascii="仿宋" w:hAnsi="仿宋" w:eastAsia="仿宋" w:cs="仿宋_GB2312"/>
          <w:sz w:val="32"/>
          <w:szCs w:val="32"/>
          <w:lang w:eastAsia="zh-CN"/>
        </w:rPr>
        <w:t>按照效率最优</w:t>
      </w:r>
      <w:r>
        <w:rPr>
          <w:rFonts w:ascii="仿宋" w:hAnsi="仿宋" w:eastAsia="仿宋" w:cs="仿宋_GB2312"/>
          <w:sz w:val="32"/>
          <w:szCs w:val="32"/>
        </w:rPr>
        <w:t>规划合理</w:t>
      </w:r>
      <w:r>
        <w:rPr>
          <w:rFonts w:hint="eastAsia" w:ascii="仿宋" w:hAnsi="仿宋" w:eastAsia="仿宋" w:cs="仿宋_GB2312"/>
          <w:sz w:val="32"/>
          <w:szCs w:val="32"/>
          <w:lang w:eastAsia="zh-CN"/>
        </w:rPr>
        <w:t>，</w:t>
      </w:r>
      <w:r>
        <w:rPr>
          <w:rFonts w:ascii="仿宋" w:hAnsi="仿宋" w:eastAsia="仿宋" w:cs="仿宋_GB2312"/>
          <w:sz w:val="32"/>
          <w:szCs w:val="32"/>
        </w:rPr>
        <w:t>分配科学</w:t>
      </w:r>
      <w:r>
        <w:rPr>
          <w:rFonts w:hint="eastAsia" w:ascii="仿宋" w:hAnsi="仿宋" w:eastAsia="仿宋" w:cs="仿宋_GB2312"/>
          <w:sz w:val="32"/>
          <w:szCs w:val="32"/>
          <w:lang w:eastAsia="zh-CN"/>
        </w:rPr>
        <w:t>编制专项预算。</w:t>
      </w:r>
      <w:r>
        <w:rPr>
          <w:rFonts w:ascii="仿宋" w:hAnsi="仿宋" w:eastAsia="仿宋" w:cs="仿宋_GB2312"/>
          <w:sz w:val="32"/>
          <w:szCs w:val="32"/>
        </w:rPr>
        <w:t>及时</w:t>
      </w:r>
      <w:r>
        <w:rPr>
          <w:rFonts w:hint="eastAsia" w:ascii="仿宋" w:hAnsi="仿宋" w:eastAsia="仿宋" w:cs="仿宋_GB2312"/>
          <w:sz w:val="32"/>
          <w:szCs w:val="32"/>
          <w:lang w:eastAsia="zh-CN"/>
        </w:rPr>
        <w:t>做好</w:t>
      </w:r>
      <w:r>
        <w:rPr>
          <w:rFonts w:ascii="仿宋" w:hAnsi="仿宋" w:eastAsia="仿宋" w:cs="仿宋_GB2312"/>
          <w:sz w:val="32"/>
          <w:szCs w:val="32"/>
        </w:rPr>
        <w:t>专项预算绩效目标完成、实施绩效、违规</w:t>
      </w:r>
      <w:r>
        <w:rPr>
          <w:rFonts w:hint="eastAsia" w:ascii="仿宋" w:hAnsi="仿宋" w:eastAsia="仿宋" w:cs="仿宋_GB2312"/>
          <w:sz w:val="32"/>
          <w:szCs w:val="32"/>
          <w:lang w:eastAsia="zh-CN"/>
        </w:rPr>
        <w:t>等</w:t>
      </w:r>
      <w:r>
        <w:rPr>
          <w:rFonts w:ascii="仿宋" w:hAnsi="仿宋" w:eastAsia="仿宋" w:cs="仿宋_GB2312"/>
          <w:sz w:val="32"/>
          <w:szCs w:val="32"/>
        </w:rPr>
        <w:t>记录</w:t>
      </w:r>
      <w:r>
        <w:rPr>
          <w:rFonts w:hint="eastAsia" w:ascii="仿宋" w:hAnsi="仿宋" w:eastAsia="仿宋" w:cs="仿宋_GB2312"/>
          <w:sz w:val="32"/>
          <w:szCs w:val="32"/>
          <w:lang w:eastAsia="zh-CN"/>
        </w:rPr>
        <w:t>。</w:t>
      </w:r>
    </w:p>
    <w:p>
      <w:pPr>
        <w:shd w:val="clear" w:fill="FFFFFF" w:themeFill="background1"/>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结果应用情况。</w:t>
      </w:r>
    </w:p>
    <w:p>
      <w:pPr>
        <w:numPr>
          <w:ilvl w:val="0"/>
          <w:numId w:val="0"/>
        </w:numPr>
        <w:shd w:val="clear" w:fill="FFFFFF" w:themeFill="background1"/>
        <w:spacing w:line="580" w:lineRule="exact"/>
        <w:ind w:leftChars="200" w:firstLine="320" w:firstLineChars="1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2020年大石镇整体绩效较为良好，</w:t>
      </w:r>
      <w:r>
        <w:rPr>
          <w:rFonts w:hint="eastAsia" w:ascii="仿宋" w:hAnsi="仿宋" w:eastAsia="仿宋" w:cs="仿宋_GB2312"/>
          <w:sz w:val="32"/>
          <w:szCs w:val="32"/>
          <w:lang w:eastAsia="zh-CN"/>
        </w:rPr>
        <w:t>财政支出严格按照</w:t>
      </w:r>
    </w:p>
    <w:p>
      <w:pPr>
        <w:numPr>
          <w:ilvl w:val="0"/>
          <w:numId w:val="0"/>
        </w:numPr>
        <w:shd w:val="clear" w:fill="FFFFFF" w:themeFill="background1"/>
        <w:spacing w:line="58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规程执行</w:t>
      </w:r>
      <w:r>
        <w:rPr>
          <w:rFonts w:hint="eastAsia" w:ascii="仿宋" w:hAnsi="仿宋" w:eastAsia="仿宋" w:cs="仿宋_GB2312"/>
          <w:sz w:val="32"/>
          <w:szCs w:val="32"/>
          <w:lang w:val="en-US" w:eastAsia="zh-CN"/>
        </w:rPr>
        <w:t>达到预期的绩效目标。</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_GB2312" w:eastAsia="仿宋_GB2312"/>
          <w:color w:val="000000"/>
          <w:sz w:val="32"/>
          <w:szCs w:val="32"/>
          <w:lang w:eastAsia="zh-CN"/>
        </w:rPr>
      </w:pPr>
      <w:r>
        <w:rPr>
          <w:rFonts w:ascii="仿宋" w:hAnsi="仿宋" w:eastAsia="仿宋" w:cs="仿宋_GB2312"/>
          <w:sz w:val="32"/>
          <w:szCs w:val="32"/>
        </w:rPr>
        <w:t>（一）评价结论。</w:t>
      </w:r>
      <w:r>
        <w:rPr>
          <w:rFonts w:hint="eastAsia" w:ascii="仿宋_GB2312" w:eastAsia="仿宋_GB2312"/>
          <w:color w:val="000000"/>
          <w:sz w:val="32"/>
          <w:szCs w:val="32"/>
        </w:rPr>
        <w:t>　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年我</w:t>
      </w:r>
      <w:r>
        <w:rPr>
          <w:rFonts w:hint="eastAsia" w:ascii="仿宋_GB2312" w:eastAsia="仿宋_GB2312"/>
          <w:color w:val="000000"/>
          <w:sz w:val="32"/>
          <w:szCs w:val="32"/>
          <w:lang w:eastAsia="zh-CN"/>
        </w:rPr>
        <w:t>镇</w:t>
      </w:r>
      <w:r>
        <w:rPr>
          <w:rFonts w:hint="eastAsia" w:ascii="仿宋_GB2312" w:eastAsia="仿宋_GB2312"/>
          <w:color w:val="000000"/>
          <w:sz w:val="32"/>
          <w:szCs w:val="32"/>
        </w:rPr>
        <w:t>部门整体支出绩效评价自查自评结果良好，按照预算绩效管理要求，本部门对2</w:t>
      </w:r>
      <w:r>
        <w:rPr>
          <w:rFonts w:hint="eastAsia" w:ascii="仿宋_GB2312" w:eastAsia="仿宋_GB2312"/>
          <w:color w:val="000000"/>
          <w:sz w:val="32"/>
          <w:szCs w:val="32"/>
          <w:lang w:val="en-US" w:eastAsia="zh-CN"/>
        </w:rPr>
        <w:t>020</w:t>
      </w:r>
      <w:r>
        <w:rPr>
          <w:rFonts w:hint="eastAsia" w:ascii="仿宋_GB2312" w:eastAsia="仿宋_GB2312"/>
          <w:color w:val="000000"/>
          <w:sz w:val="32"/>
          <w:szCs w:val="32"/>
        </w:rPr>
        <w:t>年整体支出开展绩效自评，自评得分</w:t>
      </w:r>
      <w:r>
        <w:rPr>
          <w:rFonts w:hint="eastAsia" w:ascii="仿宋_GB2312" w:eastAsia="仿宋_GB2312"/>
          <w:color w:val="000000"/>
          <w:sz w:val="32"/>
          <w:szCs w:val="32"/>
          <w:lang w:val="en-US" w:eastAsia="zh-CN"/>
        </w:rPr>
        <w:t>97</w:t>
      </w:r>
      <w:r>
        <w:rPr>
          <w:rFonts w:hint="eastAsia" w:ascii="仿宋_GB2312" w:eastAsia="仿宋_GB2312"/>
          <w:color w:val="000000"/>
          <w:sz w:val="32"/>
          <w:szCs w:val="32"/>
        </w:rPr>
        <w:t>分</w:t>
      </w:r>
      <w:r>
        <w:rPr>
          <w:rFonts w:hint="eastAsia" w:ascii="仿宋_GB2312" w:eastAsia="仿宋_GB2312"/>
          <w:color w:val="000000"/>
          <w:sz w:val="32"/>
          <w:szCs w:val="32"/>
          <w:lang w:eastAsia="zh-CN"/>
        </w:rPr>
        <w:t>，基本支出</w:t>
      </w:r>
      <w:r>
        <w:rPr>
          <w:rFonts w:hint="eastAsia" w:ascii="仿宋_GB2312" w:eastAsia="仿宋_GB2312"/>
          <w:color w:val="000000"/>
          <w:sz w:val="32"/>
          <w:szCs w:val="32"/>
        </w:rPr>
        <w:t>保证了部门的正常运行和日常工作的正常开展，项目支出</w:t>
      </w:r>
      <w:r>
        <w:rPr>
          <w:rFonts w:hint="eastAsia" w:ascii="仿宋_GB2312" w:eastAsia="仿宋_GB2312"/>
          <w:color w:val="000000"/>
          <w:sz w:val="32"/>
          <w:szCs w:val="32"/>
          <w:lang w:eastAsia="zh-CN"/>
        </w:rPr>
        <w:t>能够</w:t>
      </w:r>
      <w:r>
        <w:rPr>
          <w:rFonts w:hint="eastAsia" w:ascii="仿宋_GB2312" w:eastAsia="仿宋_GB2312"/>
          <w:color w:val="000000"/>
          <w:sz w:val="32"/>
          <w:szCs w:val="32"/>
        </w:rPr>
        <w:t>保障重点工作的开展，达到预期</w:t>
      </w:r>
      <w:r>
        <w:rPr>
          <w:rFonts w:hint="eastAsia" w:ascii="仿宋_GB2312" w:eastAsia="仿宋_GB2312"/>
          <w:color w:val="000000"/>
          <w:sz w:val="32"/>
          <w:szCs w:val="32"/>
          <w:lang w:eastAsia="zh-CN"/>
        </w:rPr>
        <w:t>了</w:t>
      </w:r>
      <w:r>
        <w:rPr>
          <w:rFonts w:hint="eastAsia" w:ascii="仿宋_GB2312" w:eastAsia="仿宋_GB2312"/>
          <w:color w:val="000000"/>
          <w:sz w:val="32"/>
          <w:szCs w:val="32"/>
        </w:rPr>
        <w:t>绩效目标。</w:t>
      </w:r>
    </w:p>
    <w:p>
      <w:pPr>
        <w:spacing w:line="580" w:lineRule="exact"/>
        <w:ind w:firstLine="640" w:firstLineChars="200"/>
        <w:rPr>
          <w:rFonts w:hint="eastAsia" w:ascii="仿宋_GB2312" w:eastAsia="仿宋_GB2312"/>
          <w:color w:val="000000"/>
          <w:sz w:val="32"/>
          <w:szCs w:val="32"/>
          <w:lang w:eastAsia="zh-CN"/>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r>
        <w:rPr>
          <w:rFonts w:hint="eastAsia" w:ascii="仿宋_GB2312" w:eastAsia="仿宋_GB2312"/>
          <w:color w:val="000000"/>
          <w:sz w:val="32"/>
          <w:szCs w:val="32"/>
        </w:rPr>
        <w:t>内控</w:t>
      </w:r>
      <w:r>
        <w:rPr>
          <w:rFonts w:hint="eastAsia" w:ascii="仿宋_GB2312" w:eastAsia="仿宋_GB2312"/>
          <w:color w:val="000000"/>
          <w:sz w:val="32"/>
          <w:szCs w:val="32"/>
          <w:lang w:eastAsia="zh-CN"/>
        </w:rPr>
        <w:t>制度信息化</w:t>
      </w:r>
      <w:r>
        <w:rPr>
          <w:rFonts w:hint="eastAsia" w:ascii="仿宋_GB2312" w:eastAsia="仿宋_GB2312"/>
          <w:color w:val="000000"/>
          <w:sz w:val="32"/>
          <w:szCs w:val="32"/>
        </w:rPr>
        <w:t>建设不够完善</w:t>
      </w:r>
      <w:r>
        <w:rPr>
          <w:rFonts w:hint="eastAsia" w:ascii="仿宋_GB2312" w:eastAsia="仿宋_GB2312"/>
          <w:color w:val="000000"/>
          <w:sz w:val="32"/>
          <w:szCs w:val="32"/>
          <w:lang w:eastAsia="zh-CN"/>
        </w:rPr>
        <w:t>，预算项目不够全面。</w:t>
      </w:r>
    </w:p>
    <w:p>
      <w:pPr>
        <w:spacing w:line="600" w:lineRule="exact"/>
        <w:ind w:firstLine="640" w:firstLineChars="200"/>
        <w:rPr>
          <w:rFonts w:hint="eastAsia" w:ascii="仿宋_GB2312" w:eastAsia="仿宋_GB2312"/>
          <w:color w:val="000000"/>
          <w:sz w:val="32"/>
          <w:szCs w:val="32"/>
          <w:lang w:eastAsia="zh-CN"/>
        </w:rPr>
      </w:pPr>
      <w:r>
        <w:rPr>
          <w:rFonts w:ascii="仿宋" w:hAnsi="仿宋" w:eastAsia="仿宋" w:cs="仿宋_GB2312"/>
          <w:sz w:val="32"/>
          <w:szCs w:val="32"/>
        </w:rPr>
        <w:t>（三）改进建议。</w:t>
      </w:r>
      <w:r>
        <w:rPr>
          <w:rFonts w:hint="eastAsia" w:ascii="仿宋_GB2312" w:eastAsia="仿宋_GB2312"/>
          <w:color w:val="000000"/>
          <w:sz w:val="32"/>
          <w:szCs w:val="32"/>
        </w:rPr>
        <w:t>一是在完善内控制度工作基础上，我</w:t>
      </w:r>
      <w:r>
        <w:rPr>
          <w:rFonts w:hint="eastAsia" w:ascii="仿宋_GB2312" w:eastAsia="仿宋_GB2312"/>
          <w:color w:val="000000"/>
          <w:sz w:val="32"/>
          <w:szCs w:val="32"/>
          <w:lang w:eastAsia="zh-CN"/>
        </w:rPr>
        <w:t>镇</w:t>
      </w:r>
      <w:r>
        <w:rPr>
          <w:rFonts w:hint="eastAsia" w:ascii="仿宋_GB2312" w:eastAsia="仿宋_GB2312"/>
          <w:color w:val="000000"/>
          <w:sz w:val="32"/>
          <w:szCs w:val="32"/>
        </w:rPr>
        <w:t>将进一步加强内控信息化建设，采取“分期建设、分步推进”的方式，覆盖内控重点环节。二是梳理细化工作流程及风险点，将各项财经法律、法规以及中央、省各项规章制度与经费支出衔接，实现预设标准、范围，做到提前预警控制。三是强化内控信息化数据分析，发挥信息化管理数据分析优势，并将内控分析结果运用于预算安排、绩效目标编报、资产配置管理等方面</w:t>
      </w:r>
      <w:r>
        <w:rPr>
          <w:rFonts w:hint="eastAsia" w:ascii="仿宋_GB2312" w:eastAsia="仿宋_GB2312"/>
          <w:color w:val="000000"/>
          <w:sz w:val="32"/>
          <w:szCs w:val="32"/>
          <w:lang w:eastAsia="zh-CN"/>
        </w:rPr>
        <w:t>，四是加强预算项目的前瞻性，确保预算项目的全面性。</w:t>
      </w: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pStyle w:val="3"/>
        <w:rPr>
          <w:rFonts w:ascii="仿宋_GB2312" w:hAnsi="仿宋_GB2312" w:eastAsia="仿宋_GB2312" w:cs="仿宋_GB2312"/>
          <w:color w:val="auto"/>
          <w:sz w:val="32"/>
          <w:szCs w:val="32"/>
        </w:rPr>
      </w:pPr>
      <w:r>
        <w:rPr>
          <w:rStyle w:val="24"/>
          <w:rFonts w:hint="eastAsia" w:ascii="仿宋" w:hAnsi="仿宋" w:eastAsia="仿宋"/>
          <w:b w:val="0"/>
          <w:bCs w:val="0"/>
          <w:color w:val="auto"/>
          <w:sz w:val="32"/>
          <w:szCs w:val="32"/>
        </w:rPr>
        <w:t>附件2</w:t>
      </w:r>
    </w:p>
    <w:p>
      <w:pPr>
        <w:spacing w:line="600" w:lineRule="exact"/>
        <w:jc w:val="center"/>
        <w:rPr>
          <w:rFonts w:ascii="宋体" w:hAnsi="宋体"/>
          <w:color w:val="auto"/>
          <w:sz w:val="32"/>
          <w:szCs w:val="32"/>
          <w:lang w:val="zh-CN"/>
        </w:rPr>
      </w:pPr>
      <w:r>
        <w:rPr>
          <w:rFonts w:hint="eastAsia" w:ascii="黑体" w:hAnsi="黑体" w:eastAsia="黑体" w:cs="方正小标宋简体"/>
          <w:sz w:val="44"/>
          <w:szCs w:val="44"/>
        </w:rPr>
        <w:t>依法治区</w:t>
      </w:r>
      <w:r>
        <w:rPr>
          <w:rFonts w:hint="eastAsia" w:ascii="方正小标宋简体" w:hAnsi="宋体" w:eastAsia="方正小标宋简体"/>
          <w:color w:val="auto"/>
          <w:kern w:val="0"/>
          <w:sz w:val="44"/>
          <w:szCs w:val="44"/>
          <w:lang w:val="zh-CN"/>
        </w:rPr>
        <w:t>项目</w:t>
      </w:r>
      <w:r>
        <w:rPr>
          <w:rFonts w:hint="eastAsia" w:ascii="方正小标宋简体" w:hAnsi="宋体" w:eastAsia="方正小标宋简体"/>
          <w:color w:val="auto"/>
          <w:kern w:val="0"/>
          <w:sz w:val="44"/>
          <w:szCs w:val="44"/>
        </w:rPr>
        <w:t>20</w:t>
      </w:r>
      <w:r>
        <w:rPr>
          <w:rFonts w:hint="eastAsia" w:ascii="方正小标宋简体" w:hAnsi="宋体" w:eastAsia="方正小标宋简体"/>
          <w:color w:val="auto"/>
          <w:kern w:val="0"/>
          <w:sz w:val="44"/>
          <w:szCs w:val="44"/>
          <w:lang w:val="en-US" w:eastAsia="zh-CN"/>
        </w:rPr>
        <w:t>20</w:t>
      </w:r>
      <w:r>
        <w:rPr>
          <w:rFonts w:hint="eastAsia" w:ascii="方正小标宋简体" w:hAnsi="宋体" w:eastAsia="方正小标宋简体"/>
          <w:color w:val="auto"/>
          <w:kern w:val="0"/>
          <w:sz w:val="44"/>
          <w:szCs w:val="44"/>
        </w:rPr>
        <w:t>年</w:t>
      </w:r>
      <w:r>
        <w:rPr>
          <w:rFonts w:hint="eastAsia" w:ascii="方正小标宋简体" w:hAnsi="宋体" w:eastAsia="方正小标宋简体"/>
          <w:color w:val="auto"/>
          <w:kern w:val="0"/>
          <w:sz w:val="44"/>
          <w:szCs w:val="44"/>
          <w:lang w:val="zh-CN"/>
        </w:rPr>
        <w:t>绩效评价报告</w:t>
      </w:r>
    </w:p>
    <w:p>
      <w:pPr>
        <w:adjustRightInd w:val="0"/>
        <w:snapToGrid w:val="0"/>
        <w:spacing w:line="600"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1．项目主管部门（单位）在该项目管理中的职能</w:t>
      </w:r>
      <w:r>
        <w:rPr>
          <w:rFonts w:hint="eastAsia" w:ascii="仿宋_GB2312" w:hAnsi="宋体" w:eastAsia="仿宋_GB2312"/>
          <w:color w:val="auto"/>
          <w:sz w:val="32"/>
          <w:szCs w:val="32"/>
          <w:lang w:val="en-US" w:eastAsia="zh-CN"/>
        </w:rPr>
        <w:t>:</w:t>
      </w:r>
      <w:r>
        <w:rPr>
          <w:rFonts w:hint="eastAsia" w:ascii="仿宋" w:hAnsi="仿宋" w:eastAsia="仿宋" w:cs="仿宋_GB2312"/>
          <w:color w:val="auto"/>
          <w:sz w:val="32"/>
          <w:szCs w:val="32"/>
        </w:rPr>
        <w:t>依法治区</w:t>
      </w:r>
      <w:r>
        <w:rPr>
          <w:rFonts w:hint="eastAsia" w:ascii="仿宋" w:hAnsi="仿宋" w:eastAsia="仿宋" w:cs="仿宋_GB2312"/>
          <w:color w:val="auto"/>
          <w:sz w:val="32"/>
          <w:szCs w:val="32"/>
          <w:lang w:eastAsia="zh-CN"/>
        </w:rPr>
        <w:t>工作重点为辖区内全年的法治宣传，法律进乡村，进学校，进企业等宣讲活动。主管部门主要是确保法治宣传到位，提高辖区居民法律意识。</w:t>
      </w:r>
    </w:p>
    <w:p>
      <w:pPr>
        <w:spacing w:line="580" w:lineRule="exact"/>
        <w:ind w:firstLine="640" w:firstLineChars="200"/>
        <w:rPr>
          <w:rFonts w:hint="eastAsia" w:ascii="仿宋" w:hAnsi="仿宋" w:eastAsia="仿宋" w:cs="仿宋_GB2312"/>
          <w:color w:val="auto"/>
          <w:sz w:val="32"/>
          <w:szCs w:val="32"/>
          <w:lang w:eastAsia="zh-CN"/>
        </w:rPr>
      </w:pPr>
      <w:r>
        <w:rPr>
          <w:rFonts w:hint="eastAsia" w:ascii="仿宋_GB2312" w:hAnsi="宋体" w:eastAsia="仿宋_GB2312"/>
          <w:color w:val="auto"/>
          <w:sz w:val="32"/>
          <w:szCs w:val="32"/>
          <w:lang w:val="zh-CN"/>
        </w:rPr>
        <w:t>2．项目立项、资金申报的依据</w:t>
      </w:r>
      <w:r>
        <w:rPr>
          <w:rFonts w:hint="eastAsia" w:ascii="仿宋_GB2312" w:hAnsi="宋体" w:eastAsia="仿宋_GB2312"/>
          <w:color w:val="auto"/>
          <w:sz w:val="32"/>
          <w:szCs w:val="32"/>
          <w:lang w:val="en-US" w:eastAsia="zh-CN"/>
        </w:rPr>
        <w:t>:</w:t>
      </w:r>
      <w:r>
        <w:rPr>
          <w:rFonts w:hint="eastAsia" w:ascii="仿宋" w:hAnsi="仿宋" w:eastAsia="仿宋" w:cs="仿宋_GB2312"/>
          <w:color w:val="auto"/>
          <w:sz w:val="32"/>
          <w:szCs w:val="32"/>
          <w:lang w:eastAsia="zh-CN"/>
        </w:rPr>
        <w:t>依法治国是党领导群众的基本方略，依法治区是依法治国的基层具体实践。</w:t>
      </w:r>
    </w:p>
    <w:p>
      <w:pPr>
        <w:spacing w:line="580" w:lineRule="exact"/>
        <w:ind w:firstLine="640" w:firstLineChars="200"/>
        <w:rPr>
          <w:rFonts w:hint="eastAsia" w:ascii="仿宋" w:hAnsi="仿宋" w:eastAsia="仿宋" w:cs="仿宋_GB2312"/>
          <w:color w:val="auto"/>
          <w:sz w:val="32"/>
          <w:szCs w:val="32"/>
          <w:lang w:eastAsia="zh-CN"/>
        </w:rPr>
      </w:pPr>
      <w:r>
        <w:rPr>
          <w:rFonts w:hint="eastAsia" w:ascii="仿宋_GB2312" w:hAnsi="宋体" w:eastAsia="仿宋_GB2312"/>
          <w:color w:val="auto"/>
          <w:sz w:val="32"/>
          <w:szCs w:val="32"/>
          <w:lang w:val="zh-CN"/>
        </w:rPr>
        <w:t>3．</w:t>
      </w:r>
      <w:r>
        <w:rPr>
          <w:rFonts w:ascii="仿宋" w:hAnsi="仿宋" w:eastAsia="仿宋" w:cs="仿宋_GB2312"/>
          <w:color w:val="auto"/>
          <w:sz w:val="32"/>
          <w:szCs w:val="32"/>
        </w:rPr>
        <w:t>资金分配情况（资金分配管理的科学合理性）</w:t>
      </w:r>
      <w:r>
        <w:rPr>
          <w:rFonts w:hint="eastAsia" w:ascii="仿宋" w:hAnsi="仿宋" w:eastAsia="仿宋" w:cs="仿宋_GB2312"/>
          <w:color w:val="auto"/>
          <w:sz w:val="32"/>
          <w:szCs w:val="32"/>
          <w:lang w:eastAsia="zh-CN"/>
        </w:rPr>
        <w:t>：全部资金主要是用于法治宣传，辖区内法治宣传标语制作。</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4．资金分配的原则及考虑因素</w:t>
      </w:r>
      <w:r>
        <w:rPr>
          <w:rFonts w:hint="eastAsia" w:ascii="仿宋_GB2312" w:hAnsi="宋体" w:eastAsia="仿宋_GB2312"/>
          <w:color w:val="auto"/>
          <w:sz w:val="32"/>
          <w:szCs w:val="32"/>
          <w:lang w:val="en-US" w:eastAsia="zh-CN"/>
        </w:rPr>
        <w:t>:</w:t>
      </w:r>
      <w:r>
        <w:rPr>
          <w:rFonts w:hint="eastAsia" w:ascii="仿宋" w:hAnsi="仿宋" w:eastAsia="仿宋" w:cs="仿宋_GB2312"/>
          <w:color w:val="auto"/>
          <w:sz w:val="32"/>
          <w:szCs w:val="32"/>
          <w:lang w:eastAsia="zh-CN"/>
        </w:rPr>
        <w:t>依法治国是党领导群众的基本方略，依法治区是依法治国的基层具体实践。主要是用于法治宣传，辖区内法治宣传标语制作。</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spacing w:line="58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1．项目主要内容。</w:t>
      </w:r>
      <w:r>
        <w:rPr>
          <w:rFonts w:hint="eastAsia" w:ascii="仿宋" w:hAnsi="仿宋" w:eastAsia="仿宋" w:cs="仿宋_GB2312"/>
          <w:color w:val="auto"/>
          <w:sz w:val="32"/>
          <w:szCs w:val="32"/>
        </w:rPr>
        <w:t>依法治区</w:t>
      </w:r>
      <w:r>
        <w:rPr>
          <w:rFonts w:hint="eastAsia" w:ascii="仿宋" w:hAnsi="仿宋" w:eastAsia="仿宋" w:cs="仿宋_GB2312"/>
          <w:color w:val="auto"/>
          <w:sz w:val="32"/>
          <w:szCs w:val="32"/>
          <w:lang w:eastAsia="zh-CN"/>
        </w:rPr>
        <w:t>工作重点为辖区内全年的法治宣传，法律进乡村，进学校，进企业等宣讲活动。全年法律宣传费用支出，法律宣传活动开展次数。</w:t>
      </w:r>
    </w:p>
    <w:p>
      <w:pPr>
        <w:spacing w:line="580" w:lineRule="exact"/>
        <w:ind w:firstLine="640" w:firstLineChars="200"/>
        <w:rPr>
          <w:rFonts w:hint="eastAsia" w:ascii="仿宋" w:hAnsi="仿宋" w:eastAsia="仿宋" w:cs="仿宋_GB2312"/>
          <w:color w:val="auto"/>
          <w:sz w:val="32"/>
          <w:szCs w:val="32"/>
          <w:lang w:eastAsia="zh-CN"/>
        </w:rPr>
      </w:pPr>
      <w:r>
        <w:rPr>
          <w:rFonts w:hint="eastAsia" w:ascii="仿宋_GB2312" w:hAnsi="宋体" w:eastAsia="仿宋_GB2312"/>
          <w:color w:val="auto"/>
          <w:sz w:val="32"/>
          <w:szCs w:val="32"/>
          <w:lang w:val="zh-CN"/>
        </w:rPr>
        <w:t>2．</w:t>
      </w:r>
      <w:r>
        <w:rPr>
          <w:rFonts w:ascii="仿宋" w:hAnsi="仿宋" w:eastAsia="仿宋" w:cs="仿宋_GB2312"/>
          <w:color w:val="auto"/>
          <w:sz w:val="32"/>
          <w:szCs w:val="32"/>
        </w:rPr>
        <w:t>项目目标完成情况</w:t>
      </w:r>
      <w:r>
        <w:rPr>
          <w:rFonts w:hint="eastAsia" w:ascii="仿宋" w:hAnsi="仿宋" w:eastAsia="仿宋" w:cs="仿宋_GB2312"/>
          <w:color w:val="auto"/>
          <w:sz w:val="32"/>
          <w:szCs w:val="32"/>
          <w:lang w:eastAsia="zh-CN"/>
        </w:rPr>
        <w:t>宣传活动开展法律进学校、进乡村、进企业</w:t>
      </w:r>
      <w:r>
        <w:rPr>
          <w:rFonts w:hint="eastAsia" w:ascii="仿宋" w:hAnsi="仿宋" w:eastAsia="仿宋" w:cs="仿宋_GB2312"/>
          <w:color w:val="auto"/>
          <w:sz w:val="32"/>
          <w:szCs w:val="32"/>
          <w:lang w:val="en-US" w:eastAsia="zh-CN"/>
        </w:rPr>
        <w:t>12余次。</w:t>
      </w:r>
      <w:r>
        <w:rPr>
          <w:rFonts w:hint="eastAsia" w:ascii="仿宋" w:hAnsi="仿宋" w:eastAsia="仿宋" w:cs="仿宋_GB2312"/>
          <w:color w:val="auto"/>
          <w:sz w:val="32"/>
          <w:szCs w:val="32"/>
          <w:lang w:eastAsia="zh-CN"/>
        </w:rPr>
        <w:t>宣传标语</w:t>
      </w:r>
      <w:r>
        <w:rPr>
          <w:rFonts w:hint="eastAsia" w:ascii="仿宋" w:hAnsi="仿宋" w:eastAsia="仿宋" w:cs="仿宋_GB2312"/>
          <w:color w:val="auto"/>
          <w:sz w:val="32"/>
          <w:szCs w:val="32"/>
          <w:lang w:val="en-US" w:eastAsia="zh-CN"/>
        </w:rPr>
        <w:t>10副以上。</w:t>
      </w:r>
      <w:r>
        <w:rPr>
          <w:rFonts w:ascii="仿宋" w:hAnsi="仿宋" w:eastAsia="仿宋" w:cs="仿宋_GB2312"/>
          <w:color w:val="auto"/>
          <w:sz w:val="32"/>
          <w:szCs w:val="32"/>
        </w:rPr>
        <w:t>项目效益情况</w:t>
      </w:r>
      <w:r>
        <w:rPr>
          <w:rFonts w:hint="eastAsia" w:ascii="仿宋" w:hAnsi="仿宋" w:eastAsia="仿宋" w:cs="仿宋_GB2312"/>
          <w:color w:val="auto"/>
          <w:sz w:val="32"/>
          <w:szCs w:val="32"/>
          <w:lang w:eastAsia="zh-CN"/>
        </w:rPr>
        <w:t>：</w:t>
      </w:r>
      <w:r>
        <w:rPr>
          <w:rFonts w:ascii="仿宋" w:hAnsi="仿宋" w:eastAsia="仿宋" w:cs="仿宋_GB2312"/>
          <w:color w:val="auto"/>
          <w:sz w:val="32"/>
          <w:szCs w:val="32"/>
        </w:rPr>
        <w:t>项目</w:t>
      </w:r>
      <w:r>
        <w:rPr>
          <w:rFonts w:hint="eastAsia" w:ascii="仿宋" w:hAnsi="仿宋" w:eastAsia="仿宋" w:cs="仿宋_GB2312"/>
          <w:color w:val="auto"/>
          <w:sz w:val="32"/>
          <w:szCs w:val="32"/>
          <w:lang w:eastAsia="zh-CN"/>
        </w:rPr>
        <w:t>提高群众法律意识，知法，懂法用法律武器保护自己；促进辖区内和谐安定，群众满意度较高。</w:t>
      </w:r>
    </w:p>
    <w:p>
      <w:p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3．分析评价申报内容与实际相符，申报目标可行高。</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spacing w:line="580" w:lineRule="exact"/>
        <w:ind w:firstLine="640" w:firstLineChars="200"/>
        <w:rPr>
          <w:rFonts w:ascii="仿宋_GB2312" w:hAnsi="宋体" w:eastAsia="仿宋_GB2312"/>
          <w:color w:val="auto"/>
          <w:sz w:val="32"/>
          <w:szCs w:val="32"/>
          <w:lang w:val="zh-CN"/>
        </w:rPr>
      </w:pPr>
      <w:r>
        <w:rPr>
          <w:rFonts w:hint="eastAsia" w:ascii="仿宋" w:hAnsi="仿宋" w:eastAsia="仿宋" w:cs="仿宋_GB2312"/>
          <w:color w:val="auto"/>
          <w:sz w:val="32"/>
          <w:szCs w:val="32"/>
          <w:lang w:eastAsia="zh-CN"/>
        </w:rPr>
        <w:t>资料翻阅，法律宣传效果展示，群众问卷调查群众满意度。</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djustRightInd w:val="0"/>
        <w:snapToGrid w:val="0"/>
        <w:spacing w:line="600" w:lineRule="exact"/>
        <w:ind w:firstLine="72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项目资金申报由年初预算统一向区财政申报，由区政府统一上报上人代会进行批复。</w:t>
      </w:r>
    </w:p>
    <w:p>
      <w:pPr>
        <w:adjustRightInd w:val="0"/>
        <w:snapToGrid w:val="0"/>
        <w:spacing w:line="600"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w:t>
      </w:r>
    </w:p>
    <w:p>
      <w:pPr>
        <w:adjustRightInd w:val="0"/>
        <w:snapToGrid w:val="0"/>
        <w:spacing w:line="600" w:lineRule="exact"/>
        <w:ind w:firstLine="72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zh-CN" w:eastAsia="zh-CN"/>
        </w:rPr>
        <w:t>1．资金计划。该项目由区财政统一年初预算</w:t>
      </w:r>
      <w:r>
        <w:rPr>
          <w:rFonts w:hint="eastAsia" w:ascii="仿宋" w:hAnsi="仿宋" w:eastAsia="仿宋" w:cs="仿宋_GB2312"/>
          <w:color w:val="auto"/>
          <w:sz w:val="32"/>
          <w:szCs w:val="32"/>
          <w:lang w:val="en-US" w:eastAsia="zh-CN"/>
        </w:rPr>
        <w:t xml:space="preserve">1万元。  </w:t>
      </w:r>
    </w:p>
    <w:p>
      <w:pPr>
        <w:adjustRightInd w:val="0"/>
        <w:snapToGrid w:val="0"/>
        <w:spacing w:line="600" w:lineRule="exact"/>
        <w:ind w:firstLine="72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zh-CN" w:eastAsia="zh-CN"/>
        </w:rPr>
        <w:t>2．资金到位情况：该项目财政预算</w:t>
      </w:r>
      <w:r>
        <w:rPr>
          <w:rFonts w:hint="eastAsia" w:ascii="仿宋" w:hAnsi="仿宋" w:eastAsia="仿宋" w:cs="仿宋_GB2312"/>
          <w:color w:val="auto"/>
          <w:sz w:val="32"/>
          <w:szCs w:val="32"/>
          <w:lang w:val="en-US" w:eastAsia="zh-CN"/>
        </w:rPr>
        <w:t>1万元全部到位。</w:t>
      </w:r>
    </w:p>
    <w:p>
      <w:pPr>
        <w:adjustRightInd w:val="0"/>
        <w:snapToGrid w:val="0"/>
        <w:spacing w:line="600" w:lineRule="exact"/>
        <w:ind w:firstLine="72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zh-CN" w:eastAsia="zh-CN"/>
        </w:rPr>
        <w:t>3．资金使用。</w:t>
      </w:r>
      <w:r>
        <w:rPr>
          <w:rFonts w:hint="eastAsia" w:ascii="仿宋" w:hAnsi="仿宋" w:eastAsia="仿宋" w:cs="仿宋_GB2312"/>
          <w:color w:val="auto"/>
          <w:sz w:val="32"/>
          <w:szCs w:val="32"/>
          <w:lang w:eastAsia="zh-CN"/>
        </w:rPr>
        <w:t>宣传活动开展法律进学校、进乡村、进企业</w:t>
      </w:r>
      <w:r>
        <w:rPr>
          <w:rFonts w:hint="eastAsia" w:ascii="仿宋" w:hAnsi="仿宋" w:eastAsia="仿宋" w:cs="仿宋_GB2312"/>
          <w:color w:val="auto"/>
          <w:sz w:val="32"/>
          <w:szCs w:val="32"/>
          <w:lang w:val="en-US" w:eastAsia="zh-CN"/>
        </w:rPr>
        <w:t>12余次。</w:t>
      </w:r>
      <w:r>
        <w:rPr>
          <w:rFonts w:hint="eastAsia" w:ascii="仿宋" w:hAnsi="仿宋" w:eastAsia="仿宋" w:cs="仿宋_GB2312"/>
          <w:color w:val="auto"/>
          <w:sz w:val="32"/>
          <w:szCs w:val="32"/>
          <w:lang w:eastAsia="zh-CN"/>
        </w:rPr>
        <w:t>宣传标语</w:t>
      </w:r>
      <w:r>
        <w:rPr>
          <w:rFonts w:hint="eastAsia" w:ascii="仿宋" w:hAnsi="仿宋" w:eastAsia="仿宋" w:cs="仿宋_GB2312"/>
          <w:color w:val="auto"/>
          <w:sz w:val="32"/>
          <w:szCs w:val="32"/>
          <w:lang w:val="en-US" w:eastAsia="zh-CN"/>
        </w:rPr>
        <w:t>10副以上。</w:t>
      </w:r>
    </w:p>
    <w:p>
      <w:pPr>
        <w:adjustRightInd w:val="0"/>
        <w:snapToGrid w:val="0"/>
        <w:spacing w:line="600" w:lineRule="exact"/>
        <w:ind w:firstLine="720"/>
        <w:rPr>
          <w:rFonts w:ascii="仿宋_GB2312" w:hAnsi="宋体" w:eastAsia="仿宋_GB2312"/>
          <w:color w:val="auto"/>
          <w:sz w:val="32"/>
          <w:szCs w:val="32"/>
          <w:lang w:val="zh-CN"/>
        </w:rPr>
      </w:pPr>
      <w:r>
        <w:rPr>
          <w:rFonts w:hint="eastAsia" w:ascii="黑体" w:hAnsi="宋体" w:eastAsia="黑体"/>
          <w:color w:val="auto"/>
          <w:sz w:val="32"/>
          <w:szCs w:val="32"/>
        </w:rPr>
        <w:t>四、项目绩效情况</w:t>
      </w:r>
      <w:r>
        <w:rPr>
          <w:rFonts w:hint="eastAsia" w:ascii="仿宋_GB2312" w:hAnsi="宋体" w:eastAsia="仿宋_GB2312"/>
          <w:color w:val="auto"/>
          <w:sz w:val="32"/>
          <w:szCs w:val="32"/>
          <w:lang w:val="zh-CN"/>
        </w:rPr>
        <w:tab/>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adjustRightInd w:val="0"/>
        <w:snapToGrid w:val="0"/>
        <w:spacing w:line="600" w:lineRule="exact"/>
        <w:ind w:left="319" w:leftChars="152" w:firstLine="774" w:firstLineChars="242"/>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eastAsia="zh-CN"/>
        </w:rPr>
        <w:t>法律进学校、进乡村、进企业</w:t>
      </w:r>
      <w:r>
        <w:rPr>
          <w:rFonts w:hint="eastAsia" w:ascii="仿宋" w:hAnsi="仿宋" w:eastAsia="仿宋" w:cs="仿宋_GB2312"/>
          <w:color w:val="auto"/>
          <w:sz w:val="32"/>
          <w:szCs w:val="32"/>
          <w:lang w:val="en-US" w:eastAsia="zh-CN"/>
        </w:rPr>
        <w:t>12余次。</w:t>
      </w:r>
      <w:r>
        <w:rPr>
          <w:rFonts w:hint="eastAsia" w:ascii="仿宋" w:hAnsi="仿宋" w:eastAsia="仿宋" w:cs="仿宋_GB2312"/>
          <w:color w:val="auto"/>
          <w:sz w:val="32"/>
          <w:szCs w:val="32"/>
          <w:lang w:eastAsia="zh-CN"/>
        </w:rPr>
        <w:t>宣传标语</w:t>
      </w:r>
      <w:r>
        <w:rPr>
          <w:rFonts w:hint="eastAsia" w:ascii="仿宋" w:hAnsi="仿宋" w:eastAsia="仿宋" w:cs="仿宋_GB2312"/>
          <w:color w:val="auto"/>
          <w:sz w:val="32"/>
          <w:szCs w:val="32"/>
          <w:lang w:val="en-US" w:eastAsia="zh-CN"/>
        </w:rPr>
        <w:t>10副以上。</w:t>
      </w:r>
    </w:p>
    <w:p>
      <w:pPr>
        <w:adjustRightInd w:val="0"/>
        <w:snapToGrid w:val="0"/>
        <w:spacing w:line="600" w:lineRule="exact"/>
        <w:ind w:firstLine="643" w:firstLineChars="20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adjustRightInd w:val="0"/>
        <w:snapToGrid w:val="0"/>
        <w:spacing w:line="600" w:lineRule="exact"/>
        <w:ind w:firstLine="720"/>
        <w:rPr>
          <w:rFonts w:hint="eastAsia" w:ascii="仿宋" w:hAnsi="仿宋" w:eastAsia="仿宋" w:cs="仿宋_GB2312"/>
          <w:color w:val="auto"/>
          <w:sz w:val="32"/>
          <w:szCs w:val="32"/>
          <w:lang w:val="zh-CN" w:eastAsia="zh-CN"/>
        </w:rPr>
      </w:pPr>
      <w:r>
        <w:rPr>
          <w:rFonts w:hint="eastAsia" w:ascii="仿宋_GB2312" w:hAnsi="宋体" w:eastAsia="仿宋_GB2312"/>
          <w:color w:val="auto"/>
          <w:sz w:val="32"/>
          <w:szCs w:val="32"/>
          <w:lang w:val="zh-CN"/>
        </w:rPr>
        <w:t>项目社会效益：</w:t>
      </w:r>
      <w:r>
        <w:rPr>
          <w:rFonts w:hint="eastAsia" w:ascii="仿宋" w:hAnsi="仿宋" w:eastAsia="仿宋" w:cs="仿宋_GB2312"/>
          <w:color w:val="auto"/>
          <w:sz w:val="32"/>
          <w:szCs w:val="32"/>
          <w:lang w:eastAsia="zh-CN"/>
        </w:rPr>
        <w:t>提高群众法律意识，知法，懂法用法律武器保护自己；</w:t>
      </w:r>
      <w:r>
        <w:rPr>
          <w:rFonts w:hint="eastAsia" w:ascii="仿宋" w:hAnsi="仿宋" w:eastAsia="仿宋" w:cs="仿宋_GB2312"/>
          <w:color w:val="auto"/>
          <w:sz w:val="32"/>
          <w:szCs w:val="32"/>
          <w:lang w:val="zh-CN" w:eastAsia="zh-CN"/>
        </w:rPr>
        <w:t>社会效益：</w:t>
      </w:r>
      <w:r>
        <w:rPr>
          <w:rFonts w:hint="eastAsia" w:ascii="仿宋" w:hAnsi="仿宋" w:eastAsia="仿宋" w:cs="仿宋_GB2312"/>
          <w:color w:val="auto"/>
          <w:sz w:val="32"/>
          <w:szCs w:val="32"/>
          <w:lang w:eastAsia="zh-CN"/>
        </w:rPr>
        <w:t>辖区内和谐安定；减少辖区内违法犯罪率，确保群众满意度</w:t>
      </w:r>
      <w:r>
        <w:rPr>
          <w:rFonts w:hint="eastAsia" w:ascii="仿宋" w:hAnsi="仿宋" w:eastAsia="仿宋" w:cs="仿宋_GB2312"/>
          <w:color w:val="auto"/>
          <w:sz w:val="32"/>
          <w:szCs w:val="32"/>
          <w:lang w:val="en-US" w:eastAsia="zh-CN"/>
        </w:rPr>
        <w:t>100%。</w:t>
      </w:r>
    </w:p>
    <w:p>
      <w:pPr>
        <w:adjustRightInd w:val="0"/>
        <w:snapToGrid w:val="0"/>
        <w:spacing w:line="600" w:lineRule="exact"/>
        <w:ind w:firstLine="720"/>
        <w:rPr>
          <w:rFonts w:hint="eastAsia" w:ascii="黑体" w:hAnsi="宋体" w:eastAsia="黑体"/>
          <w:color w:val="auto"/>
          <w:sz w:val="32"/>
          <w:szCs w:val="32"/>
          <w:lang w:val="zh-CN"/>
        </w:rPr>
      </w:pPr>
      <w:r>
        <w:rPr>
          <w:rFonts w:hint="eastAsia" w:ascii="黑体" w:hAnsi="宋体" w:eastAsia="黑体"/>
          <w:color w:val="auto"/>
          <w:sz w:val="32"/>
          <w:szCs w:val="32"/>
          <w:lang w:val="zh-CN"/>
        </w:rPr>
        <w:t>五、存在主要问题</w:t>
      </w:r>
    </w:p>
    <w:p>
      <w:pPr>
        <w:numPr>
          <w:ilvl w:val="0"/>
          <w:numId w:val="0"/>
        </w:num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eastAsia="zh-CN"/>
        </w:rPr>
        <w:t>经费有限，宣传力度不到位，部分群众法律意识有待提高。</w:t>
      </w:r>
    </w:p>
    <w:p>
      <w:pPr>
        <w:adjustRightInd w:val="0"/>
        <w:snapToGrid w:val="0"/>
        <w:spacing w:line="600" w:lineRule="exact"/>
        <w:ind w:firstLine="720"/>
        <w:rPr>
          <w:rFonts w:hint="eastAsia" w:ascii="黑体" w:hAnsi="宋体" w:eastAsia="黑体"/>
          <w:color w:val="auto"/>
          <w:sz w:val="32"/>
          <w:szCs w:val="32"/>
          <w:lang w:val="zh-CN"/>
        </w:rPr>
      </w:pPr>
      <w:r>
        <w:rPr>
          <w:rFonts w:hint="eastAsia" w:ascii="黑体" w:hAnsi="宋体" w:eastAsia="黑体"/>
          <w:color w:val="auto"/>
          <w:sz w:val="32"/>
          <w:szCs w:val="32"/>
          <w:lang w:val="zh-CN"/>
        </w:rPr>
        <w:t>六、相关措施建议</w:t>
      </w:r>
    </w:p>
    <w:p>
      <w:pPr>
        <w:numPr>
          <w:ilvl w:val="0"/>
          <w:numId w:val="0"/>
        </w:num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提高依法治区思想意识，营造浓厚宣传氛围，创新法律宣传方式方法，进一步提高群众法律意识。</w:t>
      </w:r>
    </w:p>
    <w:p>
      <w:pPr>
        <w:numPr>
          <w:ilvl w:val="0"/>
          <w:numId w:val="0"/>
        </w:numPr>
        <w:spacing w:line="580" w:lineRule="exact"/>
        <w:ind w:firstLine="640" w:firstLineChars="200"/>
        <w:rPr>
          <w:rFonts w:hint="eastAsia" w:ascii="仿宋_GB2312" w:hAnsi="仿宋_GB2312" w:eastAsia="仿宋_GB2312" w:cs="仿宋_GB2312"/>
          <w:color w:val="auto"/>
          <w:sz w:val="32"/>
          <w:szCs w:val="32"/>
          <w:lang w:eastAsia="zh-CN"/>
        </w:rPr>
      </w:pPr>
    </w:p>
    <w:p>
      <w:pPr>
        <w:numPr>
          <w:ilvl w:val="0"/>
          <w:numId w:val="0"/>
        </w:numPr>
        <w:spacing w:line="580" w:lineRule="exact"/>
        <w:ind w:firstLine="640" w:firstLineChars="200"/>
        <w:rPr>
          <w:rFonts w:hint="eastAsia" w:ascii="仿宋_GB2312" w:hAnsi="仿宋_GB2312" w:eastAsia="仿宋_GB2312" w:cs="仿宋_GB2312"/>
          <w:color w:val="auto"/>
          <w:sz w:val="32"/>
          <w:szCs w:val="32"/>
          <w:lang w:eastAsia="zh-CN"/>
        </w:rPr>
      </w:pPr>
    </w:p>
    <w:p>
      <w:pPr>
        <w:numPr>
          <w:ilvl w:val="0"/>
          <w:numId w:val="0"/>
        </w:numPr>
        <w:spacing w:line="580" w:lineRule="exact"/>
        <w:ind w:firstLine="640" w:firstLineChars="200"/>
        <w:rPr>
          <w:rFonts w:hint="eastAsia" w:ascii="仿宋_GB2312" w:hAnsi="仿宋_GB2312" w:eastAsia="仿宋_GB2312" w:cs="仿宋_GB2312"/>
          <w:color w:val="auto"/>
          <w:sz w:val="32"/>
          <w:szCs w:val="32"/>
          <w:lang w:eastAsia="zh-CN"/>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w:t>
      </w:r>
      <w:r>
        <w:rPr>
          <w:rFonts w:hint="eastAsia" w:ascii="黑体" w:hAnsi="黑体" w:eastAsia="黑体" w:cs="方正小标宋简体"/>
          <w:sz w:val="44"/>
          <w:szCs w:val="44"/>
          <w:lang w:val="en-US" w:eastAsia="zh-CN"/>
        </w:rPr>
        <w:t>20</w:t>
      </w:r>
      <w:r>
        <w:rPr>
          <w:rFonts w:hint="eastAsia" w:ascii="黑体" w:hAnsi="黑体" w:eastAsia="黑体" w:cs="方正小标宋简体"/>
          <w:sz w:val="44"/>
          <w:szCs w:val="44"/>
        </w:rPr>
        <w:t>年人大主席团及代表活动经费项目支出绩效评价报告</w:t>
      </w:r>
    </w:p>
    <w:p>
      <w:pPr>
        <w:spacing w:line="58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spacing w:line="58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1．项目主管部门（单位）在该项目管理中的职能</w:t>
      </w:r>
      <w:r>
        <w:rPr>
          <w:rFonts w:hint="eastAsia" w:ascii="仿宋_GB2312" w:hAnsi="宋体" w:eastAsia="仿宋_GB2312"/>
          <w:color w:val="auto"/>
          <w:sz w:val="32"/>
          <w:szCs w:val="32"/>
          <w:lang w:val="en-US" w:eastAsia="zh-CN"/>
        </w:rPr>
        <w:t>:</w:t>
      </w:r>
      <w:r>
        <w:rPr>
          <w:rFonts w:hint="eastAsia" w:ascii="仿宋" w:hAnsi="仿宋" w:eastAsia="仿宋" w:cs="仿宋_GB2312"/>
          <w:sz w:val="32"/>
          <w:szCs w:val="32"/>
          <w:lang w:eastAsia="zh-CN"/>
        </w:rPr>
        <w:t>确保人大代表会议的顺利召开，</w:t>
      </w:r>
      <w:r>
        <w:rPr>
          <w:rFonts w:hint="eastAsia" w:ascii="仿宋_GB2312" w:hAnsi="仿宋_GB2312" w:eastAsia="仿宋_GB2312" w:cs="仿宋_GB2312"/>
          <w:sz w:val="32"/>
          <w:szCs w:val="32"/>
        </w:rPr>
        <w:t>保障了人代会及代表工作正常开展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保证农村代表误工生活补助。</w:t>
      </w:r>
    </w:p>
    <w:p>
      <w:pPr>
        <w:spacing w:line="580" w:lineRule="exact"/>
        <w:ind w:firstLine="640" w:firstLineChars="200"/>
        <w:rPr>
          <w:rFonts w:hint="eastAsia" w:ascii="仿宋" w:hAnsi="仿宋" w:eastAsia="仿宋_GB2312" w:cs="仿宋_GB2312"/>
          <w:sz w:val="32"/>
          <w:szCs w:val="32"/>
          <w:lang w:eastAsia="zh-CN"/>
        </w:rPr>
      </w:pPr>
      <w:r>
        <w:rPr>
          <w:rFonts w:hint="eastAsia" w:ascii="仿宋_GB2312" w:hAnsi="宋体" w:eastAsia="仿宋_GB2312"/>
          <w:color w:val="auto"/>
          <w:sz w:val="32"/>
          <w:szCs w:val="32"/>
          <w:lang w:val="zh-CN"/>
        </w:rPr>
        <w:t>2．项目立项、资金申报的依据</w:t>
      </w:r>
      <w:r>
        <w:rPr>
          <w:rFonts w:hint="eastAsia" w:ascii="仿宋_GB2312" w:hAnsi="宋体" w:eastAsia="仿宋_GB2312"/>
          <w:color w:val="auto"/>
          <w:sz w:val="32"/>
          <w:szCs w:val="32"/>
          <w:lang w:val="en-US" w:eastAsia="zh-CN"/>
        </w:rPr>
        <w:t>:</w:t>
      </w:r>
      <w:r>
        <w:rPr>
          <w:rFonts w:ascii="仿宋" w:hAnsi="仿宋" w:eastAsia="仿宋" w:cs="仿宋_GB2312"/>
          <w:sz w:val="32"/>
          <w:szCs w:val="32"/>
        </w:rPr>
        <w:t>乡镇人大作为最基层的国家权力机关，是人大工作的重要组成部分</w:t>
      </w:r>
      <w:r>
        <w:rPr>
          <w:rFonts w:hint="eastAsia" w:ascii="仿宋" w:hAnsi="仿宋" w:eastAsia="仿宋" w:cs="仿宋_GB2312"/>
          <w:sz w:val="32"/>
          <w:szCs w:val="32"/>
          <w:lang w:eastAsia="zh-CN"/>
        </w:rPr>
        <w:t>，</w:t>
      </w:r>
      <w:r>
        <w:rPr>
          <w:rFonts w:ascii="仿宋" w:hAnsi="仿宋" w:eastAsia="仿宋" w:cs="仿宋_GB2312"/>
          <w:sz w:val="32"/>
          <w:szCs w:val="32"/>
        </w:rPr>
        <w:t>乡镇人大</w:t>
      </w:r>
      <w:r>
        <w:rPr>
          <w:rFonts w:hint="eastAsia" w:ascii="仿宋" w:hAnsi="仿宋" w:eastAsia="仿宋" w:cs="仿宋_GB2312"/>
          <w:sz w:val="32"/>
          <w:szCs w:val="32"/>
          <w:lang w:eastAsia="zh-CN"/>
        </w:rPr>
        <w:t>是</w:t>
      </w:r>
      <w:r>
        <w:rPr>
          <w:rFonts w:ascii="仿宋" w:hAnsi="仿宋" w:eastAsia="仿宋" w:cs="仿宋_GB2312"/>
          <w:sz w:val="32"/>
          <w:szCs w:val="32"/>
        </w:rPr>
        <w:t>联系人大代表与人民群众的桥梁纽带</w:t>
      </w:r>
      <w:r>
        <w:rPr>
          <w:rFonts w:hint="eastAsia" w:ascii="仿宋" w:hAnsi="仿宋" w:eastAsia="仿宋" w:cs="仿宋_GB2312"/>
          <w:sz w:val="32"/>
          <w:szCs w:val="32"/>
          <w:lang w:eastAsia="zh-CN"/>
        </w:rPr>
        <w:t>。改项目能</w:t>
      </w:r>
      <w:r>
        <w:rPr>
          <w:rFonts w:hint="eastAsia" w:ascii="仿宋_GB2312" w:hAnsi="仿宋_GB2312" w:eastAsia="仿宋_GB2312" w:cs="仿宋_GB2312"/>
          <w:sz w:val="32"/>
          <w:szCs w:val="32"/>
        </w:rPr>
        <w:t>保障人代会及代表工作正常开展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cs="仿宋_GB2312"/>
          <w:sz w:val="32"/>
          <w:szCs w:val="32"/>
          <w:lang w:eastAsia="zh-CN"/>
        </w:rPr>
        <w:t>。</w:t>
      </w:r>
    </w:p>
    <w:p>
      <w:pPr>
        <w:spacing w:line="580" w:lineRule="exact"/>
        <w:ind w:firstLine="640" w:firstLineChars="200"/>
        <w:rPr>
          <w:rFonts w:hint="eastAsia" w:ascii="仿宋" w:hAnsi="仿宋" w:eastAsia="仿宋" w:cs="仿宋_GB2312"/>
          <w:color w:val="auto"/>
          <w:sz w:val="32"/>
          <w:szCs w:val="32"/>
          <w:lang w:eastAsia="zh-CN"/>
        </w:rPr>
      </w:pPr>
      <w:r>
        <w:rPr>
          <w:rFonts w:hint="eastAsia" w:ascii="仿宋_GB2312" w:hAnsi="宋体" w:eastAsia="仿宋_GB2312"/>
          <w:color w:val="auto"/>
          <w:sz w:val="32"/>
          <w:szCs w:val="32"/>
          <w:lang w:val="zh-CN"/>
        </w:rPr>
        <w:t>3．</w:t>
      </w:r>
      <w:r>
        <w:rPr>
          <w:rFonts w:ascii="仿宋" w:hAnsi="仿宋" w:eastAsia="仿宋" w:cs="仿宋_GB2312"/>
          <w:color w:val="auto"/>
          <w:sz w:val="32"/>
          <w:szCs w:val="32"/>
        </w:rPr>
        <w:t>资金分配情况（资金分配管理的科学合理性）</w:t>
      </w:r>
      <w:r>
        <w:rPr>
          <w:rFonts w:hint="eastAsia" w:ascii="仿宋" w:hAnsi="仿宋" w:eastAsia="仿宋" w:cs="仿宋_GB2312"/>
          <w:color w:val="auto"/>
          <w:sz w:val="32"/>
          <w:szCs w:val="32"/>
          <w:lang w:eastAsia="zh-CN"/>
        </w:rPr>
        <w:t>：</w:t>
      </w:r>
      <w:r>
        <w:rPr>
          <w:rFonts w:hint="eastAsia" w:ascii="仿宋" w:hAnsi="仿宋" w:eastAsia="仿宋" w:cs="仿宋_GB2312"/>
          <w:sz w:val="32"/>
          <w:szCs w:val="32"/>
          <w:lang w:eastAsia="zh-CN"/>
        </w:rPr>
        <w:t>人代会会议费支出</w:t>
      </w:r>
      <w:r>
        <w:rPr>
          <w:rFonts w:hint="eastAsia" w:ascii="仿宋" w:hAnsi="仿宋" w:eastAsia="仿宋" w:cs="仿宋_GB2312"/>
          <w:sz w:val="32"/>
          <w:szCs w:val="32"/>
          <w:lang w:val="en-US" w:eastAsia="zh-CN"/>
        </w:rPr>
        <w:t>2.06万。</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宋体" w:eastAsia="仿宋_GB2312"/>
          <w:color w:val="auto"/>
          <w:sz w:val="32"/>
          <w:szCs w:val="32"/>
          <w:lang w:val="zh-CN"/>
        </w:rPr>
        <w:t>4．资金分配的原则及考虑因素</w:t>
      </w:r>
      <w:r>
        <w:rPr>
          <w:rFonts w:hint="eastAsia" w:ascii="仿宋_GB2312" w:hAnsi="宋体" w:eastAsia="仿宋_GB2312"/>
          <w:color w:val="auto"/>
          <w:sz w:val="32"/>
          <w:szCs w:val="32"/>
          <w:lang w:val="en-US" w:eastAsia="zh-CN"/>
        </w:rPr>
        <w:t>:</w:t>
      </w:r>
      <w:r>
        <w:rPr>
          <w:rFonts w:hint="eastAsia" w:ascii="仿宋" w:hAnsi="仿宋" w:eastAsia="仿宋" w:cs="仿宋_GB2312"/>
          <w:sz w:val="32"/>
          <w:szCs w:val="32"/>
          <w:lang w:eastAsia="zh-CN"/>
        </w:rPr>
        <w:t>人大代表会议的顺利召开，</w:t>
      </w:r>
      <w:r>
        <w:rPr>
          <w:rFonts w:hint="eastAsia" w:ascii="仿宋_GB2312" w:hAnsi="仿宋_GB2312" w:eastAsia="仿宋_GB2312" w:cs="仿宋_GB2312"/>
          <w:sz w:val="32"/>
          <w:szCs w:val="32"/>
        </w:rPr>
        <w:t>保障人代会及代表工作正常开展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cs="仿宋_GB2312"/>
          <w:sz w:val="32"/>
          <w:szCs w:val="32"/>
          <w:lang w:eastAsia="zh-CN"/>
        </w:rPr>
        <w:t>，</w:t>
      </w:r>
      <w:r>
        <w:rPr>
          <w:rFonts w:hint="eastAsia" w:ascii="仿宋" w:hAnsi="仿宋" w:eastAsia="仿宋" w:cs="仿宋_GB2312"/>
          <w:sz w:val="32"/>
          <w:szCs w:val="32"/>
          <w:lang w:eastAsia="zh-CN"/>
        </w:rPr>
        <w:t>保障农村代表的误工生活补助。</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spacing w:line="58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1．项目主要内容。</w:t>
      </w:r>
      <w:r>
        <w:rPr>
          <w:rFonts w:hint="eastAsia" w:ascii="仿宋_GB2312" w:hAnsi="仿宋_GB2312" w:eastAsia="仿宋_GB2312" w:cs="仿宋_GB2312"/>
          <w:sz w:val="32"/>
          <w:szCs w:val="32"/>
        </w:rPr>
        <w:t>保障人代会及代表工作正常开展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cs="仿宋_GB2312"/>
          <w:sz w:val="32"/>
          <w:szCs w:val="32"/>
          <w:lang w:eastAsia="zh-CN"/>
        </w:rPr>
        <w:t>。</w:t>
      </w:r>
    </w:p>
    <w:p>
      <w:pPr>
        <w:spacing w:line="580" w:lineRule="exact"/>
        <w:ind w:firstLine="640" w:firstLineChars="200"/>
        <w:rPr>
          <w:rFonts w:hint="eastAsia" w:ascii="仿宋" w:hAnsi="仿宋" w:eastAsia="仿宋" w:cs="仿宋_GB2312"/>
          <w:color w:val="auto"/>
          <w:sz w:val="32"/>
          <w:szCs w:val="32"/>
          <w:lang w:eastAsia="zh-CN"/>
        </w:rPr>
      </w:pPr>
      <w:r>
        <w:rPr>
          <w:rFonts w:hint="eastAsia" w:ascii="仿宋_GB2312" w:hAnsi="宋体" w:eastAsia="仿宋_GB2312"/>
          <w:color w:val="auto"/>
          <w:sz w:val="32"/>
          <w:szCs w:val="32"/>
          <w:lang w:val="zh-CN"/>
        </w:rPr>
        <w:t>2．</w:t>
      </w:r>
      <w:r>
        <w:rPr>
          <w:rFonts w:ascii="仿宋" w:hAnsi="仿宋" w:eastAsia="仿宋" w:cs="仿宋_GB2312"/>
          <w:color w:val="auto"/>
          <w:sz w:val="32"/>
          <w:szCs w:val="32"/>
        </w:rPr>
        <w:t>项目目标完成情况</w:t>
      </w:r>
      <w:r>
        <w:rPr>
          <w:rFonts w:hint="eastAsia" w:ascii="仿宋" w:hAnsi="仿宋" w:eastAsia="仿宋" w:cs="仿宋_GB2312"/>
          <w:color w:val="auto"/>
          <w:sz w:val="32"/>
          <w:szCs w:val="32"/>
          <w:lang w:eastAsia="zh-CN"/>
        </w:rPr>
        <w:t>：</w:t>
      </w:r>
      <w:r>
        <w:rPr>
          <w:rFonts w:hint="eastAsia" w:ascii="仿宋" w:hAnsi="仿宋" w:eastAsia="仿宋" w:cs="仿宋_GB2312"/>
          <w:sz w:val="32"/>
          <w:szCs w:val="32"/>
          <w:lang w:eastAsia="zh-CN"/>
        </w:rPr>
        <w:t>该项目绩效完成情况较好，保障了人代会的及时召开，民意及时得到收集。</w:t>
      </w:r>
    </w:p>
    <w:p>
      <w:p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3．分析评价申报内容与实际相符，申报目标可行高。</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spacing w:line="580" w:lineRule="exact"/>
        <w:ind w:firstLine="640" w:firstLineChars="200"/>
        <w:rPr>
          <w:rFonts w:ascii="仿宋_GB2312" w:hAnsi="宋体" w:eastAsia="仿宋_GB2312"/>
          <w:color w:val="auto"/>
          <w:sz w:val="32"/>
          <w:szCs w:val="32"/>
          <w:lang w:val="zh-CN"/>
        </w:rPr>
      </w:pPr>
      <w:r>
        <w:rPr>
          <w:rFonts w:hint="eastAsia" w:ascii="仿宋" w:hAnsi="仿宋" w:eastAsia="仿宋" w:cs="仿宋_GB2312"/>
          <w:color w:val="auto"/>
          <w:sz w:val="32"/>
          <w:szCs w:val="32"/>
          <w:lang w:eastAsia="zh-CN"/>
        </w:rPr>
        <w:t>资料翻阅，</w:t>
      </w:r>
      <w:r>
        <w:rPr>
          <w:rFonts w:hint="eastAsia" w:ascii="仿宋" w:hAnsi="仿宋" w:eastAsia="仿宋" w:cs="仿宋_GB2312"/>
          <w:sz w:val="32"/>
          <w:szCs w:val="32"/>
          <w:lang w:eastAsia="zh-CN"/>
        </w:rPr>
        <w:t>人代会的及时召开，代表收集群众意愿情况，形成意见和议案情况。</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djustRightInd w:val="0"/>
        <w:snapToGrid w:val="0"/>
        <w:spacing w:line="600" w:lineRule="exact"/>
        <w:ind w:firstLine="72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说明项目资金申报由年初预算统一向区财政申报，由区政府统一上报上人代会进行批复。</w:t>
      </w:r>
    </w:p>
    <w:p>
      <w:pPr>
        <w:adjustRightInd w:val="0"/>
        <w:snapToGrid w:val="0"/>
        <w:spacing w:line="600"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eastAsia="zh-CN"/>
        </w:rPr>
        <w:t>1．资金计划。该项目由区财政统一年初预算</w:t>
      </w:r>
      <w:r>
        <w:rPr>
          <w:rFonts w:hint="eastAsia" w:ascii="仿宋_GB2312" w:hAnsi="宋体" w:eastAsia="仿宋_GB2312"/>
          <w:color w:val="auto"/>
          <w:sz w:val="32"/>
          <w:szCs w:val="32"/>
          <w:lang w:val="en-US" w:eastAsia="zh-CN"/>
        </w:rPr>
        <w:t xml:space="preserve">2.06万元。  </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eastAsia="zh-CN"/>
        </w:rPr>
        <w:t>2．资金到位情况：该项目财政预算</w:t>
      </w:r>
      <w:r>
        <w:rPr>
          <w:rFonts w:hint="eastAsia" w:ascii="仿宋_GB2312" w:hAnsi="宋体" w:eastAsia="仿宋_GB2312"/>
          <w:color w:val="auto"/>
          <w:sz w:val="32"/>
          <w:szCs w:val="32"/>
          <w:lang w:val="en-US" w:eastAsia="zh-CN"/>
        </w:rPr>
        <w:t>2.06万元全部到位。</w:t>
      </w:r>
    </w:p>
    <w:p>
      <w:pPr>
        <w:adjustRightInd w:val="0"/>
        <w:snapToGrid w:val="0"/>
        <w:spacing w:line="600" w:lineRule="exact"/>
        <w:ind w:firstLine="720"/>
        <w:rPr>
          <w:rFonts w:hint="eastAsia" w:ascii="仿宋_GB2312" w:hAnsi="宋体" w:eastAsia="仿宋_GB2312"/>
          <w:color w:val="auto"/>
          <w:sz w:val="32"/>
          <w:szCs w:val="32"/>
          <w:lang w:val="zh-CN" w:eastAsia="zh-CN"/>
        </w:rPr>
      </w:pPr>
      <w:r>
        <w:rPr>
          <w:rFonts w:hint="eastAsia" w:ascii="仿宋_GB2312" w:hAnsi="宋体" w:eastAsia="仿宋_GB2312"/>
          <w:color w:val="auto"/>
          <w:sz w:val="32"/>
          <w:szCs w:val="32"/>
          <w:lang w:val="zh-CN" w:eastAsia="zh-CN"/>
        </w:rPr>
        <w:t>3.资金使用：镇人代会召开及日常的人大主席团日常运行。</w:t>
      </w:r>
    </w:p>
    <w:p>
      <w:pPr>
        <w:adjustRightInd w:val="0"/>
        <w:snapToGrid w:val="0"/>
        <w:spacing w:line="600" w:lineRule="exact"/>
        <w:ind w:firstLine="720"/>
        <w:rPr>
          <w:rFonts w:ascii="仿宋_GB2312" w:hAnsi="宋体" w:eastAsia="仿宋_GB2312"/>
          <w:color w:val="auto"/>
          <w:sz w:val="32"/>
          <w:szCs w:val="32"/>
          <w:lang w:val="zh-CN"/>
        </w:rPr>
      </w:pPr>
      <w:r>
        <w:rPr>
          <w:rFonts w:hint="eastAsia" w:ascii="黑体" w:hAnsi="宋体" w:eastAsia="黑体"/>
          <w:color w:val="auto"/>
          <w:sz w:val="32"/>
          <w:szCs w:val="32"/>
        </w:rPr>
        <w:t>四、项目绩效情况</w:t>
      </w:r>
      <w:r>
        <w:rPr>
          <w:rFonts w:hint="eastAsia" w:ascii="仿宋_GB2312" w:hAnsi="宋体" w:eastAsia="仿宋_GB2312"/>
          <w:color w:val="auto"/>
          <w:sz w:val="32"/>
          <w:szCs w:val="32"/>
          <w:lang w:val="zh-CN"/>
        </w:rPr>
        <w:tab/>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_GB2312"/>
          <w:sz w:val="32"/>
          <w:szCs w:val="32"/>
          <w:lang w:eastAsia="zh-CN"/>
        </w:rPr>
        <w:t>人大代表会议的顺利召开，</w:t>
      </w:r>
      <w:r>
        <w:rPr>
          <w:rFonts w:hint="eastAsia" w:ascii="仿宋_GB2312" w:hAnsi="仿宋_GB2312" w:eastAsia="仿宋_GB2312" w:cs="仿宋_GB2312"/>
          <w:sz w:val="32"/>
          <w:szCs w:val="32"/>
        </w:rPr>
        <w:t>保障了人代会及代表工作正常开展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w:t>
      </w:r>
      <w:r>
        <w:rPr>
          <w:rFonts w:hint="eastAsia" w:ascii="仿宋_GB2312" w:hAnsi="仿宋_GB2312" w:eastAsia="仿宋_GB2312" w:cs="仿宋_GB2312"/>
          <w:sz w:val="32"/>
          <w:szCs w:val="32"/>
          <w:lang w:eastAsia="zh-CN"/>
        </w:rPr>
        <w:t>履行。</w:t>
      </w:r>
    </w:p>
    <w:p>
      <w:pPr>
        <w:adjustRightInd w:val="0"/>
        <w:snapToGrid w:val="0"/>
        <w:spacing w:line="600" w:lineRule="exact"/>
        <w:ind w:firstLine="643" w:firstLineChars="20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adjustRightInd w:val="0"/>
        <w:snapToGrid w:val="0"/>
        <w:spacing w:line="600" w:lineRule="exact"/>
        <w:ind w:firstLine="720"/>
        <w:rPr>
          <w:rFonts w:hint="eastAsia" w:ascii="仿宋" w:hAnsi="仿宋" w:eastAsia="仿宋" w:cs="仿宋_GB2312"/>
          <w:color w:val="auto"/>
          <w:sz w:val="32"/>
          <w:szCs w:val="32"/>
          <w:lang w:val="zh-CN" w:eastAsia="zh-CN"/>
        </w:rPr>
      </w:pPr>
      <w:r>
        <w:rPr>
          <w:rFonts w:hint="eastAsia" w:ascii="仿宋_GB2312" w:hAnsi="宋体" w:eastAsia="仿宋_GB2312"/>
          <w:color w:val="auto"/>
          <w:sz w:val="32"/>
          <w:szCs w:val="32"/>
          <w:lang w:val="zh-CN"/>
        </w:rPr>
        <w:t>项目社会效益：</w:t>
      </w:r>
      <w:r>
        <w:rPr>
          <w:rFonts w:hint="eastAsia" w:ascii="仿宋" w:hAnsi="仿宋" w:eastAsia="仿宋" w:cs="仿宋_GB2312"/>
          <w:sz w:val="32"/>
          <w:szCs w:val="32"/>
          <w:lang w:eastAsia="zh-CN"/>
        </w:rPr>
        <w:t>进一步提高群众知晓度，广泛收集群众述求</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zh-CN" w:eastAsia="zh-CN"/>
        </w:rPr>
        <w:t>社会效益：</w:t>
      </w:r>
      <w:r>
        <w:rPr>
          <w:rFonts w:hint="eastAsia" w:ascii="仿宋" w:hAnsi="仿宋" w:eastAsia="仿宋" w:cs="仿宋_GB2312"/>
          <w:sz w:val="32"/>
          <w:szCs w:val="32"/>
          <w:lang w:eastAsia="zh-CN"/>
        </w:rPr>
        <w:t>保证代表履行权益</w:t>
      </w:r>
      <w:r>
        <w:rPr>
          <w:rFonts w:hint="eastAsia" w:ascii="仿宋" w:hAnsi="仿宋" w:eastAsia="仿宋" w:cs="仿宋_GB2312"/>
          <w:color w:val="auto"/>
          <w:sz w:val="32"/>
          <w:szCs w:val="32"/>
          <w:lang w:eastAsia="zh-CN"/>
        </w:rPr>
        <w:t>；确保群众满意度</w:t>
      </w:r>
      <w:r>
        <w:rPr>
          <w:rFonts w:hint="eastAsia" w:ascii="仿宋" w:hAnsi="仿宋" w:eastAsia="仿宋" w:cs="仿宋_GB2312"/>
          <w:color w:val="auto"/>
          <w:sz w:val="32"/>
          <w:szCs w:val="32"/>
          <w:lang w:val="en-US" w:eastAsia="zh-CN"/>
        </w:rPr>
        <w:t>100%。</w:t>
      </w:r>
    </w:p>
    <w:p>
      <w:pPr>
        <w:adjustRightInd w:val="0"/>
        <w:snapToGrid w:val="0"/>
        <w:spacing w:line="600" w:lineRule="exact"/>
        <w:ind w:firstLine="720"/>
        <w:rPr>
          <w:rFonts w:ascii="仿宋" w:hAnsi="仿宋" w:eastAsia="仿宋" w:cs="仿宋_GB2312"/>
          <w:color w:val="auto"/>
          <w:sz w:val="32"/>
          <w:szCs w:val="32"/>
        </w:rPr>
      </w:pPr>
      <w:r>
        <w:rPr>
          <w:rFonts w:hint="eastAsia" w:ascii="黑体" w:hAnsi="宋体" w:eastAsia="黑体"/>
          <w:color w:val="auto"/>
          <w:sz w:val="32"/>
          <w:szCs w:val="32"/>
          <w:lang w:val="zh-CN"/>
        </w:rPr>
        <w:t>五、存在主要问题：</w:t>
      </w:r>
      <w:r>
        <w:rPr>
          <w:rFonts w:hint="eastAsia" w:ascii="仿宋_GB2312" w:hAnsi="仿宋_GB2312" w:eastAsia="仿宋_GB2312" w:cs="仿宋_GB2312"/>
          <w:sz w:val="32"/>
          <w:szCs w:val="32"/>
          <w:lang w:eastAsia="zh-CN"/>
        </w:rPr>
        <w:t>群众依然对镇人大工作知晓度低，可能会影响群众意见和建议的收集。</w:t>
      </w:r>
    </w:p>
    <w:p>
      <w:pPr>
        <w:adjustRightInd w:val="0"/>
        <w:snapToGrid w:val="0"/>
        <w:spacing w:line="600" w:lineRule="exact"/>
        <w:ind w:firstLine="720"/>
        <w:rPr>
          <w:rFonts w:hint="eastAsia" w:ascii="仿宋_GB2312" w:hAnsi="仿宋_GB2312" w:eastAsia="仿宋_GB2312" w:cs="仿宋_GB2312"/>
          <w:sz w:val="32"/>
          <w:szCs w:val="32"/>
          <w:lang w:eastAsia="zh-CN"/>
        </w:rPr>
      </w:pPr>
      <w:r>
        <w:rPr>
          <w:rFonts w:hint="eastAsia" w:ascii="黑体" w:hAnsi="宋体" w:eastAsia="黑体"/>
          <w:color w:val="auto"/>
          <w:sz w:val="32"/>
          <w:szCs w:val="32"/>
          <w:lang w:val="zh-CN"/>
        </w:rPr>
        <w:t>六、相关措施建议：</w:t>
      </w:r>
      <w:r>
        <w:rPr>
          <w:rFonts w:hint="eastAsia" w:ascii="仿宋_GB2312" w:hAnsi="仿宋_GB2312" w:eastAsia="仿宋_GB2312" w:cs="仿宋_GB2312"/>
          <w:sz w:val="32"/>
          <w:szCs w:val="32"/>
          <w:lang w:eastAsia="zh-CN"/>
        </w:rPr>
        <w:t>提高对代表会议的召开的宣传力度。保证民生述求能够及时收集到位。</w:t>
      </w:r>
    </w:p>
    <w:p>
      <w:pPr>
        <w:adjustRightInd w:val="0"/>
        <w:snapToGrid w:val="0"/>
        <w:spacing w:line="600" w:lineRule="exact"/>
        <w:ind w:firstLine="720"/>
        <w:rPr>
          <w:rFonts w:hint="eastAsia" w:ascii="仿宋_GB2312" w:hAnsi="仿宋_GB2312" w:eastAsia="仿宋_GB2312" w:cs="仿宋_GB2312"/>
          <w:sz w:val="32"/>
          <w:szCs w:val="32"/>
          <w:lang w:eastAsia="zh-CN"/>
        </w:rPr>
      </w:pPr>
    </w:p>
    <w:p>
      <w:pPr>
        <w:adjustRightInd w:val="0"/>
        <w:snapToGrid w:val="0"/>
        <w:spacing w:line="600" w:lineRule="exact"/>
        <w:ind w:firstLine="720"/>
        <w:rPr>
          <w:rFonts w:hint="eastAsia" w:ascii="仿宋_GB2312" w:hAnsi="仿宋_GB2312" w:eastAsia="仿宋_GB2312" w:cs="仿宋_GB2312"/>
          <w:sz w:val="32"/>
          <w:szCs w:val="32"/>
          <w:lang w:eastAsia="zh-CN"/>
        </w:rPr>
      </w:pPr>
    </w:p>
    <w:p>
      <w:pPr>
        <w:spacing w:line="580" w:lineRule="exact"/>
        <w:jc w:val="both"/>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w:t>
      </w:r>
      <w:r>
        <w:rPr>
          <w:rFonts w:hint="eastAsia" w:ascii="黑体" w:hAnsi="黑体" w:eastAsia="黑体" w:cs="方正小标宋简体"/>
          <w:sz w:val="44"/>
          <w:szCs w:val="44"/>
          <w:lang w:val="en-US" w:eastAsia="zh-CN"/>
        </w:rPr>
        <w:t>20</w:t>
      </w:r>
      <w:r>
        <w:rPr>
          <w:rFonts w:hint="eastAsia" w:ascii="黑体" w:hAnsi="黑体" w:eastAsia="黑体" w:cs="方正小标宋简体"/>
          <w:sz w:val="44"/>
          <w:szCs w:val="44"/>
        </w:rPr>
        <w:t>年农村义务兵优待金经费项目支出绩效评价报告</w:t>
      </w:r>
    </w:p>
    <w:p>
      <w:pPr>
        <w:spacing w:line="580" w:lineRule="exact"/>
        <w:rPr>
          <w:rFonts w:ascii="仿宋_GB2312" w:hAnsi="仿宋_GB2312" w:eastAsia="仿宋_GB2312" w:cs="仿宋_GB2312"/>
          <w:sz w:val="32"/>
          <w:szCs w:val="32"/>
        </w:rPr>
      </w:pPr>
    </w:p>
    <w:p>
      <w:pPr>
        <w:adjustRightInd w:val="0"/>
        <w:snapToGrid w:val="0"/>
        <w:spacing w:line="600"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宋体" w:eastAsia="仿宋_GB2312"/>
          <w:color w:val="auto"/>
          <w:sz w:val="32"/>
          <w:szCs w:val="32"/>
          <w:lang w:val="zh-CN"/>
        </w:rPr>
        <w:t>1．项目主管部门（单位）在该项目管理中的职能</w:t>
      </w:r>
      <w:r>
        <w:rPr>
          <w:rFonts w:hint="eastAsia" w:ascii="仿宋_GB2312" w:hAnsi="宋体" w:eastAsia="仿宋_GB2312"/>
          <w:color w:val="auto"/>
          <w:sz w:val="32"/>
          <w:szCs w:val="32"/>
          <w:lang w:val="en-US" w:eastAsia="zh-CN"/>
        </w:rPr>
        <w:t>:</w:t>
      </w:r>
      <w:r>
        <w:rPr>
          <w:rFonts w:hint="eastAsia" w:ascii="仿宋" w:hAnsi="仿宋" w:eastAsia="仿宋" w:cs="仿宋_GB2312"/>
          <w:sz w:val="32"/>
          <w:szCs w:val="32"/>
          <w:lang w:eastAsia="zh-CN"/>
        </w:rPr>
        <w:t>确保辖区内符合条件的</w:t>
      </w:r>
      <w:r>
        <w:rPr>
          <w:rFonts w:hint="eastAsia" w:ascii="仿宋_GB2312" w:hAnsi="仿宋_GB2312" w:eastAsia="仿宋_GB2312" w:cs="仿宋_GB2312"/>
          <w:sz w:val="32"/>
          <w:szCs w:val="32"/>
        </w:rPr>
        <w:t>农村义</w:t>
      </w:r>
      <w:r>
        <w:rPr>
          <w:rFonts w:hint="eastAsia" w:ascii="仿宋" w:hAnsi="仿宋" w:eastAsia="仿宋" w:cs="仿宋_GB2312"/>
          <w:sz w:val="32"/>
          <w:szCs w:val="32"/>
        </w:rPr>
        <w:t>务兵</w:t>
      </w:r>
      <w:r>
        <w:rPr>
          <w:rFonts w:hint="eastAsia" w:ascii="仿宋" w:hAnsi="仿宋" w:eastAsia="仿宋" w:cs="仿宋_GB2312"/>
          <w:sz w:val="32"/>
          <w:szCs w:val="32"/>
          <w:lang w:eastAsia="zh-CN"/>
        </w:rPr>
        <w:t>生活补助按时，按标准发放，提高农村义务兵家庭生活质量，保证服役人员安心保家卫国。</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宋体" w:eastAsia="仿宋_GB2312"/>
          <w:color w:val="auto"/>
          <w:sz w:val="32"/>
          <w:szCs w:val="32"/>
          <w:lang w:val="zh-CN"/>
        </w:rPr>
        <w:t>2．项目立项、资金申报的依据</w:t>
      </w:r>
      <w:r>
        <w:rPr>
          <w:rFonts w:hint="eastAsia" w:ascii="仿宋_GB2312" w:hAnsi="宋体" w:eastAsia="仿宋_GB2312"/>
          <w:color w:val="auto"/>
          <w:sz w:val="32"/>
          <w:szCs w:val="32"/>
          <w:lang w:val="en-US" w:eastAsia="zh-CN"/>
        </w:rPr>
        <w:t>:</w:t>
      </w:r>
      <w:r>
        <w:rPr>
          <w:rFonts w:ascii="仿宋" w:hAnsi="仿宋" w:eastAsia="仿宋" w:cs="仿宋_GB2312"/>
          <w:sz w:val="32"/>
          <w:szCs w:val="32"/>
        </w:rPr>
        <w:t>据有关政策规定，退伍军人按照服役年数，给予每月相应的生活补助</w:t>
      </w:r>
      <w:r>
        <w:rPr>
          <w:rFonts w:hint="eastAsia" w:ascii="仿宋" w:hAnsi="仿宋" w:eastAsia="仿宋"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宋体" w:eastAsia="仿宋_GB2312"/>
          <w:color w:val="auto"/>
          <w:sz w:val="32"/>
          <w:szCs w:val="32"/>
          <w:lang w:val="zh-CN"/>
        </w:rPr>
        <w:t>3．</w:t>
      </w:r>
      <w:r>
        <w:rPr>
          <w:rFonts w:ascii="仿宋" w:hAnsi="仿宋" w:eastAsia="仿宋" w:cs="仿宋_GB2312"/>
          <w:color w:val="auto"/>
          <w:sz w:val="32"/>
          <w:szCs w:val="32"/>
        </w:rPr>
        <w:t>资金分配情况（资金分配管理的科学合理性）</w:t>
      </w:r>
      <w:r>
        <w:rPr>
          <w:rFonts w:hint="eastAsia" w:ascii="仿宋" w:hAnsi="仿宋" w:eastAsia="仿宋" w:cs="仿宋_GB2312"/>
          <w:color w:val="auto"/>
          <w:sz w:val="32"/>
          <w:szCs w:val="32"/>
          <w:lang w:eastAsia="zh-CN"/>
        </w:rPr>
        <w:t>：</w:t>
      </w:r>
      <w:r>
        <w:rPr>
          <w:rFonts w:hint="eastAsia" w:ascii="仿宋" w:hAnsi="仿宋" w:eastAsia="仿宋" w:cs="仿宋_GB2312"/>
          <w:sz w:val="32"/>
          <w:szCs w:val="32"/>
          <w:lang w:eastAsia="zh-CN"/>
        </w:rPr>
        <w:t>该项目</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16.27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宋体" w:eastAsia="仿宋_GB2312"/>
          <w:color w:val="auto"/>
          <w:sz w:val="32"/>
          <w:szCs w:val="32"/>
          <w:lang w:val="zh-CN"/>
        </w:rPr>
        <w:t>4．资金分配的原则及考虑因素</w:t>
      </w:r>
      <w:r>
        <w:rPr>
          <w:rFonts w:hint="eastAsia" w:ascii="仿宋_GB2312" w:hAnsi="宋体" w:eastAsia="仿宋_GB2312"/>
          <w:color w:val="auto"/>
          <w:sz w:val="32"/>
          <w:szCs w:val="32"/>
          <w:lang w:val="en-US" w:eastAsia="zh-CN"/>
        </w:rPr>
        <w:t>:由我镇现役军人人数情况而定。</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spacing w:line="580" w:lineRule="exact"/>
        <w:ind w:firstLine="640" w:firstLineChars="200"/>
        <w:rPr>
          <w:rFonts w:hint="eastAsia" w:ascii="仿宋_GB2312" w:hAnsi="仿宋_GB2312" w:cs="仿宋_GB2312"/>
          <w:sz w:val="32"/>
          <w:szCs w:val="32"/>
          <w:lang w:eastAsia="zh-CN"/>
        </w:rPr>
      </w:pPr>
      <w:r>
        <w:rPr>
          <w:rFonts w:hint="eastAsia" w:ascii="仿宋_GB2312" w:hAnsi="宋体" w:eastAsia="仿宋_GB2312"/>
          <w:color w:val="auto"/>
          <w:sz w:val="32"/>
          <w:szCs w:val="32"/>
          <w:lang w:val="zh-CN"/>
        </w:rPr>
        <w:t>1．项目主要内容。</w:t>
      </w:r>
      <w:r>
        <w:rPr>
          <w:rFonts w:hint="eastAsia" w:ascii="仿宋" w:hAnsi="仿宋" w:eastAsia="仿宋" w:cs="仿宋_GB2312"/>
          <w:sz w:val="32"/>
          <w:szCs w:val="32"/>
          <w:lang w:eastAsia="zh-CN"/>
        </w:rPr>
        <w:t>确保辖区内符合条件的</w:t>
      </w:r>
      <w:r>
        <w:rPr>
          <w:rFonts w:hint="eastAsia" w:ascii="仿宋_GB2312" w:hAnsi="仿宋_GB2312" w:eastAsia="仿宋_GB2312" w:cs="仿宋_GB2312"/>
          <w:sz w:val="32"/>
          <w:szCs w:val="32"/>
        </w:rPr>
        <w:t>农村义务兵</w:t>
      </w:r>
      <w:r>
        <w:rPr>
          <w:rFonts w:hint="eastAsia" w:ascii="仿宋" w:hAnsi="仿宋" w:eastAsia="仿宋" w:cs="仿宋_GB2312"/>
          <w:sz w:val="32"/>
          <w:szCs w:val="32"/>
          <w:lang w:eastAsia="zh-CN"/>
        </w:rPr>
        <w:t>生活补助按时，按标准发放，提高农村义务兵家庭生活质量，保证服役人员安心保家卫国。</w:t>
      </w:r>
    </w:p>
    <w:p>
      <w:pPr>
        <w:spacing w:line="580" w:lineRule="exact"/>
        <w:ind w:firstLine="640" w:firstLineChars="200"/>
        <w:rPr>
          <w:rFonts w:hint="default" w:ascii="仿宋" w:hAnsi="仿宋" w:eastAsia="仿宋" w:cs="仿宋_GB2312"/>
          <w:color w:val="auto"/>
          <w:sz w:val="32"/>
          <w:szCs w:val="32"/>
          <w:lang w:val="en-US" w:eastAsia="zh-CN"/>
        </w:rPr>
      </w:pPr>
      <w:r>
        <w:rPr>
          <w:rFonts w:hint="eastAsia" w:ascii="仿宋_GB2312" w:hAnsi="宋体" w:eastAsia="仿宋_GB2312"/>
          <w:color w:val="auto"/>
          <w:sz w:val="32"/>
          <w:szCs w:val="32"/>
          <w:lang w:val="zh-CN"/>
        </w:rPr>
        <w:t>2．</w:t>
      </w:r>
      <w:r>
        <w:rPr>
          <w:rFonts w:ascii="仿宋" w:hAnsi="仿宋" w:eastAsia="仿宋" w:cs="仿宋_GB2312"/>
          <w:color w:val="auto"/>
          <w:sz w:val="32"/>
          <w:szCs w:val="32"/>
        </w:rPr>
        <w:t>项目目标完成情况</w:t>
      </w:r>
      <w:r>
        <w:rPr>
          <w:rFonts w:hint="eastAsia" w:ascii="仿宋" w:hAnsi="仿宋" w:eastAsia="仿宋" w:cs="仿宋_GB2312"/>
          <w:color w:val="auto"/>
          <w:sz w:val="32"/>
          <w:szCs w:val="32"/>
          <w:lang w:eastAsia="zh-CN"/>
        </w:rPr>
        <w:t>：</w:t>
      </w:r>
      <w:r>
        <w:rPr>
          <w:rFonts w:hint="eastAsia" w:ascii="仿宋" w:hAnsi="仿宋" w:eastAsia="仿宋" w:cs="仿宋_GB2312"/>
          <w:sz w:val="32"/>
          <w:szCs w:val="32"/>
          <w:lang w:eastAsia="zh-CN"/>
        </w:rPr>
        <w:t>提高农村义务兵家庭生活质量，保证服役人员安心保家卫国，并保障群众满意度。全部补助的到位。</w:t>
      </w:r>
    </w:p>
    <w:p>
      <w:p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3．分析评价申报内容与实际相符，申报目标可行性高。</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支付凭证资料查阅，电话抽查是否真实发放到位。</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djustRightInd w:val="0"/>
        <w:snapToGrid w:val="0"/>
        <w:spacing w:line="600" w:lineRule="exact"/>
        <w:ind w:firstLine="72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项目资金申报由年初预算统一向区财政申报，由区政府统一上报上人代会进行批复。</w:t>
      </w:r>
    </w:p>
    <w:p>
      <w:pPr>
        <w:adjustRightInd w:val="0"/>
        <w:snapToGrid w:val="0"/>
        <w:spacing w:line="600"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（二）资金计划、到位及使用情况（可用表格形式反映）。</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eastAsia="zh-CN"/>
        </w:rPr>
        <w:t>1．资金计划。该项目由区财政统一年初预算</w:t>
      </w:r>
      <w:r>
        <w:rPr>
          <w:rFonts w:hint="eastAsia" w:ascii="仿宋_GB2312" w:hAnsi="宋体" w:eastAsia="仿宋_GB2312"/>
          <w:color w:val="auto"/>
          <w:sz w:val="32"/>
          <w:szCs w:val="32"/>
          <w:lang w:val="en-US" w:eastAsia="zh-CN"/>
        </w:rPr>
        <w:t xml:space="preserve">16.27万元。  </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eastAsia="zh-CN"/>
        </w:rPr>
        <w:t>2．资金到位情况：该项目财政预算</w:t>
      </w:r>
      <w:r>
        <w:rPr>
          <w:rFonts w:hint="eastAsia" w:ascii="仿宋_GB2312" w:hAnsi="宋体" w:eastAsia="仿宋_GB2312"/>
          <w:color w:val="auto"/>
          <w:sz w:val="32"/>
          <w:szCs w:val="32"/>
          <w:lang w:val="en-US" w:eastAsia="zh-CN"/>
        </w:rPr>
        <w:t>16.27万元全部到位。</w:t>
      </w:r>
    </w:p>
    <w:p>
      <w:pPr>
        <w:adjustRightInd w:val="0"/>
        <w:snapToGrid w:val="0"/>
        <w:spacing w:line="600" w:lineRule="exact"/>
        <w:ind w:firstLine="640" w:firstLineChars="200"/>
        <w:rPr>
          <w:rFonts w:hint="eastAsia" w:ascii="仿宋" w:hAnsi="仿宋" w:eastAsia="仿宋" w:cs="仿宋_GB2312"/>
          <w:sz w:val="32"/>
          <w:szCs w:val="32"/>
          <w:lang w:val="en-US" w:eastAsia="zh-CN"/>
        </w:rPr>
      </w:pPr>
      <w:r>
        <w:rPr>
          <w:rFonts w:hint="eastAsia" w:ascii="仿宋_GB2312" w:hAnsi="宋体" w:eastAsia="仿宋_GB2312"/>
          <w:color w:val="auto"/>
          <w:sz w:val="32"/>
          <w:szCs w:val="32"/>
          <w:lang w:val="zh-CN" w:eastAsia="zh-CN"/>
        </w:rPr>
        <w:t>3．资金使用：</w:t>
      </w:r>
      <w:r>
        <w:rPr>
          <w:rFonts w:hint="eastAsia" w:ascii="仿宋" w:hAnsi="仿宋" w:eastAsia="仿宋" w:cs="仿宋_GB2312"/>
          <w:sz w:val="32"/>
          <w:szCs w:val="32"/>
          <w:lang w:eastAsia="zh-CN"/>
        </w:rPr>
        <w:t>辖区内符合条件的</w:t>
      </w:r>
      <w:r>
        <w:rPr>
          <w:rFonts w:hint="eastAsia" w:ascii="仿宋_GB2312" w:hAnsi="仿宋_GB2312" w:eastAsia="仿宋_GB2312" w:cs="仿宋_GB2312"/>
          <w:sz w:val="32"/>
          <w:szCs w:val="32"/>
        </w:rPr>
        <w:t>农村义</w:t>
      </w:r>
      <w:r>
        <w:rPr>
          <w:rFonts w:hint="eastAsia" w:ascii="仿宋" w:hAnsi="仿宋" w:eastAsia="仿宋" w:cs="仿宋_GB2312"/>
          <w:sz w:val="32"/>
          <w:szCs w:val="32"/>
        </w:rPr>
        <w:t>务兵</w:t>
      </w:r>
      <w:r>
        <w:rPr>
          <w:rFonts w:hint="eastAsia" w:ascii="仿宋" w:hAnsi="仿宋" w:eastAsia="仿宋" w:cs="仿宋_GB2312"/>
          <w:sz w:val="32"/>
          <w:szCs w:val="32"/>
          <w:lang w:eastAsia="zh-CN"/>
        </w:rPr>
        <w:t>生活补助</w:t>
      </w:r>
      <w:r>
        <w:rPr>
          <w:rFonts w:hint="eastAsia" w:ascii="仿宋" w:hAnsi="仿宋" w:eastAsia="仿宋" w:cs="仿宋_GB2312"/>
          <w:sz w:val="32"/>
          <w:szCs w:val="32"/>
          <w:lang w:val="en-US" w:eastAsia="zh-CN"/>
        </w:rPr>
        <w:t xml:space="preserve"> 。  </w:t>
      </w:r>
    </w:p>
    <w:p>
      <w:pPr>
        <w:adjustRightInd w:val="0"/>
        <w:snapToGrid w:val="0"/>
        <w:spacing w:line="600" w:lineRule="exact"/>
        <w:ind w:left="319" w:leftChars="152" w:firstLine="774" w:firstLineChars="242"/>
        <w:rPr>
          <w:rFonts w:ascii="仿宋_GB2312" w:hAnsi="宋体" w:eastAsia="仿宋_GB2312"/>
          <w:color w:val="auto"/>
          <w:sz w:val="32"/>
          <w:szCs w:val="32"/>
          <w:lang w:val="zh-CN"/>
        </w:rPr>
      </w:pPr>
      <w:r>
        <w:rPr>
          <w:rFonts w:hint="eastAsia" w:ascii="黑体" w:hAnsi="宋体" w:eastAsia="黑体"/>
          <w:color w:val="auto"/>
          <w:sz w:val="32"/>
          <w:szCs w:val="32"/>
          <w:lang w:eastAsia="zh-CN"/>
        </w:rPr>
        <w:t>三</w:t>
      </w:r>
      <w:r>
        <w:rPr>
          <w:rFonts w:hint="eastAsia" w:ascii="黑体" w:hAnsi="宋体" w:eastAsia="黑体"/>
          <w:color w:val="auto"/>
          <w:sz w:val="32"/>
          <w:szCs w:val="32"/>
        </w:rPr>
        <w:t>、项目绩效情况</w:t>
      </w:r>
      <w:r>
        <w:rPr>
          <w:rFonts w:hint="eastAsia" w:ascii="仿宋_GB2312" w:hAnsi="宋体" w:eastAsia="仿宋_GB2312"/>
          <w:color w:val="auto"/>
          <w:sz w:val="32"/>
          <w:szCs w:val="32"/>
          <w:lang w:val="zh-CN"/>
        </w:rPr>
        <w:tab/>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_GB2312"/>
          <w:sz w:val="32"/>
          <w:szCs w:val="32"/>
          <w:lang w:eastAsia="zh-CN"/>
        </w:rPr>
        <w:t>辖区内符合条件的</w:t>
      </w:r>
      <w:r>
        <w:rPr>
          <w:rFonts w:hint="eastAsia" w:ascii="仿宋_GB2312" w:hAnsi="仿宋_GB2312" w:eastAsia="仿宋_GB2312" w:cs="仿宋_GB2312"/>
          <w:sz w:val="32"/>
          <w:szCs w:val="32"/>
        </w:rPr>
        <w:t>农村义务兵</w:t>
      </w:r>
      <w:r>
        <w:rPr>
          <w:rFonts w:hint="eastAsia" w:ascii="仿宋" w:hAnsi="仿宋" w:eastAsia="仿宋" w:cs="仿宋_GB2312"/>
          <w:sz w:val="32"/>
          <w:szCs w:val="32"/>
          <w:lang w:eastAsia="zh-CN"/>
        </w:rPr>
        <w:t>生活补助按时按标准发放到位，提高农村义务兵家庭生活质量，保证服役人员安心保家卫国。</w:t>
      </w:r>
    </w:p>
    <w:p>
      <w:pPr>
        <w:adjustRightInd w:val="0"/>
        <w:snapToGrid w:val="0"/>
        <w:spacing w:line="600" w:lineRule="exact"/>
        <w:ind w:firstLine="643" w:firstLineChars="20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adjustRightInd w:val="0"/>
        <w:snapToGrid w:val="0"/>
        <w:spacing w:line="600" w:lineRule="exact"/>
        <w:ind w:firstLine="720"/>
        <w:rPr>
          <w:rFonts w:hint="eastAsia" w:ascii="仿宋" w:hAnsi="仿宋" w:eastAsia="仿宋" w:cs="仿宋_GB2312"/>
          <w:color w:val="auto"/>
          <w:sz w:val="32"/>
          <w:szCs w:val="32"/>
          <w:lang w:val="zh-CN" w:eastAsia="zh-CN"/>
        </w:rPr>
      </w:pPr>
      <w:r>
        <w:rPr>
          <w:rFonts w:hint="eastAsia" w:ascii="仿宋" w:hAnsi="仿宋" w:eastAsia="仿宋" w:cs="仿宋_GB2312"/>
          <w:sz w:val="32"/>
          <w:szCs w:val="32"/>
          <w:lang w:eastAsia="zh-CN"/>
        </w:rPr>
        <w:t>时效指标：及时有效解决辖区内义务兵生活补助；经济效益：保证农村义务兵生活补助；</w:t>
      </w:r>
      <w:r>
        <w:rPr>
          <w:rFonts w:hint="eastAsia" w:ascii="仿宋" w:hAnsi="仿宋" w:eastAsia="仿宋" w:cs="仿宋_GB2312"/>
          <w:sz w:val="32"/>
          <w:szCs w:val="32"/>
          <w:lang w:val="zh-CN" w:eastAsia="zh-CN"/>
        </w:rPr>
        <w:t>社会效益：</w:t>
      </w:r>
      <w:r>
        <w:rPr>
          <w:rFonts w:hint="eastAsia" w:ascii="仿宋" w:hAnsi="仿宋" w:eastAsia="仿宋" w:cs="仿宋_GB2312"/>
          <w:sz w:val="32"/>
          <w:szCs w:val="32"/>
          <w:lang w:eastAsia="zh-CN"/>
        </w:rPr>
        <w:t>推动辖区内稳定和谐；确保群众满意度</w:t>
      </w:r>
      <w:r>
        <w:rPr>
          <w:rFonts w:hint="eastAsia" w:ascii="仿宋" w:hAnsi="仿宋" w:eastAsia="仿宋" w:cs="仿宋_GB2312"/>
          <w:sz w:val="32"/>
          <w:szCs w:val="32"/>
          <w:lang w:val="en-US" w:eastAsia="zh-CN"/>
        </w:rPr>
        <w:t>100%。</w:t>
      </w:r>
    </w:p>
    <w:p>
      <w:pPr>
        <w:numPr>
          <w:ilvl w:val="0"/>
          <w:numId w:val="0"/>
        </w:numPr>
        <w:shd w:val="clear" w:fill="FFFFFF" w:themeFill="background1"/>
        <w:spacing w:line="580" w:lineRule="exact"/>
        <w:ind w:firstLine="640" w:firstLineChars="200"/>
        <w:rPr>
          <w:rFonts w:ascii="仿宋" w:hAnsi="仿宋" w:eastAsia="仿宋" w:cs="仿宋_GB2312"/>
          <w:color w:val="auto"/>
          <w:sz w:val="32"/>
          <w:szCs w:val="32"/>
        </w:rPr>
      </w:pPr>
      <w:r>
        <w:rPr>
          <w:rFonts w:hint="eastAsia" w:ascii="黑体" w:hAnsi="宋体" w:eastAsia="黑体"/>
          <w:color w:val="auto"/>
          <w:sz w:val="32"/>
          <w:szCs w:val="32"/>
          <w:lang w:val="zh-CN"/>
        </w:rPr>
        <w:t>四、存在主要问题：</w:t>
      </w:r>
      <w:r>
        <w:rPr>
          <w:rFonts w:hint="eastAsia" w:ascii="仿宋_GB2312" w:hAnsi="仿宋_GB2312" w:eastAsia="仿宋_GB2312" w:cs="仿宋_GB2312"/>
          <w:sz w:val="32"/>
          <w:szCs w:val="32"/>
          <w:shd w:val="clear" w:fill="FFFFFF" w:themeFill="background1"/>
          <w:lang w:eastAsia="zh-CN"/>
        </w:rPr>
        <w:t>每年对新增退伍军人收集数据有一定困难。</w:t>
      </w:r>
    </w:p>
    <w:p>
      <w:pPr>
        <w:numPr>
          <w:ilvl w:val="0"/>
          <w:numId w:val="0"/>
        </w:numPr>
        <w:spacing w:line="580" w:lineRule="exact"/>
        <w:ind w:firstLine="640" w:firstLineChars="200"/>
        <w:rPr>
          <w:rStyle w:val="24"/>
          <w:rFonts w:hint="eastAsia" w:ascii="仿宋" w:hAnsi="仿宋" w:eastAsia="仿宋"/>
          <w:b w:val="0"/>
          <w:bCs w:val="0"/>
          <w:sz w:val="32"/>
          <w:szCs w:val="32"/>
        </w:rPr>
      </w:pPr>
      <w:r>
        <w:rPr>
          <w:rFonts w:hint="eastAsia" w:ascii="黑体" w:hAnsi="宋体" w:eastAsia="黑体"/>
          <w:color w:val="auto"/>
          <w:sz w:val="32"/>
          <w:szCs w:val="32"/>
          <w:lang w:val="zh-CN"/>
        </w:rPr>
        <w:t>五、相关措施建议：</w:t>
      </w:r>
      <w:r>
        <w:rPr>
          <w:rFonts w:hint="eastAsia" w:ascii="仿宋_GB2312" w:hAnsi="仿宋_GB2312" w:eastAsia="仿宋_GB2312" w:cs="仿宋_GB2312"/>
          <w:sz w:val="32"/>
          <w:szCs w:val="32"/>
          <w:shd w:val="clear" w:fill="FFFFFF" w:themeFill="background1"/>
          <w:lang w:eastAsia="zh-CN"/>
        </w:rPr>
        <w:t>提前就辖区内将新增退伍军人人数做好摸底，及时收集数据，保障资金支付的时效性。</w:t>
      </w:r>
    </w:p>
    <w:p>
      <w:pPr>
        <w:adjustRightInd w:val="0"/>
        <w:snapToGrid w:val="0"/>
        <w:spacing w:line="600" w:lineRule="exact"/>
        <w:ind w:firstLine="720"/>
        <w:rPr>
          <w:rFonts w:ascii="仿宋" w:hAnsi="仿宋" w:eastAsia="仿宋" w:cs="仿宋_GB2312"/>
          <w:sz w:val="32"/>
          <w:szCs w:val="32"/>
        </w:rPr>
      </w:pPr>
    </w:p>
    <w:p>
      <w:pPr>
        <w:pStyle w:val="3"/>
        <w:rPr>
          <w:rStyle w:val="24"/>
          <w:rFonts w:hint="eastAsia" w:ascii="仿宋" w:hAnsi="仿宋" w:eastAsia="仿宋"/>
          <w:b w:val="0"/>
          <w:bCs w:val="0"/>
          <w:sz w:val="32"/>
          <w:szCs w:val="32"/>
        </w:rPr>
      </w:pPr>
    </w:p>
    <w:p>
      <w:pPr>
        <w:rPr>
          <w:rStyle w:val="24"/>
          <w:rFonts w:hint="eastAsia" w:ascii="仿宋" w:hAnsi="仿宋" w:eastAsia="仿宋"/>
          <w:b w:val="0"/>
          <w:bCs w:val="0"/>
          <w:sz w:val="32"/>
          <w:szCs w:val="32"/>
        </w:rPr>
      </w:pPr>
    </w:p>
    <w:p>
      <w:pPr>
        <w:rPr>
          <w:rStyle w:val="24"/>
          <w:rFonts w:hint="eastAsia" w:ascii="仿宋" w:hAnsi="仿宋" w:eastAsia="仿宋"/>
          <w:b w:val="0"/>
          <w:bCs w:val="0"/>
          <w:sz w:val="32"/>
          <w:szCs w:val="32"/>
        </w:rPr>
      </w:pPr>
    </w:p>
    <w:p>
      <w:pPr>
        <w:rPr>
          <w:rStyle w:val="24"/>
          <w:rFonts w:hint="eastAsia" w:ascii="仿宋" w:hAnsi="仿宋" w:eastAsia="仿宋"/>
          <w:b w:val="0"/>
          <w:bCs w:val="0"/>
          <w:sz w:val="32"/>
          <w:szCs w:val="32"/>
        </w:rPr>
      </w:pPr>
    </w:p>
    <w:p>
      <w:pPr>
        <w:rPr>
          <w:rStyle w:val="24"/>
          <w:rFonts w:hint="eastAsia" w:ascii="仿宋" w:hAnsi="仿宋" w:eastAsia="仿宋"/>
          <w:b w:val="0"/>
          <w:bCs w:val="0"/>
          <w:sz w:val="32"/>
          <w:szCs w:val="32"/>
        </w:rPr>
      </w:pPr>
    </w:p>
    <w:p>
      <w:pPr>
        <w:rPr>
          <w:rStyle w:val="24"/>
          <w:rFonts w:hint="eastAsia" w:ascii="仿宋" w:hAnsi="仿宋" w:eastAsia="仿宋"/>
          <w:b w:val="0"/>
          <w:bCs w:val="0"/>
          <w:sz w:val="32"/>
          <w:szCs w:val="32"/>
        </w:rPr>
      </w:pPr>
    </w:p>
    <w:p>
      <w:pPr>
        <w:rPr>
          <w:rStyle w:val="24"/>
          <w:rFonts w:hint="eastAsia" w:ascii="仿宋" w:hAnsi="仿宋" w:eastAsia="仿宋"/>
          <w:b w:val="0"/>
          <w:bCs w:val="0"/>
          <w:sz w:val="32"/>
          <w:szCs w:val="32"/>
        </w:rPr>
      </w:pPr>
    </w:p>
    <w:p>
      <w:pPr>
        <w:rPr>
          <w:rStyle w:val="24"/>
          <w:rFonts w:hint="eastAsia" w:ascii="仿宋" w:hAnsi="仿宋" w:eastAsia="仿宋"/>
          <w:b w:val="0"/>
          <w:bCs w:val="0"/>
          <w:sz w:val="32"/>
          <w:szCs w:val="32"/>
        </w:rPr>
      </w:pPr>
    </w:p>
    <w:p>
      <w:pPr>
        <w:rPr>
          <w:rStyle w:val="24"/>
          <w:rFonts w:hint="eastAsia" w:ascii="仿宋" w:hAnsi="仿宋" w:eastAsia="仿宋"/>
          <w:b w:val="0"/>
          <w:bCs w:val="0"/>
          <w:sz w:val="32"/>
          <w:szCs w:val="32"/>
        </w:rPr>
      </w:pPr>
    </w:p>
    <w:p>
      <w:pPr>
        <w:spacing w:line="580" w:lineRule="exact"/>
        <w:jc w:val="center"/>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w:t>
      </w:r>
      <w:r>
        <w:rPr>
          <w:rFonts w:hint="eastAsia" w:ascii="黑体" w:hAnsi="黑体" w:eastAsia="黑体" w:cs="方正小标宋简体"/>
          <w:sz w:val="44"/>
          <w:szCs w:val="44"/>
          <w:lang w:val="en-US" w:eastAsia="zh-CN"/>
        </w:rPr>
        <w:t>20</w:t>
      </w:r>
      <w:r>
        <w:rPr>
          <w:rFonts w:hint="eastAsia" w:ascii="黑体" w:hAnsi="黑体" w:eastAsia="黑体" w:cs="方正小标宋简体"/>
          <w:sz w:val="44"/>
          <w:szCs w:val="44"/>
        </w:rPr>
        <w:t>年森林防火专项经费项目支出绩效评价报告</w:t>
      </w:r>
    </w:p>
    <w:p>
      <w:pPr>
        <w:spacing w:line="580" w:lineRule="exact"/>
        <w:rPr>
          <w:rFonts w:ascii="仿宋_GB2312" w:hAnsi="仿宋_GB2312" w:eastAsia="仿宋_GB2312" w:cs="仿宋_GB2312"/>
          <w:sz w:val="32"/>
          <w:szCs w:val="32"/>
        </w:rPr>
      </w:pPr>
    </w:p>
    <w:p>
      <w:pPr>
        <w:numPr>
          <w:ilvl w:val="0"/>
          <w:numId w:val="10"/>
        </w:numPr>
        <w:adjustRightInd w:val="0"/>
        <w:snapToGrid w:val="0"/>
        <w:spacing w:line="600" w:lineRule="exact"/>
        <w:ind w:firstLine="720"/>
        <w:rPr>
          <w:rFonts w:hint="eastAsia" w:ascii="黑体" w:hAnsi="宋体" w:eastAsia="黑体"/>
          <w:color w:val="auto"/>
          <w:sz w:val="32"/>
          <w:szCs w:val="32"/>
          <w:lang w:val="zh-CN"/>
        </w:rPr>
      </w:pPr>
      <w:r>
        <w:rPr>
          <w:rFonts w:hint="eastAsia" w:ascii="黑体" w:hAnsi="宋体" w:eastAsia="黑体"/>
          <w:color w:val="auto"/>
          <w:sz w:val="32"/>
          <w:szCs w:val="32"/>
          <w:lang w:val="zh-CN"/>
        </w:rPr>
        <w:t>项目概况</w:t>
      </w:r>
    </w:p>
    <w:p>
      <w:pPr>
        <w:numPr>
          <w:ilvl w:val="0"/>
          <w:numId w:val="0"/>
        </w:numPr>
        <w:adjustRightInd w:val="0"/>
        <w:snapToGrid w:val="0"/>
        <w:spacing w:line="600" w:lineRule="exact"/>
        <w:ind w:firstLine="643" w:firstLineChars="20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spacing w:line="58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1．项目主管部门（单位）在该项目管理中的职能</w:t>
      </w:r>
      <w:r>
        <w:rPr>
          <w:rFonts w:hint="eastAsia" w:ascii="仿宋_GB2312" w:hAnsi="宋体" w:eastAsia="仿宋_GB2312"/>
          <w:color w:val="auto"/>
          <w:sz w:val="32"/>
          <w:szCs w:val="32"/>
          <w:lang w:val="en-US" w:eastAsia="zh-CN"/>
        </w:rPr>
        <w:t>:</w:t>
      </w:r>
      <w:r>
        <w:rPr>
          <w:rFonts w:hint="eastAsia" w:ascii="仿宋_GB2312" w:hAnsi="仿宋_GB2312" w:eastAsia="仿宋_GB2312" w:cs="仿宋_GB2312"/>
          <w:sz w:val="32"/>
          <w:szCs w:val="32"/>
          <w:lang w:eastAsia="zh-CN"/>
        </w:rPr>
        <w:t>有效防范辖区森林火灾的发生，保护珍稀植物，保障森林防火宣传，提高群众森林防火意识，绿化面积逐年提升。</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宋体" w:eastAsia="仿宋_GB2312"/>
          <w:color w:val="auto"/>
          <w:sz w:val="32"/>
          <w:szCs w:val="32"/>
          <w:lang w:val="zh-CN"/>
        </w:rPr>
        <w:t>2．项目立项、资金申报的依据</w:t>
      </w:r>
      <w:r>
        <w:rPr>
          <w:rFonts w:hint="eastAsia" w:ascii="仿宋_GB2312" w:hAnsi="宋体" w:eastAsia="仿宋_GB2312"/>
          <w:color w:val="auto"/>
          <w:sz w:val="32"/>
          <w:szCs w:val="32"/>
          <w:lang w:val="en-US" w:eastAsia="zh-CN"/>
        </w:rPr>
        <w:t>:</w:t>
      </w:r>
      <w:r>
        <w:rPr>
          <w:rFonts w:hint="eastAsia" w:ascii="仿宋" w:hAnsi="仿宋" w:eastAsia="仿宋" w:cs="仿宋_GB2312"/>
          <w:sz w:val="32"/>
          <w:szCs w:val="32"/>
          <w:lang w:eastAsia="zh-CN"/>
        </w:rPr>
        <w:t>森林是地球上最大的陆地生态系统，是全球生物圈中重要的一环。森林火灾是一种突发性强、破坏性大、处置救助较为困难的自然灾害。由于其来势迅猛、毁灭性强等，给国家和人民造成严重的损失，不仅包括财产和资源损失，还会引起人身伤亡事故的发生。所以森林防火工作的实施相当重要。</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宋体" w:eastAsia="仿宋_GB2312"/>
          <w:color w:val="auto"/>
          <w:sz w:val="32"/>
          <w:szCs w:val="32"/>
          <w:lang w:val="zh-CN"/>
        </w:rPr>
        <w:t>3．</w:t>
      </w:r>
      <w:r>
        <w:rPr>
          <w:rFonts w:ascii="仿宋" w:hAnsi="仿宋" w:eastAsia="仿宋" w:cs="仿宋_GB2312"/>
          <w:color w:val="auto"/>
          <w:sz w:val="32"/>
          <w:szCs w:val="32"/>
        </w:rPr>
        <w:t>资金分配情况（资金分配管理的科学合理性）</w:t>
      </w:r>
      <w:r>
        <w:rPr>
          <w:rFonts w:hint="eastAsia" w:ascii="仿宋" w:hAnsi="仿宋" w:eastAsia="仿宋" w:cs="仿宋_GB2312"/>
          <w:color w:val="auto"/>
          <w:sz w:val="32"/>
          <w:szCs w:val="32"/>
          <w:lang w:eastAsia="zh-CN"/>
        </w:rPr>
        <w:t>：</w:t>
      </w:r>
      <w:r>
        <w:rPr>
          <w:rFonts w:hint="eastAsia" w:ascii="仿宋" w:hAnsi="仿宋" w:eastAsia="仿宋" w:cs="仿宋_GB2312"/>
          <w:sz w:val="32"/>
          <w:szCs w:val="32"/>
          <w:lang w:eastAsia="zh-CN"/>
        </w:rPr>
        <w:t>该项目</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p>
    <w:p>
      <w:pPr>
        <w:spacing w:line="58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4．资金分配的原则及考虑因素</w:t>
      </w:r>
      <w:r>
        <w:rPr>
          <w:rFonts w:hint="eastAsia" w:ascii="仿宋_GB2312" w:hAnsi="宋体" w:eastAsia="仿宋_GB2312"/>
          <w:color w:val="auto"/>
          <w:sz w:val="32"/>
          <w:szCs w:val="32"/>
          <w:lang w:val="en-US" w:eastAsia="zh-CN"/>
        </w:rPr>
        <w:t>:主要用于</w:t>
      </w:r>
      <w:r>
        <w:rPr>
          <w:rFonts w:hint="eastAsia" w:ascii="仿宋" w:hAnsi="仿宋" w:eastAsia="仿宋" w:cs="仿宋_GB2312"/>
          <w:sz w:val="32"/>
          <w:szCs w:val="32"/>
          <w:lang w:eastAsia="zh-CN"/>
        </w:rPr>
        <w:t>防火宣传标示标牌的制作和安装，防火物资的采购储备。</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宋体" w:eastAsia="仿宋_GB2312"/>
          <w:color w:val="auto"/>
          <w:sz w:val="32"/>
          <w:szCs w:val="32"/>
          <w:lang w:val="zh-CN"/>
        </w:rPr>
        <w:t>1．项目主要内容。</w:t>
      </w:r>
      <w:r>
        <w:rPr>
          <w:rFonts w:hint="eastAsia" w:ascii="仿宋" w:hAnsi="仿宋" w:eastAsia="仿宋" w:cs="仿宋_GB2312"/>
          <w:sz w:val="32"/>
          <w:szCs w:val="32"/>
          <w:lang w:eastAsia="zh-CN"/>
        </w:rPr>
        <w:t>防范森林火灾，保护珍稀植物，增强群众防火意识。</w:t>
      </w:r>
    </w:p>
    <w:p>
      <w:pPr>
        <w:spacing w:line="580" w:lineRule="exact"/>
        <w:ind w:firstLine="640" w:firstLineChars="200"/>
        <w:rPr>
          <w:rFonts w:hint="default" w:ascii="仿宋" w:hAnsi="仿宋" w:eastAsia="仿宋" w:cs="仿宋_GB2312"/>
          <w:color w:val="auto"/>
          <w:sz w:val="32"/>
          <w:szCs w:val="32"/>
          <w:lang w:val="en-US" w:eastAsia="zh-CN"/>
        </w:rPr>
      </w:pPr>
      <w:r>
        <w:rPr>
          <w:rFonts w:hint="eastAsia" w:ascii="仿宋_GB2312" w:hAnsi="宋体" w:eastAsia="仿宋_GB2312"/>
          <w:color w:val="auto"/>
          <w:sz w:val="32"/>
          <w:szCs w:val="32"/>
          <w:lang w:val="zh-CN"/>
        </w:rPr>
        <w:t>2．</w:t>
      </w:r>
      <w:r>
        <w:rPr>
          <w:rFonts w:ascii="仿宋" w:hAnsi="仿宋" w:eastAsia="仿宋" w:cs="仿宋_GB2312"/>
          <w:color w:val="auto"/>
          <w:sz w:val="32"/>
          <w:szCs w:val="32"/>
        </w:rPr>
        <w:t>项目目标完成情况</w:t>
      </w:r>
      <w:r>
        <w:rPr>
          <w:rFonts w:hint="eastAsia" w:ascii="仿宋" w:hAnsi="仿宋" w:eastAsia="仿宋" w:cs="仿宋_GB2312"/>
          <w:color w:val="auto"/>
          <w:sz w:val="32"/>
          <w:szCs w:val="32"/>
          <w:lang w:eastAsia="zh-CN"/>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有效防范辖区森林火灾的发生，保护珍稀植物，保障森林防火宣传，提高群众森林防火意识，绿化面积逐年提升</w:t>
      </w:r>
      <w:r>
        <w:rPr>
          <w:rFonts w:hint="eastAsia" w:ascii="仿宋_GB2312" w:hAnsi="仿宋_GB2312" w:cs="仿宋_GB2312"/>
          <w:sz w:val="32"/>
          <w:szCs w:val="32"/>
          <w:lang w:eastAsia="zh-CN"/>
        </w:rPr>
        <w:t>。</w:t>
      </w:r>
    </w:p>
    <w:p>
      <w:p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3．分析评价申报内容与实际相符，申报目标可行性高。</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支付凭证资料查阅，相关资料翻阅，森林火灾发生控制率。</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djustRightInd w:val="0"/>
        <w:snapToGrid w:val="0"/>
        <w:spacing w:line="600" w:lineRule="exact"/>
        <w:ind w:firstLine="72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项目资金申报由年初预算统一向区财政申报，由区政府统一上报区人代会进行批复。</w:t>
      </w:r>
    </w:p>
    <w:p>
      <w:pPr>
        <w:adjustRightInd w:val="0"/>
        <w:snapToGrid w:val="0"/>
        <w:spacing w:line="600"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eastAsia="zh-CN"/>
        </w:rPr>
        <w:t>1．资金计划。该项目由区财政统一年初预算</w:t>
      </w:r>
      <w:r>
        <w:rPr>
          <w:rFonts w:hint="eastAsia" w:ascii="仿宋_GB2312" w:hAnsi="宋体" w:eastAsia="仿宋_GB2312"/>
          <w:color w:val="auto"/>
          <w:sz w:val="32"/>
          <w:szCs w:val="32"/>
          <w:lang w:val="en-US" w:eastAsia="zh-CN"/>
        </w:rPr>
        <w:t xml:space="preserve">2万元。  </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val="zh-CN" w:eastAsia="zh-CN"/>
        </w:rPr>
        <w:t>2．资金到位情况：该项目财政预算</w:t>
      </w:r>
      <w:r>
        <w:rPr>
          <w:rFonts w:hint="eastAsia" w:ascii="仿宋_GB2312" w:hAnsi="宋体" w:eastAsia="仿宋_GB2312"/>
          <w:color w:val="auto"/>
          <w:sz w:val="32"/>
          <w:szCs w:val="32"/>
          <w:lang w:val="en-US" w:eastAsia="zh-CN"/>
        </w:rPr>
        <w:t>2万元全部到位。</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仿宋_GB2312" w:hAnsi="宋体" w:eastAsia="仿宋_GB2312"/>
          <w:color w:val="auto"/>
          <w:sz w:val="32"/>
          <w:szCs w:val="32"/>
          <w:lang w:val="zh-CN" w:eastAsia="zh-CN"/>
        </w:rPr>
        <w:t>3．资金使用：</w:t>
      </w:r>
      <w:r>
        <w:rPr>
          <w:rFonts w:hint="eastAsia" w:ascii="仿宋_GB2312" w:hAnsi="仿宋_GB2312" w:eastAsia="仿宋_GB2312" w:cs="仿宋_GB2312"/>
          <w:sz w:val="32"/>
          <w:szCs w:val="32"/>
        </w:rPr>
        <w:t>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adjustRightInd w:val="0"/>
        <w:snapToGrid w:val="0"/>
        <w:spacing w:line="600" w:lineRule="exact"/>
        <w:ind w:firstLine="720"/>
        <w:rPr>
          <w:rFonts w:ascii="仿宋_GB2312" w:hAnsi="宋体" w:eastAsia="仿宋_GB2312"/>
          <w:color w:val="auto"/>
          <w:sz w:val="32"/>
          <w:szCs w:val="32"/>
          <w:lang w:val="zh-CN"/>
        </w:rPr>
      </w:pPr>
      <w:r>
        <w:rPr>
          <w:rFonts w:hint="eastAsia" w:ascii="黑体" w:hAnsi="宋体" w:eastAsia="黑体"/>
          <w:color w:val="auto"/>
          <w:sz w:val="32"/>
          <w:szCs w:val="32"/>
          <w:lang w:eastAsia="zh-CN"/>
        </w:rPr>
        <w:t>三</w:t>
      </w:r>
      <w:r>
        <w:rPr>
          <w:rFonts w:hint="eastAsia" w:ascii="黑体" w:hAnsi="宋体" w:eastAsia="黑体"/>
          <w:color w:val="auto"/>
          <w:sz w:val="32"/>
          <w:szCs w:val="32"/>
        </w:rPr>
        <w:t>、项目绩效情况</w:t>
      </w:r>
      <w:r>
        <w:rPr>
          <w:rFonts w:hint="eastAsia" w:ascii="仿宋_GB2312" w:hAnsi="宋体" w:eastAsia="仿宋_GB2312"/>
          <w:color w:val="auto"/>
          <w:sz w:val="32"/>
          <w:szCs w:val="32"/>
          <w:lang w:val="zh-CN"/>
        </w:rPr>
        <w:tab/>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spacing w:line="580" w:lineRule="exact"/>
        <w:ind w:firstLine="640" w:firstLineChars="200"/>
        <w:rPr>
          <w:rFonts w:hint="eastAsia" w:ascii="仿宋_GB2312" w:hAnsi="仿宋_GB2312" w:cs="仿宋_GB2312"/>
          <w:sz w:val="32"/>
          <w:szCs w:val="32"/>
          <w:lang w:eastAsia="zh-CN"/>
        </w:rPr>
      </w:pPr>
      <w:r>
        <w:rPr>
          <w:rFonts w:hint="eastAsia" w:ascii="仿宋" w:hAnsi="仿宋" w:eastAsia="仿宋" w:cs="仿宋_GB2312"/>
          <w:sz w:val="32"/>
          <w:szCs w:val="32"/>
          <w:lang w:eastAsia="zh-CN"/>
        </w:rPr>
        <w:t>该项目实施较好，</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adjustRightInd w:val="0"/>
        <w:snapToGrid w:val="0"/>
        <w:spacing w:line="600" w:lineRule="exact"/>
        <w:ind w:firstLine="643" w:firstLineChars="20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spacing w:line="580" w:lineRule="exact"/>
        <w:ind w:firstLine="640" w:firstLineChars="200"/>
        <w:rPr>
          <w:rFonts w:hint="eastAsia" w:ascii="仿宋" w:hAnsi="仿宋" w:eastAsia="仿宋" w:cs="仿宋_GB2312"/>
          <w:sz w:val="32"/>
          <w:szCs w:val="32"/>
          <w:lang w:val="zh-CN" w:eastAsia="zh-CN"/>
        </w:rPr>
      </w:pPr>
      <w:r>
        <w:rPr>
          <w:rFonts w:hint="eastAsia" w:ascii="仿宋" w:hAnsi="仿宋" w:eastAsia="仿宋" w:cs="仿宋_GB2312"/>
          <w:sz w:val="32"/>
          <w:szCs w:val="32"/>
          <w:lang w:eastAsia="zh-CN"/>
        </w:rPr>
        <w:t>经济效益：保护珍稀植物；</w:t>
      </w:r>
      <w:r>
        <w:rPr>
          <w:rFonts w:hint="eastAsia" w:ascii="仿宋" w:hAnsi="仿宋" w:eastAsia="仿宋" w:cs="仿宋_GB2312"/>
          <w:sz w:val="32"/>
          <w:szCs w:val="32"/>
          <w:lang w:val="zh-CN" w:eastAsia="zh-CN"/>
        </w:rPr>
        <w:t>社会效益：</w:t>
      </w:r>
      <w:r>
        <w:rPr>
          <w:rFonts w:hint="eastAsia" w:ascii="仿宋" w:hAnsi="仿宋" w:eastAsia="仿宋" w:cs="仿宋_GB2312"/>
          <w:sz w:val="32"/>
          <w:szCs w:val="32"/>
          <w:lang w:eastAsia="zh-CN"/>
        </w:rPr>
        <w:t>提高群众森林防火意识；生态效益：无森林火灾，绿化面积逐年提升益；可持续影响：无森林火灾，绿化面积逐年提升；确保群众满意度</w:t>
      </w:r>
      <w:r>
        <w:rPr>
          <w:rFonts w:hint="eastAsia" w:ascii="仿宋" w:hAnsi="仿宋" w:eastAsia="仿宋" w:cs="仿宋_GB2312"/>
          <w:sz w:val="32"/>
          <w:szCs w:val="32"/>
          <w:lang w:val="en-US" w:eastAsia="zh-CN"/>
        </w:rPr>
        <w:t>100%。</w:t>
      </w:r>
    </w:p>
    <w:p>
      <w:pPr>
        <w:numPr>
          <w:ilvl w:val="0"/>
          <w:numId w:val="0"/>
        </w:numPr>
        <w:spacing w:line="580" w:lineRule="exact"/>
        <w:ind w:firstLine="640" w:firstLineChars="200"/>
        <w:rPr>
          <w:rFonts w:ascii="仿宋" w:hAnsi="仿宋" w:eastAsia="仿宋" w:cs="仿宋_GB2312"/>
          <w:color w:val="auto"/>
          <w:sz w:val="32"/>
          <w:szCs w:val="32"/>
        </w:rPr>
      </w:pPr>
      <w:r>
        <w:rPr>
          <w:rFonts w:hint="eastAsia" w:ascii="黑体" w:hAnsi="宋体" w:eastAsia="黑体"/>
          <w:color w:val="auto"/>
          <w:sz w:val="32"/>
          <w:szCs w:val="32"/>
          <w:lang w:val="zh-CN"/>
        </w:rPr>
        <w:t>四、存在主要问题：</w:t>
      </w:r>
      <w:r>
        <w:rPr>
          <w:rFonts w:hint="eastAsia" w:ascii="仿宋_GB2312" w:hAnsi="仿宋_GB2312" w:eastAsia="仿宋_GB2312" w:cs="仿宋_GB2312"/>
          <w:sz w:val="32"/>
          <w:szCs w:val="32"/>
          <w:lang w:eastAsia="zh-CN"/>
        </w:rPr>
        <w:t>群众森林防火意识依然不足，需进一步加强宣传。</w:t>
      </w:r>
    </w:p>
    <w:p>
      <w:pPr>
        <w:numPr>
          <w:ilvl w:val="0"/>
          <w:numId w:val="0"/>
        </w:numPr>
        <w:spacing w:line="580" w:lineRule="exact"/>
        <w:ind w:firstLine="640" w:firstLineChars="200"/>
        <w:rPr>
          <w:rStyle w:val="24"/>
          <w:rFonts w:hint="eastAsia" w:ascii="仿宋" w:hAnsi="仿宋" w:eastAsia="仿宋"/>
          <w:b w:val="0"/>
          <w:bCs w:val="0"/>
          <w:sz w:val="32"/>
          <w:szCs w:val="32"/>
        </w:rPr>
      </w:pPr>
      <w:r>
        <w:rPr>
          <w:rFonts w:hint="eastAsia" w:ascii="黑体" w:hAnsi="宋体" w:eastAsia="黑体"/>
          <w:color w:val="auto"/>
          <w:sz w:val="32"/>
          <w:szCs w:val="32"/>
          <w:lang w:val="zh-CN"/>
        </w:rPr>
        <w:t>五、相关措施建议：</w:t>
      </w:r>
      <w:r>
        <w:rPr>
          <w:rFonts w:hint="eastAsia" w:ascii="仿宋_GB2312" w:hAnsi="仿宋_GB2312" w:eastAsia="仿宋_GB2312" w:cs="仿宋_GB2312"/>
          <w:sz w:val="32"/>
          <w:szCs w:val="32"/>
          <w:lang w:eastAsia="zh-CN"/>
        </w:rPr>
        <w:t>加强森林防火宣传，创新宣传方式方法，提高群众防火意识。</w:t>
      </w:r>
    </w:p>
    <w:p>
      <w:pPr>
        <w:widowControl w:val="0"/>
        <w:numPr>
          <w:ilvl w:val="0"/>
          <w:numId w:val="0"/>
        </w:numPr>
        <w:spacing w:line="580" w:lineRule="exact"/>
        <w:jc w:val="both"/>
        <w:rPr>
          <w:rFonts w:hint="eastAsia" w:ascii="仿宋_GB2312" w:hAnsi="仿宋_GB2312" w:eastAsia="仿宋_GB2312" w:cs="仿宋_GB2312"/>
          <w:sz w:val="32"/>
          <w:szCs w:val="32"/>
          <w:lang w:eastAsia="zh-CN"/>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w:t>
      </w:r>
      <w:r>
        <w:rPr>
          <w:rFonts w:hint="eastAsia" w:ascii="黑体" w:hAnsi="黑体" w:eastAsia="黑体" w:cs="方正小标宋简体"/>
          <w:sz w:val="44"/>
          <w:szCs w:val="44"/>
          <w:lang w:val="en-US" w:eastAsia="zh-CN"/>
        </w:rPr>
        <w:t>20</w:t>
      </w:r>
      <w:r>
        <w:rPr>
          <w:rFonts w:hint="eastAsia" w:ascii="黑体" w:hAnsi="黑体" w:eastAsia="黑体" w:cs="方正小标宋简体"/>
          <w:sz w:val="44"/>
          <w:szCs w:val="44"/>
        </w:rPr>
        <w:t>年</w:t>
      </w:r>
      <w:r>
        <w:rPr>
          <w:rFonts w:hint="eastAsia" w:ascii="黑体" w:hAnsi="黑体" w:eastAsia="黑体" w:cs="方正小标宋简体"/>
          <w:sz w:val="44"/>
          <w:szCs w:val="44"/>
          <w:lang w:eastAsia="zh-CN"/>
        </w:rPr>
        <w:t>基层武装专项经费</w:t>
      </w:r>
      <w:r>
        <w:rPr>
          <w:rFonts w:hint="eastAsia" w:ascii="黑体" w:hAnsi="黑体" w:eastAsia="黑体" w:cs="方正小标宋简体"/>
          <w:sz w:val="44"/>
          <w:szCs w:val="44"/>
        </w:rPr>
        <w:t>项目支出绩效评价报告</w:t>
      </w:r>
    </w:p>
    <w:p>
      <w:pPr>
        <w:adjustRightInd w:val="0"/>
        <w:snapToGrid w:val="0"/>
        <w:spacing w:line="600"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olor w:val="auto"/>
          <w:sz w:val="32"/>
          <w:szCs w:val="32"/>
          <w:lang w:val="zh-CN"/>
        </w:rPr>
        <w:t>1．项目主管部门（单位）在该项目管理中的职能</w:t>
      </w:r>
      <w:r>
        <w:rPr>
          <w:rFonts w:hint="eastAsia" w:ascii="仿宋_GB2312" w:hAnsi="宋体" w:eastAsia="仿宋_GB2312"/>
          <w:color w:val="auto"/>
          <w:sz w:val="32"/>
          <w:szCs w:val="32"/>
          <w:lang w:val="en-US" w:eastAsia="zh-CN"/>
        </w:rPr>
        <w:t>:</w:t>
      </w:r>
      <w:r>
        <w:rPr>
          <w:rFonts w:hint="eastAsia" w:ascii="仿宋_GB2312" w:hAnsi="仿宋_GB2312" w:eastAsia="仿宋_GB2312" w:cs="仿宋_GB2312"/>
          <w:sz w:val="32"/>
          <w:szCs w:val="32"/>
        </w:rPr>
        <w:t>通过项目实施，保障民兵训练工作顺利开展</w:t>
      </w:r>
      <w:r>
        <w:rPr>
          <w:rFonts w:hint="eastAsia" w:ascii="仿宋_GB2312" w:hAnsi="仿宋_GB2312" w:eastAsia="仿宋_GB2312" w:cs="仿宋_GB2312"/>
          <w:sz w:val="32"/>
          <w:szCs w:val="32"/>
          <w:lang w:eastAsia="zh-CN"/>
        </w:rPr>
        <w:t>，高质量完成基层民兵训练</w:t>
      </w:r>
      <w:r>
        <w:rPr>
          <w:rFonts w:hint="eastAsia" w:ascii="仿宋_GB2312" w:hAnsi="仿宋_GB2312" w:eastAsia="仿宋_GB2312" w:cs="仿宋_GB2312"/>
          <w:sz w:val="32"/>
          <w:szCs w:val="32"/>
          <w:lang w:val="en-US" w:eastAsia="zh-CN"/>
        </w:rPr>
        <w:t>.</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宋体" w:eastAsia="仿宋_GB2312"/>
          <w:color w:val="auto"/>
          <w:sz w:val="32"/>
          <w:szCs w:val="32"/>
          <w:lang w:val="zh-CN"/>
        </w:rPr>
        <w:t>2．项目立项、资金申报的依据</w:t>
      </w:r>
      <w:r>
        <w:rPr>
          <w:rFonts w:hint="eastAsia" w:ascii="仿宋_GB2312" w:hAnsi="宋体" w:eastAsia="仿宋_GB2312"/>
          <w:color w:val="auto"/>
          <w:sz w:val="32"/>
          <w:szCs w:val="32"/>
          <w:lang w:val="en-US" w:eastAsia="zh-CN"/>
        </w:rPr>
        <w:t>:</w:t>
      </w:r>
      <w:r>
        <w:rPr>
          <w:rFonts w:hint="eastAsia" w:ascii="仿宋" w:hAnsi="仿宋" w:eastAsia="仿宋" w:cs="仿宋_GB2312"/>
          <w:sz w:val="32"/>
          <w:szCs w:val="32"/>
          <w:lang w:eastAsia="zh-CN"/>
        </w:rPr>
        <w:t>民兵是中国共产党领导的群众武装组织，是中华人民共和国武装力量的重要组成部分，是中国人民解放军的后备军，是巩固基层政权、维护国家安全与社会稳定的一支重要力量，是进行现代条件下人民战争的基础。保障基层武装民兵训练即保障辖区稳定与安全。</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宋体" w:eastAsia="仿宋_GB2312"/>
          <w:color w:val="auto"/>
          <w:sz w:val="32"/>
          <w:szCs w:val="32"/>
          <w:lang w:val="zh-CN"/>
        </w:rPr>
        <w:t>3．</w:t>
      </w:r>
      <w:r>
        <w:rPr>
          <w:rFonts w:ascii="仿宋" w:hAnsi="仿宋" w:eastAsia="仿宋" w:cs="仿宋_GB2312"/>
          <w:color w:val="auto"/>
          <w:sz w:val="32"/>
          <w:szCs w:val="32"/>
        </w:rPr>
        <w:t>资金分配情况（资金分配管理的科学合理性）</w:t>
      </w:r>
      <w:r>
        <w:rPr>
          <w:rFonts w:hint="eastAsia" w:ascii="仿宋" w:hAnsi="仿宋" w:eastAsia="仿宋" w:cs="仿宋_GB2312"/>
          <w:color w:val="auto"/>
          <w:sz w:val="32"/>
          <w:szCs w:val="32"/>
          <w:lang w:eastAsia="zh-CN"/>
        </w:rPr>
        <w:t>：</w:t>
      </w:r>
      <w:r>
        <w:rPr>
          <w:rFonts w:hint="eastAsia" w:ascii="仿宋" w:hAnsi="仿宋" w:eastAsia="仿宋" w:cs="仿宋_GB2312"/>
          <w:sz w:val="32"/>
          <w:szCs w:val="32"/>
          <w:lang w:eastAsia="zh-CN"/>
        </w:rPr>
        <w:t>该项目</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 w:hAnsi="仿宋" w:eastAsia="仿宋" w:cs="仿宋_GB2312"/>
          <w:sz w:val="32"/>
          <w:szCs w:val="32"/>
          <w:lang w:eastAsia="zh-CN"/>
        </w:rPr>
        <w:t>用于民兵训练生活补助及部分物资购买。</w:t>
      </w:r>
    </w:p>
    <w:p>
      <w:pPr>
        <w:spacing w:line="58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4．资金分配的原则及考虑因素</w:t>
      </w:r>
      <w:r>
        <w:rPr>
          <w:rFonts w:hint="eastAsia" w:ascii="仿宋_GB2312" w:hAnsi="宋体" w:eastAsia="仿宋_GB2312"/>
          <w:color w:val="auto"/>
          <w:sz w:val="32"/>
          <w:szCs w:val="32"/>
          <w:lang w:val="en-US" w:eastAsia="zh-CN"/>
        </w:rPr>
        <w:t>:</w:t>
      </w:r>
      <w:r>
        <w:rPr>
          <w:rFonts w:hint="eastAsia" w:ascii="仿宋_GB2312" w:hAnsi="仿宋_GB2312" w:eastAsia="仿宋_GB2312" w:cs="仿宋_GB2312"/>
          <w:sz w:val="32"/>
          <w:szCs w:val="32"/>
          <w:lang w:eastAsia="zh-CN"/>
        </w:rPr>
        <w:t>该项目共计使用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 w:hAnsi="仿宋" w:eastAsia="仿宋" w:cs="仿宋_GB2312"/>
          <w:sz w:val="32"/>
          <w:szCs w:val="32"/>
          <w:lang w:eastAsia="zh-CN"/>
        </w:rPr>
        <w:t>用于民兵训练生活补助及部分民兵训练服等物资购买</w:t>
      </w:r>
      <w:r>
        <w:rPr>
          <w:rFonts w:hint="eastAsia" w:ascii="仿宋_GB2312" w:hAnsi="仿宋_GB2312" w:cs="仿宋_GB2312"/>
          <w:sz w:val="32"/>
          <w:szCs w:val="32"/>
          <w:lang w:eastAsia="zh-CN"/>
        </w:rPr>
        <w:t>。</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宋体" w:eastAsia="仿宋_GB2312"/>
          <w:color w:val="auto"/>
          <w:sz w:val="32"/>
          <w:szCs w:val="32"/>
          <w:lang w:val="zh-CN"/>
        </w:rPr>
        <w:t>1．项目主要内容。</w:t>
      </w:r>
      <w:r>
        <w:rPr>
          <w:rFonts w:hint="eastAsia" w:ascii="仿宋_GB2312" w:hAnsi="仿宋_GB2312" w:eastAsia="仿宋_GB2312" w:cs="仿宋_GB2312"/>
          <w:sz w:val="32"/>
          <w:szCs w:val="32"/>
        </w:rPr>
        <w:t>障民兵训练工作顺利开展，</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民兵训练不少于200人次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高质量完成基层民兵训练</w:t>
      </w:r>
      <w:r>
        <w:rPr>
          <w:rFonts w:hint="eastAsia" w:ascii="仿宋" w:hAnsi="仿宋" w:eastAsia="仿宋" w:cs="仿宋_GB2312"/>
          <w:sz w:val="32"/>
          <w:szCs w:val="32"/>
          <w:lang w:eastAsia="zh-CN"/>
        </w:rPr>
        <w:t>。</w:t>
      </w:r>
    </w:p>
    <w:p>
      <w:pPr>
        <w:spacing w:line="580" w:lineRule="exact"/>
        <w:ind w:firstLine="640" w:firstLineChars="200"/>
        <w:rPr>
          <w:rFonts w:hint="default" w:ascii="仿宋" w:hAnsi="仿宋" w:eastAsia="仿宋" w:cs="仿宋_GB2312"/>
          <w:color w:val="auto"/>
          <w:sz w:val="32"/>
          <w:szCs w:val="32"/>
          <w:lang w:val="en-US" w:eastAsia="zh-CN"/>
        </w:rPr>
      </w:pPr>
      <w:r>
        <w:rPr>
          <w:rFonts w:hint="eastAsia" w:ascii="仿宋_GB2312" w:hAnsi="宋体" w:eastAsia="仿宋_GB2312"/>
          <w:color w:val="auto"/>
          <w:sz w:val="32"/>
          <w:szCs w:val="32"/>
          <w:lang w:val="zh-CN"/>
        </w:rPr>
        <w:t>2．</w:t>
      </w:r>
      <w:r>
        <w:rPr>
          <w:rFonts w:ascii="仿宋" w:hAnsi="仿宋" w:eastAsia="仿宋" w:cs="仿宋_GB2312"/>
          <w:color w:val="auto"/>
          <w:sz w:val="32"/>
          <w:szCs w:val="32"/>
        </w:rPr>
        <w:t>项目目标完成情况</w:t>
      </w:r>
      <w:r>
        <w:rPr>
          <w:rFonts w:hint="eastAsia" w:ascii="仿宋" w:hAnsi="仿宋" w:eastAsia="仿宋" w:cs="仿宋_GB2312"/>
          <w:color w:val="auto"/>
          <w:sz w:val="32"/>
          <w:szCs w:val="32"/>
          <w:lang w:eastAsia="zh-CN"/>
        </w:rPr>
        <w:t>：</w:t>
      </w:r>
      <w:r>
        <w:rPr>
          <w:rFonts w:hint="eastAsia" w:ascii="仿宋" w:hAnsi="仿宋" w:eastAsia="仿宋" w:cs="仿宋_GB2312"/>
          <w:sz w:val="32"/>
          <w:szCs w:val="32"/>
          <w:lang w:eastAsia="zh-CN"/>
        </w:rPr>
        <w:t>该项目总体实践较好，</w:t>
      </w:r>
      <w:r>
        <w:rPr>
          <w:rFonts w:hint="eastAsia" w:ascii="仿宋_GB2312" w:hAnsi="仿宋_GB2312" w:eastAsia="仿宋_GB2312" w:cs="仿宋_GB2312"/>
          <w:sz w:val="32"/>
          <w:szCs w:val="32"/>
        </w:rPr>
        <w:t>通过项目实施，保障民兵训练工作顺利开展，</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民兵训练不少于200人次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高质量完成了基层民兵训练。</w:t>
      </w:r>
    </w:p>
    <w:p>
      <w:p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3．分析评价申报内容与实际相符，申报目标可行高。</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adjustRightInd w:val="0"/>
        <w:snapToGrid w:val="0"/>
        <w:spacing w:line="600" w:lineRule="exact"/>
        <w:ind w:firstLine="72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支付凭证资料查阅，相关训练资料翻阅。</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djustRightInd w:val="0"/>
        <w:snapToGrid w:val="0"/>
        <w:spacing w:line="600" w:lineRule="exact"/>
        <w:ind w:firstLine="72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说明项目资金申报由年初预算统一向区财政申报，由区政府统一上报区人代会进行批复。</w:t>
      </w:r>
    </w:p>
    <w:p>
      <w:pPr>
        <w:adjustRightInd w:val="0"/>
        <w:snapToGrid w:val="0"/>
        <w:spacing w:line="600"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eastAsia="zh-CN"/>
        </w:rPr>
        <w:t>1．资金计划。该项目由区财政统一年初预算</w:t>
      </w:r>
      <w:r>
        <w:rPr>
          <w:rFonts w:hint="eastAsia" w:ascii="仿宋_GB2312" w:hAnsi="宋体" w:eastAsia="仿宋_GB2312"/>
          <w:color w:val="auto"/>
          <w:sz w:val="32"/>
          <w:szCs w:val="32"/>
          <w:lang w:val="en-US" w:eastAsia="zh-CN"/>
        </w:rPr>
        <w:t xml:space="preserve">1万元。  </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eastAsia="zh-CN"/>
        </w:rPr>
        <w:t>2．资金到位情况：该项目财政预算</w:t>
      </w:r>
      <w:r>
        <w:rPr>
          <w:rFonts w:hint="eastAsia" w:ascii="仿宋_GB2312" w:hAnsi="宋体" w:eastAsia="仿宋_GB2312"/>
          <w:color w:val="auto"/>
          <w:sz w:val="32"/>
          <w:szCs w:val="32"/>
          <w:lang w:val="en-US" w:eastAsia="zh-CN"/>
        </w:rPr>
        <w:t>1万元全部到位。</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仿宋_GB2312" w:hAnsi="宋体" w:eastAsia="仿宋_GB2312"/>
          <w:color w:val="auto"/>
          <w:sz w:val="32"/>
          <w:szCs w:val="32"/>
          <w:lang w:val="zh-CN" w:eastAsia="zh-CN"/>
        </w:rPr>
        <w:t>3．资金使用：</w:t>
      </w:r>
      <w:r>
        <w:rPr>
          <w:rFonts w:hint="eastAsia" w:ascii="仿宋_GB2312" w:hAnsi="仿宋_GB2312" w:eastAsia="仿宋_GB2312" w:cs="仿宋_GB2312"/>
          <w:sz w:val="32"/>
          <w:szCs w:val="32"/>
        </w:rPr>
        <w:t>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adjustRightInd w:val="0"/>
        <w:snapToGrid w:val="0"/>
        <w:spacing w:line="600" w:lineRule="exact"/>
        <w:ind w:firstLine="720"/>
        <w:rPr>
          <w:rFonts w:ascii="仿宋_GB2312" w:hAnsi="宋体" w:eastAsia="仿宋_GB2312"/>
          <w:color w:val="auto"/>
          <w:sz w:val="32"/>
          <w:szCs w:val="32"/>
          <w:lang w:val="zh-CN"/>
        </w:rPr>
      </w:pPr>
      <w:r>
        <w:rPr>
          <w:rFonts w:hint="eastAsia" w:ascii="黑体" w:hAnsi="宋体" w:eastAsia="黑体"/>
          <w:color w:val="auto"/>
          <w:sz w:val="32"/>
          <w:szCs w:val="32"/>
          <w:lang w:eastAsia="zh-CN"/>
        </w:rPr>
        <w:t>三</w:t>
      </w:r>
      <w:r>
        <w:rPr>
          <w:rFonts w:hint="eastAsia" w:ascii="黑体" w:hAnsi="宋体" w:eastAsia="黑体"/>
          <w:color w:val="auto"/>
          <w:sz w:val="32"/>
          <w:szCs w:val="32"/>
        </w:rPr>
        <w:t>、项目绩效情况</w:t>
      </w:r>
      <w:r>
        <w:rPr>
          <w:rFonts w:hint="eastAsia" w:ascii="仿宋_GB2312" w:hAnsi="宋体" w:eastAsia="仿宋_GB2312"/>
          <w:color w:val="auto"/>
          <w:sz w:val="32"/>
          <w:szCs w:val="32"/>
          <w:lang w:val="zh-CN"/>
        </w:rPr>
        <w:tab/>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spacing w:line="580" w:lineRule="exact"/>
        <w:ind w:firstLine="640" w:firstLineChars="200"/>
        <w:rPr>
          <w:rFonts w:hint="eastAsia" w:ascii="仿宋_GB2312" w:hAnsi="仿宋_GB2312" w:cs="仿宋_GB2312"/>
          <w:sz w:val="32"/>
          <w:szCs w:val="32"/>
          <w:lang w:eastAsia="zh-CN"/>
        </w:rPr>
      </w:pPr>
      <w:r>
        <w:rPr>
          <w:rFonts w:hint="eastAsia" w:ascii="仿宋" w:hAnsi="仿宋" w:eastAsia="仿宋" w:cs="仿宋_GB2312"/>
          <w:sz w:val="32"/>
          <w:szCs w:val="32"/>
          <w:lang w:eastAsia="zh-CN"/>
        </w:rPr>
        <w:t>该项目实施较好，</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numPr>
          <w:ilvl w:val="0"/>
          <w:numId w:val="11"/>
        </w:numPr>
        <w:adjustRightInd w:val="0"/>
        <w:snapToGrid w:val="0"/>
        <w:spacing w:line="600" w:lineRule="exact"/>
        <w:ind w:left="0" w:leftChars="0" w:firstLine="643" w:firstLineChars="20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项目效益情况。</w:t>
      </w:r>
    </w:p>
    <w:p>
      <w:pPr>
        <w:numPr>
          <w:ilvl w:val="0"/>
          <w:numId w:val="0"/>
        </w:num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zh-CN" w:eastAsia="zh-CN"/>
        </w:rPr>
        <w:t>数量指标：</w:t>
      </w:r>
      <w:r>
        <w:rPr>
          <w:rFonts w:hint="eastAsia" w:ascii="仿宋" w:hAnsi="仿宋" w:eastAsia="仿宋" w:cs="仿宋_GB2312"/>
          <w:sz w:val="32"/>
          <w:szCs w:val="32"/>
          <w:lang w:eastAsia="zh-CN"/>
        </w:rPr>
        <w:t>民兵训练不少于200人次；质量指标：基层民兵训练高质量完成；时效指标：确保民兵训练及时顺利开展；确保群众满意度</w:t>
      </w:r>
      <w:r>
        <w:rPr>
          <w:rFonts w:hint="eastAsia" w:ascii="仿宋" w:hAnsi="仿宋" w:eastAsia="仿宋" w:cs="仿宋_GB2312"/>
          <w:sz w:val="32"/>
          <w:szCs w:val="32"/>
          <w:lang w:val="en-US" w:eastAsia="zh-CN"/>
        </w:rPr>
        <w:t>100%。</w:t>
      </w:r>
    </w:p>
    <w:p>
      <w:pPr>
        <w:numPr>
          <w:ilvl w:val="0"/>
          <w:numId w:val="0"/>
        </w:numPr>
        <w:spacing w:line="580" w:lineRule="exact"/>
        <w:ind w:firstLine="640" w:firstLineChars="200"/>
        <w:rPr>
          <w:rFonts w:ascii="仿宋" w:hAnsi="仿宋" w:eastAsia="仿宋" w:cs="仿宋_GB2312"/>
          <w:sz w:val="32"/>
          <w:szCs w:val="32"/>
        </w:rPr>
      </w:pPr>
      <w:r>
        <w:rPr>
          <w:rFonts w:hint="eastAsia" w:ascii="黑体" w:hAnsi="宋体" w:eastAsia="黑体"/>
          <w:color w:val="auto"/>
          <w:sz w:val="32"/>
          <w:szCs w:val="32"/>
          <w:lang w:val="zh-CN"/>
        </w:rPr>
        <w:t>四、存在主要问题：</w:t>
      </w:r>
      <w:r>
        <w:rPr>
          <w:rFonts w:hint="eastAsia" w:ascii="仿宋_GB2312" w:hAnsi="仿宋_GB2312" w:eastAsia="仿宋_GB2312" w:cs="仿宋_GB2312"/>
          <w:sz w:val="32"/>
          <w:szCs w:val="32"/>
          <w:lang w:eastAsia="zh-CN"/>
        </w:rPr>
        <w:t>民兵训练次数多但</w:t>
      </w:r>
      <w:bookmarkStart w:id="71" w:name="_GoBack"/>
      <w:bookmarkEnd w:id="71"/>
      <w:r>
        <w:rPr>
          <w:rFonts w:hint="eastAsia" w:ascii="仿宋_GB2312" w:hAnsi="仿宋_GB2312" w:eastAsia="仿宋_GB2312" w:cs="仿宋_GB2312"/>
          <w:sz w:val="32"/>
          <w:szCs w:val="32"/>
          <w:lang w:eastAsia="zh-CN"/>
        </w:rPr>
        <w:t>预算经费有限。</w:t>
      </w:r>
    </w:p>
    <w:p>
      <w:pPr>
        <w:numPr>
          <w:ilvl w:val="0"/>
          <w:numId w:val="0"/>
        </w:numPr>
        <w:spacing w:line="580" w:lineRule="exact"/>
        <w:ind w:firstLine="640" w:firstLineChars="200"/>
        <w:rPr>
          <w:rFonts w:ascii="仿宋" w:hAnsi="仿宋" w:eastAsia="仿宋" w:cs="仿宋_GB2312"/>
          <w:sz w:val="32"/>
          <w:szCs w:val="32"/>
        </w:rPr>
      </w:pPr>
      <w:r>
        <w:rPr>
          <w:rFonts w:hint="eastAsia" w:ascii="黑体" w:hAnsi="宋体" w:eastAsia="黑体"/>
          <w:color w:val="auto"/>
          <w:sz w:val="32"/>
          <w:szCs w:val="32"/>
          <w:lang w:val="zh-CN"/>
        </w:rPr>
        <w:t>五、相关措施建议：</w:t>
      </w:r>
      <w:r>
        <w:rPr>
          <w:rFonts w:hint="eastAsia" w:ascii="仿宋" w:hAnsi="仿宋" w:eastAsia="仿宋" w:cs="仿宋_GB2312"/>
          <w:sz w:val="32"/>
          <w:szCs w:val="32"/>
          <w:lang w:eastAsia="zh-CN"/>
        </w:rPr>
        <w:t>加强民兵思想学习，确保民兵训练经费保证，提高基层武装力量。</w:t>
      </w: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7"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5"/>
      <w:bookmarkEnd w:id="57"/>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8"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8"/>
    </w:p>
    <w:p>
      <w:pPr>
        <w:pStyle w:val="3"/>
        <w:rPr>
          <w:rFonts w:ascii="仿宋" w:hAnsi="仿宋" w:eastAsia="仿宋"/>
          <w:color w:val="000000"/>
        </w:rPr>
      </w:pPr>
      <w:bookmarkStart w:id="59"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59"/>
    </w:p>
    <w:p>
      <w:pPr>
        <w:pStyle w:val="3"/>
        <w:rPr>
          <w:rFonts w:ascii="仿宋" w:hAnsi="仿宋" w:eastAsia="仿宋"/>
          <w:color w:val="000000"/>
        </w:rPr>
      </w:pPr>
      <w:bookmarkStart w:id="60"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0"/>
    </w:p>
    <w:p>
      <w:pPr>
        <w:pStyle w:val="3"/>
        <w:rPr>
          <w:rFonts w:ascii="仿宋" w:hAnsi="仿宋" w:eastAsia="仿宋"/>
          <w:b w:val="0"/>
          <w:color w:val="000000"/>
        </w:rPr>
      </w:pPr>
      <w:bookmarkStart w:id="61"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1"/>
    </w:p>
    <w:p>
      <w:pPr>
        <w:pStyle w:val="3"/>
        <w:rPr>
          <w:rStyle w:val="25"/>
          <w:rFonts w:ascii="仿宋" w:hAnsi="仿宋" w:eastAsia="仿宋"/>
          <w:b w:val="0"/>
          <w:bCs w:val="0"/>
        </w:rPr>
      </w:pPr>
      <w:bookmarkStart w:id="62"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2"/>
      <w:bookmarkStart w:id="63"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3"/>
    </w:p>
    <w:p>
      <w:pPr>
        <w:pStyle w:val="3"/>
        <w:rPr>
          <w:rFonts w:ascii="仿宋" w:hAnsi="仿宋" w:eastAsia="仿宋"/>
          <w:color w:val="000000"/>
        </w:rPr>
      </w:pPr>
      <w:bookmarkStart w:id="64"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4"/>
    </w:p>
    <w:p>
      <w:pPr>
        <w:pStyle w:val="3"/>
        <w:rPr>
          <w:rFonts w:ascii="仿宋" w:hAnsi="仿宋" w:eastAsia="仿宋"/>
          <w:color w:val="000000"/>
        </w:rPr>
      </w:pPr>
      <w:bookmarkStart w:id="65"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5"/>
    </w:p>
    <w:p>
      <w:pPr>
        <w:pStyle w:val="3"/>
        <w:rPr>
          <w:rFonts w:ascii="仿宋" w:hAnsi="仿宋" w:eastAsia="仿宋"/>
          <w:color w:val="000000"/>
        </w:rPr>
      </w:pPr>
      <w:bookmarkStart w:id="66"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6"/>
    </w:p>
    <w:p>
      <w:pPr>
        <w:pStyle w:val="3"/>
        <w:rPr>
          <w:rFonts w:ascii="仿宋" w:hAnsi="仿宋" w:eastAsia="仿宋"/>
          <w:color w:val="000000"/>
        </w:rPr>
      </w:pPr>
      <w:bookmarkStart w:id="67"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7"/>
    </w:p>
    <w:p>
      <w:pPr>
        <w:pStyle w:val="3"/>
        <w:rPr>
          <w:rFonts w:ascii="仿宋" w:hAnsi="仿宋" w:eastAsia="仿宋"/>
          <w:color w:val="000000"/>
        </w:rPr>
      </w:pPr>
      <w:bookmarkStart w:id="68"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8"/>
    </w:p>
    <w:p>
      <w:pPr>
        <w:pStyle w:val="3"/>
        <w:rPr>
          <w:rFonts w:ascii="仿宋" w:hAnsi="仿宋" w:eastAsia="仿宋"/>
          <w:color w:val="000000"/>
        </w:rPr>
      </w:pPr>
      <w:bookmarkStart w:id="69"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9"/>
    </w:p>
    <w:p>
      <w:pPr>
        <w:pStyle w:val="3"/>
        <w:rPr>
          <w:rFonts w:ascii="仿宋" w:hAnsi="仿宋" w:eastAsia="仿宋"/>
          <w:color w:val="000000" w:themeColor="text1"/>
        </w:rPr>
      </w:pPr>
      <w:bookmarkStart w:id="70"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A49E3"/>
    <w:multiLevelType w:val="singleLevel"/>
    <w:tmpl w:val="970A49E3"/>
    <w:lvl w:ilvl="0" w:tentative="0">
      <w:start w:val="1"/>
      <w:numFmt w:val="chineseCounting"/>
      <w:suff w:val="nothing"/>
      <w:lvlText w:val="%1、"/>
      <w:lvlJc w:val="left"/>
      <w:rPr>
        <w:rFonts w:hint="eastAsia"/>
      </w:rPr>
    </w:lvl>
  </w:abstractNum>
  <w:abstractNum w:abstractNumId="1">
    <w:nsid w:val="A69678A8"/>
    <w:multiLevelType w:val="singleLevel"/>
    <w:tmpl w:val="A69678A8"/>
    <w:lvl w:ilvl="0" w:tentative="0">
      <w:start w:val="2"/>
      <w:numFmt w:val="chineseCounting"/>
      <w:suff w:val="nothing"/>
      <w:lvlText w:val="%1、"/>
      <w:lvlJc w:val="left"/>
      <w:rPr>
        <w:rFonts w:hint="eastAsia"/>
      </w:rPr>
    </w:lvl>
  </w:abstractNum>
  <w:abstractNum w:abstractNumId="2">
    <w:nsid w:val="A6BEF02F"/>
    <w:multiLevelType w:val="singleLevel"/>
    <w:tmpl w:val="A6BEF02F"/>
    <w:lvl w:ilvl="0" w:tentative="0">
      <w:start w:val="1"/>
      <w:numFmt w:val="chineseCounting"/>
      <w:suff w:val="nothing"/>
      <w:lvlText w:val="%1、"/>
      <w:lvlJc w:val="left"/>
      <w:rPr>
        <w:rFonts w:hint="eastAsia"/>
      </w:rPr>
    </w:lvl>
  </w:abstractNum>
  <w:abstractNum w:abstractNumId="3">
    <w:nsid w:val="BB51D4CB"/>
    <w:multiLevelType w:val="singleLevel"/>
    <w:tmpl w:val="BB51D4CB"/>
    <w:lvl w:ilvl="0" w:tentative="0">
      <w:start w:val="7"/>
      <w:numFmt w:val="decimal"/>
      <w:lvlText w:val="%1."/>
      <w:lvlJc w:val="left"/>
      <w:pPr>
        <w:tabs>
          <w:tab w:val="left" w:pos="312"/>
        </w:tabs>
      </w:pPr>
    </w:lvl>
  </w:abstractNum>
  <w:abstractNum w:abstractNumId="4">
    <w:nsid w:val="CF652CEC"/>
    <w:multiLevelType w:val="singleLevel"/>
    <w:tmpl w:val="CF652CEC"/>
    <w:lvl w:ilvl="0" w:tentative="0">
      <w:start w:val="9"/>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376585FB"/>
    <w:multiLevelType w:val="singleLevel"/>
    <w:tmpl w:val="376585FB"/>
    <w:lvl w:ilvl="0" w:tentative="0">
      <w:start w:val="1"/>
      <w:numFmt w:val="decimal"/>
      <w:lvlText w:val="%1."/>
      <w:lvlJc w:val="left"/>
      <w:pPr>
        <w:tabs>
          <w:tab w:val="left" w:pos="312"/>
        </w:tabs>
      </w:pPr>
    </w:lvl>
  </w:abstractNum>
  <w:abstractNum w:abstractNumId="9">
    <w:nsid w:val="59B526BD"/>
    <w:multiLevelType w:val="singleLevel"/>
    <w:tmpl w:val="59B526BD"/>
    <w:lvl w:ilvl="0" w:tentative="0">
      <w:start w:val="1"/>
      <w:numFmt w:val="decimal"/>
      <w:suff w:val="nothing"/>
      <w:lvlText w:val="（%1）"/>
      <w:lvlJc w:val="left"/>
    </w:lvl>
  </w:abstractNum>
  <w:abstractNum w:abstractNumId="10">
    <w:nsid w:val="59B52ADB"/>
    <w:multiLevelType w:val="singleLevel"/>
    <w:tmpl w:val="59B52ADB"/>
    <w:lvl w:ilvl="0" w:tentative="0">
      <w:start w:val="1"/>
      <w:numFmt w:val="decimal"/>
      <w:suff w:val="nothing"/>
      <w:lvlText w:val="（%1）"/>
      <w:lvlJc w:val="left"/>
    </w:lvl>
  </w:abstractNum>
  <w:num w:numId="1">
    <w:abstractNumId w:val="1"/>
  </w:num>
  <w:num w:numId="2">
    <w:abstractNumId w:val="7"/>
  </w:num>
  <w:num w:numId="3">
    <w:abstractNumId w:val="3"/>
  </w:num>
  <w:num w:numId="4">
    <w:abstractNumId w:val="8"/>
  </w:num>
  <w:num w:numId="5">
    <w:abstractNumId w:val="4"/>
  </w:num>
  <w:num w:numId="6">
    <w:abstractNumId w:val="5"/>
  </w:num>
  <w:num w:numId="7">
    <w:abstractNumId w:val="9"/>
  </w:num>
  <w:num w:numId="8">
    <w:abstractNumId w:val="10"/>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6AD6"/>
    <w:rsid w:val="000E6613"/>
    <w:rsid w:val="000E7119"/>
    <w:rsid w:val="00114E9B"/>
    <w:rsid w:val="001150D4"/>
    <w:rsid w:val="00142216"/>
    <w:rsid w:val="00144D6A"/>
    <w:rsid w:val="0014729F"/>
    <w:rsid w:val="00157BAB"/>
    <w:rsid w:val="001654D1"/>
    <w:rsid w:val="00174518"/>
    <w:rsid w:val="0018106D"/>
    <w:rsid w:val="001877A7"/>
    <w:rsid w:val="00191536"/>
    <w:rsid w:val="00196687"/>
    <w:rsid w:val="001C0962"/>
    <w:rsid w:val="001D3EA5"/>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3BB0"/>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571E"/>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D29B3"/>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0FF7418"/>
    <w:rsid w:val="011820D8"/>
    <w:rsid w:val="014B2EAA"/>
    <w:rsid w:val="01586B29"/>
    <w:rsid w:val="01680AC4"/>
    <w:rsid w:val="017A62E2"/>
    <w:rsid w:val="019C695D"/>
    <w:rsid w:val="019C6BA7"/>
    <w:rsid w:val="01B27153"/>
    <w:rsid w:val="01B84428"/>
    <w:rsid w:val="01C85BAC"/>
    <w:rsid w:val="01E52BD3"/>
    <w:rsid w:val="022D0253"/>
    <w:rsid w:val="02651530"/>
    <w:rsid w:val="02970146"/>
    <w:rsid w:val="02CB1B4D"/>
    <w:rsid w:val="02E00146"/>
    <w:rsid w:val="02E335B9"/>
    <w:rsid w:val="02EA41E6"/>
    <w:rsid w:val="03026651"/>
    <w:rsid w:val="031F0021"/>
    <w:rsid w:val="035D129B"/>
    <w:rsid w:val="035E4A98"/>
    <w:rsid w:val="035F0730"/>
    <w:rsid w:val="037C06A1"/>
    <w:rsid w:val="03813139"/>
    <w:rsid w:val="03C34570"/>
    <w:rsid w:val="03CA5BE7"/>
    <w:rsid w:val="040A21B0"/>
    <w:rsid w:val="0412272E"/>
    <w:rsid w:val="04A12B95"/>
    <w:rsid w:val="04BF0433"/>
    <w:rsid w:val="04C740E3"/>
    <w:rsid w:val="04EA0D28"/>
    <w:rsid w:val="04ED368A"/>
    <w:rsid w:val="04EF302C"/>
    <w:rsid w:val="04FA7475"/>
    <w:rsid w:val="05123C55"/>
    <w:rsid w:val="05167061"/>
    <w:rsid w:val="052941D7"/>
    <w:rsid w:val="0532732C"/>
    <w:rsid w:val="05583C02"/>
    <w:rsid w:val="05871C66"/>
    <w:rsid w:val="058D16AC"/>
    <w:rsid w:val="05FB58E9"/>
    <w:rsid w:val="062844D3"/>
    <w:rsid w:val="062B1841"/>
    <w:rsid w:val="062D428D"/>
    <w:rsid w:val="06303C63"/>
    <w:rsid w:val="0638204A"/>
    <w:rsid w:val="063E1526"/>
    <w:rsid w:val="06486AEA"/>
    <w:rsid w:val="0695245A"/>
    <w:rsid w:val="069679A1"/>
    <w:rsid w:val="069E7759"/>
    <w:rsid w:val="06A13E5B"/>
    <w:rsid w:val="06B20A46"/>
    <w:rsid w:val="06F97C91"/>
    <w:rsid w:val="06FA0940"/>
    <w:rsid w:val="07050CDD"/>
    <w:rsid w:val="071261BE"/>
    <w:rsid w:val="074D1527"/>
    <w:rsid w:val="0785729F"/>
    <w:rsid w:val="0794731C"/>
    <w:rsid w:val="07A62144"/>
    <w:rsid w:val="07B668A3"/>
    <w:rsid w:val="07D769B9"/>
    <w:rsid w:val="07D851B0"/>
    <w:rsid w:val="07E10557"/>
    <w:rsid w:val="07E44F9B"/>
    <w:rsid w:val="07EA699A"/>
    <w:rsid w:val="08210A53"/>
    <w:rsid w:val="08360156"/>
    <w:rsid w:val="08421747"/>
    <w:rsid w:val="08471C1C"/>
    <w:rsid w:val="08767DDC"/>
    <w:rsid w:val="0886391E"/>
    <w:rsid w:val="08867218"/>
    <w:rsid w:val="088D5656"/>
    <w:rsid w:val="08E257CF"/>
    <w:rsid w:val="08E9710D"/>
    <w:rsid w:val="09076EB0"/>
    <w:rsid w:val="090E28B0"/>
    <w:rsid w:val="09131FE7"/>
    <w:rsid w:val="09162C52"/>
    <w:rsid w:val="09447A02"/>
    <w:rsid w:val="095A1930"/>
    <w:rsid w:val="099B49E3"/>
    <w:rsid w:val="09B05FE2"/>
    <w:rsid w:val="09C1649D"/>
    <w:rsid w:val="09C80E4B"/>
    <w:rsid w:val="09D95EB9"/>
    <w:rsid w:val="09E934B0"/>
    <w:rsid w:val="0A365DD8"/>
    <w:rsid w:val="0A4B524B"/>
    <w:rsid w:val="0A731CD1"/>
    <w:rsid w:val="0A757E62"/>
    <w:rsid w:val="0A891FD3"/>
    <w:rsid w:val="0AA60253"/>
    <w:rsid w:val="0AA90D78"/>
    <w:rsid w:val="0AB828C5"/>
    <w:rsid w:val="0ABE3384"/>
    <w:rsid w:val="0AC31837"/>
    <w:rsid w:val="0B0E6D1F"/>
    <w:rsid w:val="0B1226C9"/>
    <w:rsid w:val="0B14060A"/>
    <w:rsid w:val="0B153B0D"/>
    <w:rsid w:val="0B20511B"/>
    <w:rsid w:val="0B237D20"/>
    <w:rsid w:val="0B381276"/>
    <w:rsid w:val="0B3C3EA4"/>
    <w:rsid w:val="0B5C5F16"/>
    <w:rsid w:val="0B5E4001"/>
    <w:rsid w:val="0B794884"/>
    <w:rsid w:val="0B850962"/>
    <w:rsid w:val="0B9E5C53"/>
    <w:rsid w:val="0BA1334F"/>
    <w:rsid w:val="0BF672CC"/>
    <w:rsid w:val="0C1F16C5"/>
    <w:rsid w:val="0C29678D"/>
    <w:rsid w:val="0C2C2537"/>
    <w:rsid w:val="0C315DB7"/>
    <w:rsid w:val="0C3A1B72"/>
    <w:rsid w:val="0C5865C9"/>
    <w:rsid w:val="0C74532D"/>
    <w:rsid w:val="0CA750C3"/>
    <w:rsid w:val="0D0C2993"/>
    <w:rsid w:val="0D26636F"/>
    <w:rsid w:val="0D3706C3"/>
    <w:rsid w:val="0D614572"/>
    <w:rsid w:val="0D7444C8"/>
    <w:rsid w:val="0D921AF5"/>
    <w:rsid w:val="0DB66E96"/>
    <w:rsid w:val="0DC26D89"/>
    <w:rsid w:val="0DDD0E3F"/>
    <w:rsid w:val="0DDD32F2"/>
    <w:rsid w:val="0E047B70"/>
    <w:rsid w:val="0E0C0724"/>
    <w:rsid w:val="0E0C2E2C"/>
    <w:rsid w:val="0E1931CD"/>
    <w:rsid w:val="0E211030"/>
    <w:rsid w:val="0E524C74"/>
    <w:rsid w:val="0E584A7B"/>
    <w:rsid w:val="0E6127CF"/>
    <w:rsid w:val="0E7134E1"/>
    <w:rsid w:val="0EA13351"/>
    <w:rsid w:val="0EA53D80"/>
    <w:rsid w:val="0EAA3339"/>
    <w:rsid w:val="0EB62D00"/>
    <w:rsid w:val="0EE12BB2"/>
    <w:rsid w:val="0F1E654E"/>
    <w:rsid w:val="0F8A4AEE"/>
    <w:rsid w:val="0F8E5DDC"/>
    <w:rsid w:val="0FA711B9"/>
    <w:rsid w:val="0FCE2C80"/>
    <w:rsid w:val="0FFD4545"/>
    <w:rsid w:val="10162AE5"/>
    <w:rsid w:val="101D3CA2"/>
    <w:rsid w:val="101F1E95"/>
    <w:rsid w:val="10266AEE"/>
    <w:rsid w:val="1052357E"/>
    <w:rsid w:val="10721AEC"/>
    <w:rsid w:val="1075165C"/>
    <w:rsid w:val="10AA35BD"/>
    <w:rsid w:val="10B317FA"/>
    <w:rsid w:val="10C055FF"/>
    <w:rsid w:val="10EF409A"/>
    <w:rsid w:val="11030E74"/>
    <w:rsid w:val="11107F0B"/>
    <w:rsid w:val="11193B79"/>
    <w:rsid w:val="112D0E33"/>
    <w:rsid w:val="11387D7F"/>
    <w:rsid w:val="113B4962"/>
    <w:rsid w:val="11717068"/>
    <w:rsid w:val="119C6B1E"/>
    <w:rsid w:val="11A050E7"/>
    <w:rsid w:val="11D700F0"/>
    <w:rsid w:val="11E02304"/>
    <w:rsid w:val="11E44F7F"/>
    <w:rsid w:val="11F725AD"/>
    <w:rsid w:val="11FF4356"/>
    <w:rsid w:val="12020CCF"/>
    <w:rsid w:val="12220F7B"/>
    <w:rsid w:val="12262DB6"/>
    <w:rsid w:val="124E5906"/>
    <w:rsid w:val="126B7C6B"/>
    <w:rsid w:val="126E1740"/>
    <w:rsid w:val="12705A9F"/>
    <w:rsid w:val="12851974"/>
    <w:rsid w:val="12963D10"/>
    <w:rsid w:val="12B01B17"/>
    <w:rsid w:val="12D669AC"/>
    <w:rsid w:val="12D97086"/>
    <w:rsid w:val="12DF4EDE"/>
    <w:rsid w:val="131A1C66"/>
    <w:rsid w:val="13591C7E"/>
    <w:rsid w:val="136F3AC8"/>
    <w:rsid w:val="137E0C1B"/>
    <w:rsid w:val="138A740B"/>
    <w:rsid w:val="138D1A4E"/>
    <w:rsid w:val="139134B9"/>
    <w:rsid w:val="13B236E8"/>
    <w:rsid w:val="13D220C9"/>
    <w:rsid w:val="14434351"/>
    <w:rsid w:val="145162E6"/>
    <w:rsid w:val="147C23B5"/>
    <w:rsid w:val="14B973D1"/>
    <w:rsid w:val="14C205FF"/>
    <w:rsid w:val="14EB5E57"/>
    <w:rsid w:val="157A1AB6"/>
    <w:rsid w:val="15D44A2E"/>
    <w:rsid w:val="15E57E02"/>
    <w:rsid w:val="160D0149"/>
    <w:rsid w:val="160F6CCE"/>
    <w:rsid w:val="16432645"/>
    <w:rsid w:val="16480BCC"/>
    <w:rsid w:val="169D53AC"/>
    <w:rsid w:val="16BB723D"/>
    <w:rsid w:val="16E91915"/>
    <w:rsid w:val="16EF6050"/>
    <w:rsid w:val="172F7964"/>
    <w:rsid w:val="17620CEF"/>
    <w:rsid w:val="177212DC"/>
    <w:rsid w:val="178915E8"/>
    <w:rsid w:val="17A67DDF"/>
    <w:rsid w:val="17C004F4"/>
    <w:rsid w:val="17D948E4"/>
    <w:rsid w:val="17EE0706"/>
    <w:rsid w:val="17FE19F9"/>
    <w:rsid w:val="187B2D41"/>
    <w:rsid w:val="187F60D3"/>
    <w:rsid w:val="187F7254"/>
    <w:rsid w:val="18B464B9"/>
    <w:rsid w:val="18C20B4C"/>
    <w:rsid w:val="18CC2C77"/>
    <w:rsid w:val="18D13C95"/>
    <w:rsid w:val="190A6D83"/>
    <w:rsid w:val="19530E95"/>
    <w:rsid w:val="1955280C"/>
    <w:rsid w:val="19584330"/>
    <w:rsid w:val="1984209C"/>
    <w:rsid w:val="198B3AD2"/>
    <w:rsid w:val="19CB355F"/>
    <w:rsid w:val="1A4501A2"/>
    <w:rsid w:val="1A537DE7"/>
    <w:rsid w:val="1A751145"/>
    <w:rsid w:val="1A7962AF"/>
    <w:rsid w:val="1AA01D0C"/>
    <w:rsid w:val="1AA16F45"/>
    <w:rsid w:val="1ABA0D9A"/>
    <w:rsid w:val="1AD07193"/>
    <w:rsid w:val="1BB200B8"/>
    <w:rsid w:val="1BBA4E6A"/>
    <w:rsid w:val="1BC556D5"/>
    <w:rsid w:val="1BED5972"/>
    <w:rsid w:val="1BF86CC2"/>
    <w:rsid w:val="1C0B1390"/>
    <w:rsid w:val="1C0F012F"/>
    <w:rsid w:val="1C1523EF"/>
    <w:rsid w:val="1C2453AD"/>
    <w:rsid w:val="1C2F7376"/>
    <w:rsid w:val="1C4A698D"/>
    <w:rsid w:val="1C672F10"/>
    <w:rsid w:val="1C69129F"/>
    <w:rsid w:val="1CBE3F5C"/>
    <w:rsid w:val="1CD614DA"/>
    <w:rsid w:val="1CF70F38"/>
    <w:rsid w:val="1D0112E4"/>
    <w:rsid w:val="1D2D470A"/>
    <w:rsid w:val="1D3D3DD3"/>
    <w:rsid w:val="1D544E26"/>
    <w:rsid w:val="1D571CAC"/>
    <w:rsid w:val="1DB326AE"/>
    <w:rsid w:val="1DDB4E6A"/>
    <w:rsid w:val="1DE63FAF"/>
    <w:rsid w:val="1DF013E2"/>
    <w:rsid w:val="1DF4175B"/>
    <w:rsid w:val="1DF7126F"/>
    <w:rsid w:val="1E261575"/>
    <w:rsid w:val="1E4D18A5"/>
    <w:rsid w:val="1E540EE5"/>
    <w:rsid w:val="1E6E1CF6"/>
    <w:rsid w:val="1E925C1D"/>
    <w:rsid w:val="1EC87FAA"/>
    <w:rsid w:val="1EE65476"/>
    <w:rsid w:val="1EF12435"/>
    <w:rsid w:val="1EF9434F"/>
    <w:rsid w:val="1EFA458D"/>
    <w:rsid w:val="1F006D94"/>
    <w:rsid w:val="1F1405D2"/>
    <w:rsid w:val="1F1C4904"/>
    <w:rsid w:val="1F2F11CC"/>
    <w:rsid w:val="1F3A2A82"/>
    <w:rsid w:val="1F61520A"/>
    <w:rsid w:val="1F694008"/>
    <w:rsid w:val="1F7028DC"/>
    <w:rsid w:val="1F9A311B"/>
    <w:rsid w:val="1FA95FFB"/>
    <w:rsid w:val="1FBB171B"/>
    <w:rsid w:val="200426E9"/>
    <w:rsid w:val="20117722"/>
    <w:rsid w:val="201715AF"/>
    <w:rsid w:val="20502285"/>
    <w:rsid w:val="20610845"/>
    <w:rsid w:val="20C317D1"/>
    <w:rsid w:val="20E33A61"/>
    <w:rsid w:val="20EA222B"/>
    <w:rsid w:val="2101711A"/>
    <w:rsid w:val="21242427"/>
    <w:rsid w:val="212C254F"/>
    <w:rsid w:val="213108A3"/>
    <w:rsid w:val="21351775"/>
    <w:rsid w:val="216909D4"/>
    <w:rsid w:val="21721D72"/>
    <w:rsid w:val="21782ADB"/>
    <w:rsid w:val="218249A8"/>
    <w:rsid w:val="21C20E43"/>
    <w:rsid w:val="22103F0D"/>
    <w:rsid w:val="222F5D93"/>
    <w:rsid w:val="223E2116"/>
    <w:rsid w:val="224C1C9B"/>
    <w:rsid w:val="22B94C36"/>
    <w:rsid w:val="22CE463F"/>
    <w:rsid w:val="230547B4"/>
    <w:rsid w:val="23097481"/>
    <w:rsid w:val="230B5A0A"/>
    <w:rsid w:val="23234969"/>
    <w:rsid w:val="23257BE4"/>
    <w:rsid w:val="23373315"/>
    <w:rsid w:val="23404BC8"/>
    <w:rsid w:val="23704CC3"/>
    <w:rsid w:val="238327B9"/>
    <w:rsid w:val="239161F6"/>
    <w:rsid w:val="23AD1EDD"/>
    <w:rsid w:val="23BB21C0"/>
    <w:rsid w:val="23C279C3"/>
    <w:rsid w:val="23CC75EC"/>
    <w:rsid w:val="23D274BD"/>
    <w:rsid w:val="23EE5631"/>
    <w:rsid w:val="240371BF"/>
    <w:rsid w:val="24171C2B"/>
    <w:rsid w:val="24224B01"/>
    <w:rsid w:val="242443E0"/>
    <w:rsid w:val="24480080"/>
    <w:rsid w:val="24741D26"/>
    <w:rsid w:val="249E4071"/>
    <w:rsid w:val="24C40E9B"/>
    <w:rsid w:val="24C511B4"/>
    <w:rsid w:val="24D80D7C"/>
    <w:rsid w:val="24E71120"/>
    <w:rsid w:val="24E96302"/>
    <w:rsid w:val="24EA65AD"/>
    <w:rsid w:val="251C3B91"/>
    <w:rsid w:val="25841D45"/>
    <w:rsid w:val="2598612F"/>
    <w:rsid w:val="25A0321D"/>
    <w:rsid w:val="25A10069"/>
    <w:rsid w:val="25BE654A"/>
    <w:rsid w:val="25DB1FA3"/>
    <w:rsid w:val="25E948B4"/>
    <w:rsid w:val="26277276"/>
    <w:rsid w:val="263E5A90"/>
    <w:rsid w:val="26643DE3"/>
    <w:rsid w:val="268C5657"/>
    <w:rsid w:val="269E024C"/>
    <w:rsid w:val="26B519CA"/>
    <w:rsid w:val="26E158E1"/>
    <w:rsid w:val="26E90BD1"/>
    <w:rsid w:val="272B28DC"/>
    <w:rsid w:val="272D1645"/>
    <w:rsid w:val="2766570C"/>
    <w:rsid w:val="27736CD6"/>
    <w:rsid w:val="2794231E"/>
    <w:rsid w:val="27A91F11"/>
    <w:rsid w:val="27AC4DA7"/>
    <w:rsid w:val="27C21F07"/>
    <w:rsid w:val="27F67912"/>
    <w:rsid w:val="28237BB1"/>
    <w:rsid w:val="282869E3"/>
    <w:rsid w:val="284E170E"/>
    <w:rsid w:val="2898214D"/>
    <w:rsid w:val="28A5798E"/>
    <w:rsid w:val="28B56623"/>
    <w:rsid w:val="28DA6D77"/>
    <w:rsid w:val="291773CB"/>
    <w:rsid w:val="29631771"/>
    <w:rsid w:val="297013C4"/>
    <w:rsid w:val="297A50E4"/>
    <w:rsid w:val="2982735D"/>
    <w:rsid w:val="29847973"/>
    <w:rsid w:val="29BB2C5F"/>
    <w:rsid w:val="29EC1990"/>
    <w:rsid w:val="29F73D6F"/>
    <w:rsid w:val="29FD04D3"/>
    <w:rsid w:val="2A054B2D"/>
    <w:rsid w:val="2A0A129A"/>
    <w:rsid w:val="2A117309"/>
    <w:rsid w:val="2A1E3A91"/>
    <w:rsid w:val="2A391853"/>
    <w:rsid w:val="2A8714C9"/>
    <w:rsid w:val="2AD339E3"/>
    <w:rsid w:val="2B002380"/>
    <w:rsid w:val="2B044B6F"/>
    <w:rsid w:val="2B052612"/>
    <w:rsid w:val="2B062C5E"/>
    <w:rsid w:val="2B0D4CC9"/>
    <w:rsid w:val="2B504694"/>
    <w:rsid w:val="2BB63454"/>
    <w:rsid w:val="2BD1171F"/>
    <w:rsid w:val="2BE010BC"/>
    <w:rsid w:val="2C503E45"/>
    <w:rsid w:val="2C5C2A8A"/>
    <w:rsid w:val="2C635D4B"/>
    <w:rsid w:val="2C931EDA"/>
    <w:rsid w:val="2CBE69DC"/>
    <w:rsid w:val="2CEF51E4"/>
    <w:rsid w:val="2CFA3BFF"/>
    <w:rsid w:val="2D0219E5"/>
    <w:rsid w:val="2D401EDB"/>
    <w:rsid w:val="2D46381D"/>
    <w:rsid w:val="2D9A73D7"/>
    <w:rsid w:val="2DD50067"/>
    <w:rsid w:val="2E184711"/>
    <w:rsid w:val="2E227F73"/>
    <w:rsid w:val="2E57036C"/>
    <w:rsid w:val="2E7730C5"/>
    <w:rsid w:val="2E7A03F6"/>
    <w:rsid w:val="2E863B58"/>
    <w:rsid w:val="2EA60D32"/>
    <w:rsid w:val="2EB333C4"/>
    <w:rsid w:val="2EF4671E"/>
    <w:rsid w:val="2EF81A6B"/>
    <w:rsid w:val="2F173E87"/>
    <w:rsid w:val="2F4F66D2"/>
    <w:rsid w:val="2F7464DD"/>
    <w:rsid w:val="2F820703"/>
    <w:rsid w:val="2F8210EF"/>
    <w:rsid w:val="2F8332D7"/>
    <w:rsid w:val="2F930BAB"/>
    <w:rsid w:val="2FA10D01"/>
    <w:rsid w:val="2FB435E4"/>
    <w:rsid w:val="2FC46ACB"/>
    <w:rsid w:val="2FC66DF7"/>
    <w:rsid w:val="2FC8076C"/>
    <w:rsid w:val="2FD90670"/>
    <w:rsid w:val="2FF775AE"/>
    <w:rsid w:val="2FFC61E3"/>
    <w:rsid w:val="301444F6"/>
    <w:rsid w:val="30385417"/>
    <w:rsid w:val="30556EF9"/>
    <w:rsid w:val="306240F6"/>
    <w:rsid w:val="30910504"/>
    <w:rsid w:val="30A6397C"/>
    <w:rsid w:val="30C12828"/>
    <w:rsid w:val="30D11B09"/>
    <w:rsid w:val="31332E40"/>
    <w:rsid w:val="31413ECC"/>
    <w:rsid w:val="317A5673"/>
    <w:rsid w:val="319F7F4E"/>
    <w:rsid w:val="31C4064C"/>
    <w:rsid w:val="31E738DA"/>
    <w:rsid w:val="31EB7CA9"/>
    <w:rsid w:val="31FD0E83"/>
    <w:rsid w:val="31FF03E3"/>
    <w:rsid w:val="324B0E9C"/>
    <w:rsid w:val="326515BD"/>
    <w:rsid w:val="3270529F"/>
    <w:rsid w:val="329E201F"/>
    <w:rsid w:val="333B5DEF"/>
    <w:rsid w:val="335B60A5"/>
    <w:rsid w:val="337A6CF3"/>
    <w:rsid w:val="337A778E"/>
    <w:rsid w:val="337C3638"/>
    <w:rsid w:val="33A557C6"/>
    <w:rsid w:val="33AB24B1"/>
    <w:rsid w:val="33B60D82"/>
    <w:rsid w:val="33B94BC2"/>
    <w:rsid w:val="33DF0BB7"/>
    <w:rsid w:val="33E168C3"/>
    <w:rsid w:val="33F06233"/>
    <w:rsid w:val="33FE037F"/>
    <w:rsid w:val="340F3BD9"/>
    <w:rsid w:val="34193730"/>
    <w:rsid w:val="342472A9"/>
    <w:rsid w:val="342840BF"/>
    <w:rsid w:val="34365B91"/>
    <w:rsid w:val="346F4D0E"/>
    <w:rsid w:val="34965C00"/>
    <w:rsid w:val="34A21145"/>
    <w:rsid w:val="34B126BD"/>
    <w:rsid w:val="34CA159A"/>
    <w:rsid w:val="34E55B4E"/>
    <w:rsid w:val="34F73087"/>
    <w:rsid w:val="34FC214E"/>
    <w:rsid w:val="350A7C98"/>
    <w:rsid w:val="35250D03"/>
    <w:rsid w:val="35316E6D"/>
    <w:rsid w:val="353E67AD"/>
    <w:rsid w:val="354E5595"/>
    <w:rsid w:val="358101E3"/>
    <w:rsid w:val="35856DB9"/>
    <w:rsid w:val="359F69C5"/>
    <w:rsid w:val="35EC21B6"/>
    <w:rsid w:val="36065EA2"/>
    <w:rsid w:val="36143AA7"/>
    <w:rsid w:val="36733B60"/>
    <w:rsid w:val="36F3413A"/>
    <w:rsid w:val="3703404F"/>
    <w:rsid w:val="372F5705"/>
    <w:rsid w:val="37663C6F"/>
    <w:rsid w:val="376B1E89"/>
    <w:rsid w:val="378B3D93"/>
    <w:rsid w:val="37B85CB8"/>
    <w:rsid w:val="37EF45EF"/>
    <w:rsid w:val="38370784"/>
    <w:rsid w:val="386E15B8"/>
    <w:rsid w:val="3871191E"/>
    <w:rsid w:val="38796C6C"/>
    <w:rsid w:val="388B790F"/>
    <w:rsid w:val="389078BC"/>
    <w:rsid w:val="3892579B"/>
    <w:rsid w:val="38C52513"/>
    <w:rsid w:val="38E30BB1"/>
    <w:rsid w:val="394A4E4F"/>
    <w:rsid w:val="39610D81"/>
    <w:rsid w:val="39613C96"/>
    <w:rsid w:val="398A751E"/>
    <w:rsid w:val="399301CF"/>
    <w:rsid w:val="399C53A0"/>
    <w:rsid w:val="39B00FC1"/>
    <w:rsid w:val="39FB76F2"/>
    <w:rsid w:val="3A077B21"/>
    <w:rsid w:val="3A206202"/>
    <w:rsid w:val="3A234B91"/>
    <w:rsid w:val="3A465A13"/>
    <w:rsid w:val="3A5E2E4A"/>
    <w:rsid w:val="3A667DDF"/>
    <w:rsid w:val="3A7B1EA9"/>
    <w:rsid w:val="3A947E51"/>
    <w:rsid w:val="3AB36766"/>
    <w:rsid w:val="3ABE66E0"/>
    <w:rsid w:val="3B011A1B"/>
    <w:rsid w:val="3B091F85"/>
    <w:rsid w:val="3B0E36AE"/>
    <w:rsid w:val="3B3F5AA4"/>
    <w:rsid w:val="3B5600D3"/>
    <w:rsid w:val="3B6D2BC8"/>
    <w:rsid w:val="3B791D38"/>
    <w:rsid w:val="3B867DF7"/>
    <w:rsid w:val="3B891518"/>
    <w:rsid w:val="3B96249E"/>
    <w:rsid w:val="3B9C5335"/>
    <w:rsid w:val="3BAF1346"/>
    <w:rsid w:val="3BD07072"/>
    <w:rsid w:val="3C117513"/>
    <w:rsid w:val="3C2044D4"/>
    <w:rsid w:val="3C310899"/>
    <w:rsid w:val="3C395DDA"/>
    <w:rsid w:val="3C42102F"/>
    <w:rsid w:val="3C532E6F"/>
    <w:rsid w:val="3C78161C"/>
    <w:rsid w:val="3CA03F8D"/>
    <w:rsid w:val="3CBD2239"/>
    <w:rsid w:val="3CCA37CC"/>
    <w:rsid w:val="3D8D20C3"/>
    <w:rsid w:val="3DAF14D8"/>
    <w:rsid w:val="3DB00D9B"/>
    <w:rsid w:val="3DD95A28"/>
    <w:rsid w:val="3E2446BF"/>
    <w:rsid w:val="3E4D6B61"/>
    <w:rsid w:val="3E661233"/>
    <w:rsid w:val="3E8433D8"/>
    <w:rsid w:val="3E990F8A"/>
    <w:rsid w:val="3EAE2EC3"/>
    <w:rsid w:val="3EF01CA3"/>
    <w:rsid w:val="3EF351CD"/>
    <w:rsid w:val="3F55592A"/>
    <w:rsid w:val="3F577A3E"/>
    <w:rsid w:val="3F71675B"/>
    <w:rsid w:val="3F754904"/>
    <w:rsid w:val="3F7B2C2F"/>
    <w:rsid w:val="3F9A2761"/>
    <w:rsid w:val="3F9C4445"/>
    <w:rsid w:val="3FAA174F"/>
    <w:rsid w:val="3FBB2592"/>
    <w:rsid w:val="3FC5620F"/>
    <w:rsid w:val="3FCA368C"/>
    <w:rsid w:val="3FD55BC8"/>
    <w:rsid w:val="401502C7"/>
    <w:rsid w:val="40153BC4"/>
    <w:rsid w:val="4022604D"/>
    <w:rsid w:val="40336541"/>
    <w:rsid w:val="4045775C"/>
    <w:rsid w:val="406D5C7E"/>
    <w:rsid w:val="406D7A5F"/>
    <w:rsid w:val="40797903"/>
    <w:rsid w:val="4089631F"/>
    <w:rsid w:val="40A7567C"/>
    <w:rsid w:val="40A95BEA"/>
    <w:rsid w:val="40BC466B"/>
    <w:rsid w:val="40BE764A"/>
    <w:rsid w:val="40C03C4F"/>
    <w:rsid w:val="40C05FE9"/>
    <w:rsid w:val="40E9498F"/>
    <w:rsid w:val="40EB0510"/>
    <w:rsid w:val="410456FA"/>
    <w:rsid w:val="410B60AC"/>
    <w:rsid w:val="412151E4"/>
    <w:rsid w:val="413F3153"/>
    <w:rsid w:val="41403D79"/>
    <w:rsid w:val="419C0425"/>
    <w:rsid w:val="419D0B6C"/>
    <w:rsid w:val="41AA0709"/>
    <w:rsid w:val="41AE5BC2"/>
    <w:rsid w:val="41DE4E56"/>
    <w:rsid w:val="41E414D4"/>
    <w:rsid w:val="42055810"/>
    <w:rsid w:val="4205713E"/>
    <w:rsid w:val="422A0AEF"/>
    <w:rsid w:val="42881F5D"/>
    <w:rsid w:val="42C259EA"/>
    <w:rsid w:val="42C75643"/>
    <w:rsid w:val="42E26ABA"/>
    <w:rsid w:val="42E67DB6"/>
    <w:rsid w:val="42F107AF"/>
    <w:rsid w:val="430A46C3"/>
    <w:rsid w:val="43347A00"/>
    <w:rsid w:val="435720FD"/>
    <w:rsid w:val="4373255D"/>
    <w:rsid w:val="439C0921"/>
    <w:rsid w:val="43B04616"/>
    <w:rsid w:val="43B63ACE"/>
    <w:rsid w:val="43DF41CE"/>
    <w:rsid w:val="43E818E9"/>
    <w:rsid w:val="43F243FA"/>
    <w:rsid w:val="44047A79"/>
    <w:rsid w:val="44114E26"/>
    <w:rsid w:val="441E733F"/>
    <w:rsid w:val="44311B09"/>
    <w:rsid w:val="443B7AC4"/>
    <w:rsid w:val="44576FE1"/>
    <w:rsid w:val="44640D23"/>
    <w:rsid w:val="44663617"/>
    <w:rsid w:val="44771D0D"/>
    <w:rsid w:val="44B03F03"/>
    <w:rsid w:val="44C80233"/>
    <w:rsid w:val="44D0541F"/>
    <w:rsid w:val="45521941"/>
    <w:rsid w:val="45737CF8"/>
    <w:rsid w:val="45AC1AF1"/>
    <w:rsid w:val="45BB2C56"/>
    <w:rsid w:val="45BC4798"/>
    <w:rsid w:val="45C23920"/>
    <w:rsid w:val="45DE76BC"/>
    <w:rsid w:val="45DF0201"/>
    <w:rsid w:val="45E41757"/>
    <w:rsid w:val="460A06A1"/>
    <w:rsid w:val="46287BD6"/>
    <w:rsid w:val="462946CF"/>
    <w:rsid w:val="465E1A02"/>
    <w:rsid w:val="46691B4F"/>
    <w:rsid w:val="46691D4F"/>
    <w:rsid w:val="46983343"/>
    <w:rsid w:val="46C95ABA"/>
    <w:rsid w:val="46CC017E"/>
    <w:rsid w:val="47257310"/>
    <w:rsid w:val="472A239E"/>
    <w:rsid w:val="472F27AA"/>
    <w:rsid w:val="474E49A8"/>
    <w:rsid w:val="47A53D8D"/>
    <w:rsid w:val="48694A49"/>
    <w:rsid w:val="486A202E"/>
    <w:rsid w:val="488A5884"/>
    <w:rsid w:val="48D657B3"/>
    <w:rsid w:val="48FF261B"/>
    <w:rsid w:val="49037575"/>
    <w:rsid w:val="491E0302"/>
    <w:rsid w:val="492552DA"/>
    <w:rsid w:val="493C533F"/>
    <w:rsid w:val="49532AE2"/>
    <w:rsid w:val="4954082F"/>
    <w:rsid w:val="495E5288"/>
    <w:rsid w:val="49605BD0"/>
    <w:rsid w:val="49772C8B"/>
    <w:rsid w:val="49AE5996"/>
    <w:rsid w:val="49D22822"/>
    <w:rsid w:val="49F922B7"/>
    <w:rsid w:val="4A2814A8"/>
    <w:rsid w:val="4A2D7806"/>
    <w:rsid w:val="4A633C7B"/>
    <w:rsid w:val="4A940706"/>
    <w:rsid w:val="4AAA1D9E"/>
    <w:rsid w:val="4AE45664"/>
    <w:rsid w:val="4AEF1CE2"/>
    <w:rsid w:val="4B5801B7"/>
    <w:rsid w:val="4B665C66"/>
    <w:rsid w:val="4B6C1F1E"/>
    <w:rsid w:val="4B6D25ED"/>
    <w:rsid w:val="4B88307A"/>
    <w:rsid w:val="4BB342D6"/>
    <w:rsid w:val="4BC70E3C"/>
    <w:rsid w:val="4BC9373D"/>
    <w:rsid w:val="4BCE5083"/>
    <w:rsid w:val="4BD05B9F"/>
    <w:rsid w:val="4BE70639"/>
    <w:rsid w:val="4C2A75C0"/>
    <w:rsid w:val="4C4A220E"/>
    <w:rsid w:val="4C4A5F3D"/>
    <w:rsid w:val="4CAC55B5"/>
    <w:rsid w:val="4CB05202"/>
    <w:rsid w:val="4D0A5A93"/>
    <w:rsid w:val="4D2C7F64"/>
    <w:rsid w:val="4D3D6704"/>
    <w:rsid w:val="4D413B13"/>
    <w:rsid w:val="4D4C3110"/>
    <w:rsid w:val="4D714859"/>
    <w:rsid w:val="4D9B5769"/>
    <w:rsid w:val="4DB42B54"/>
    <w:rsid w:val="4DBE6834"/>
    <w:rsid w:val="4DFA604C"/>
    <w:rsid w:val="4E082AD8"/>
    <w:rsid w:val="4E1B1B5C"/>
    <w:rsid w:val="4E433FBE"/>
    <w:rsid w:val="4E450CBC"/>
    <w:rsid w:val="4E7023A1"/>
    <w:rsid w:val="4E7416AB"/>
    <w:rsid w:val="4E9723D2"/>
    <w:rsid w:val="4EB27807"/>
    <w:rsid w:val="4ECE2238"/>
    <w:rsid w:val="4ED9677C"/>
    <w:rsid w:val="4EF94F5D"/>
    <w:rsid w:val="4F0D7E0E"/>
    <w:rsid w:val="4F2C61AB"/>
    <w:rsid w:val="4F532EBC"/>
    <w:rsid w:val="4F5556FE"/>
    <w:rsid w:val="4F6745FA"/>
    <w:rsid w:val="4F8C55A9"/>
    <w:rsid w:val="4FBD10AA"/>
    <w:rsid w:val="4FBD3712"/>
    <w:rsid w:val="4FDF67C9"/>
    <w:rsid w:val="4FE5342F"/>
    <w:rsid w:val="4FF672DE"/>
    <w:rsid w:val="4FFE5567"/>
    <w:rsid w:val="5000200D"/>
    <w:rsid w:val="502A33ED"/>
    <w:rsid w:val="50317403"/>
    <w:rsid w:val="503379F7"/>
    <w:rsid w:val="50AA3C4E"/>
    <w:rsid w:val="50D04DBD"/>
    <w:rsid w:val="50E13C6B"/>
    <w:rsid w:val="50F06A26"/>
    <w:rsid w:val="510952BA"/>
    <w:rsid w:val="5117407C"/>
    <w:rsid w:val="5134383F"/>
    <w:rsid w:val="513B3D24"/>
    <w:rsid w:val="51437559"/>
    <w:rsid w:val="518A68C4"/>
    <w:rsid w:val="51A77D63"/>
    <w:rsid w:val="521C65CF"/>
    <w:rsid w:val="5227040C"/>
    <w:rsid w:val="52397F63"/>
    <w:rsid w:val="52606FCE"/>
    <w:rsid w:val="52683609"/>
    <w:rsid w:val="52763CEC"/>
    <w:rsid w:val="52AD3D80"/>
    <w:rsid w:val="52C06FE0"/>
    <w:rsid w:val="52E1128A"/>
    <w:rsid w:val="52F94C24"/>
    <w:rsid w:val="53093759"/>
    <w:rsid w:val="532E4681"/>
    <w:rsid w:val="53397A12"/>
    <w:rsid w:val="53B2466F"/>
    <w:rsid w:val="53E62A09"/>
    <w:rsid w:val="53FD0C73"/>
    <w:rsid w:val="542A5DCD"/>
    <w:rsid w:val="544C2C43"/>
    <w:rsid w:val="5476201E"/>
    <w:rsid w:val="547D3276"/>
    <w:rsid w:val="548867C3"/>
    <w:rsid w:val="548B35BB"/>
    <w:rsid w:val="549C439E"/>
    <w:rsid w:val="54C03791"/>
    <w:rsid w:val="54CD3A25"/>
    <w:rsid w:val="54DE5D59"/>
    <w:rsid w:val="54EF2CE2"/>
    <w:rsid w:val="55162D10"/>
    <w:rsid w:val="5552463F"/>
    <w:rsid w:val="556B4396"/>
    <w:rsid w:val="55C715E2"/>
    <w:rsid w:val="55E30480"/>
    <w:rsid w:val="56103005"/>
    <w:rsid w:val="562D17B9"/>
    <w:rsid w:val="564F4324"/>
    <w:rsid w:val="5671093B"/>
    <w:rsid w:val="569D2F64"/>
    <w:rsid w:val="56CB177C"/>
    <w:rsid w:val="56CB6038"/>
    <w:rsid w:val="56F65F74"/>
    <w:rsid w:val="56F667DB"/>
    <w:rsid w:val="570C5D6D"/>
    <w:rsid w:val="572437D7"/>
    <w:rsid w:val="57285E4F"/>
    <w:rsid w:val="573C2C18"/>
    <w:rsid w:val="573C559B"/>
    <w:rsid w:val="57402F83"/>
    <w:rsid w:val="57585799"/>
    <w:rsid w:val="575D771A"/>
    <w:rsid w:val="57686740"/>
    <w:rsid w:val="57BB270E"/>
    <w:rsid w:val="57C40E70"/>
    <w:rsid w:val="57D578B8"/>
    <w:rsid w:val="57D73741"/>
    <w:rsid w:val="57FB2B7B"/>
    <w:rsid w:val="58156EAE"/>
    <w:rsid w:val="58447A6C"/>
    <w:rsid w:val="58516DD5"/>
    <w:rsid w:val="588E578A"/>
    <w:rsid w:val="58922D55"/>
    <w:rsid w:val="58994813"/>
    <w:rsid w:val="58BB51CA"/>
    <w:rsid w:val="59235787"/>
    <w:rsid w:val="59375334"/>
    <w:rsid w:val="59450A7E"/>
    <w:rsid w:val="594A7E1B"/>
    <w:rsid w:val="598F1E41"/>
    <w:rsid w:val="599911CA"/>
    <w:rsid w:val="59BD25BD"/>
    <w:rsid w:val="59C05323"/>
    <w:rsid w:val="59E40A45"/>
    <w:rsid w:val="59EE204E"/>
    <w:rsid w:val="5A00426E"/>
    <w:rsid w:val="5A1F2ED6"/>
    <w:rsid w:val="5A264FC5"/>
    <w:rsid w:val="5A2E5E67"/>
    <w:rsid w:val="5A375A24"/>
    <w:rsid w:val="5AAB0DDC"/>
    <w:rsid w:val="5AAE1337"/>
    <w:rsid w:val="5B071845"/>
    <w:rsid w:val="5B432D6D"/>
    <w:rsid w:val="5B451F04"/>
    <w:rsid w:val="5B555263"/>
    <w:rsid w:val="5BD3234F"/>
    <w:rsid w:val="5BF74BF4"/>
    <w:rsid w:val="5C217149"/>
    <w:rsid w:val="5C2D376F"/>
    <w:rsid w:val="5C4838DB"/>
    <w:rsid w:val="5C4C5877"/>
    <w:rsid w:val="5C58726A"/>
    <w:rsid w:val="5CBD6828"/>
    <w:rsid w:val="5CC74748"/>
    <w:rsid w:val="5D0C030F"/>
    <w:rsid w:val="5D2E2AE3"/>
    <w:rsid w:val="5D4045FC"/>
    <w:rsid w:val="5D4C59D6"/>
    <w:rsid w:val="5DC4542C"/>
    <w:rsid w:val="5DCC7AB7"/>
    <w:rsid w:val="5DD07CEC"/>
    <w:rsid w:val="5DD42605"/>
    <w:rsid w:val="5DDE00AF"/>
    <w:rsid w:val="5E0B4C3A"/>
    <w:rsid w:val="5E0C4BD5"/>
    <w:rsid w:val="5E18709A"/>
    <w:rsid w:val="5E53058E"/>
    <w:rsid w:val="5E663BAE"/>
    <w:rsid w:val="5E7A2652"/>
    <w:rsid w:val="5E7D66A2"/>
    <w:rsid w:val="5EAC4E06"/>
    <w:rsid w:val="5EC604D0"/>
    <w:rsid w:val="5F097AFB"/>
    <w:rsid w:val="5F0C558F"/>
    <w:rsid w:val="5F220267"/>
    <w:rsid w:val="5F450C82"/>
    <w:rsid w:val="5F497381"/>
    <w:rsid w:val="5F7001D7"/>
    <w:rsid w:val="5F7021DD"/>
    <w:rsid w:val="5F96078C"/>
    <w:rsid w:val="5F977B71"/>
    <w:rsid w:val="5FB14DDE"/>
    <w:rsid w:val="5FE702E7"/>
    <w:rsid w:val="60421764"/>
    <w:rsid w:val="60925EFE"/>
    <w:rsid w:val="60930C7D"/>
    <w:rsid w:val="60A142F4"/>
    <w:rsid w:val="60E87913"/>
    <w:rsid w:val="60EB65B1"/>
    <w:rsid w:val="6138160D"/>
    <w:rsid w:val="61543AA7"/>
    <w:rsid w:val="61573660"/>
    <w:rsid w:val="617C4E03"/>
    <w:rsid w:val="61A8595E"/>
    <w:rsid w:val="61B74C2F"/>
    <w:rsid w:val="61C34DD1"/>
    <w:rsid w:val="61CF0909"/>
    <w:rsid w:val="61D91120"/>
    <w:rsid w:val="62037D84"/>
    <w:rsid w:val="620F6B44"/>
    <w:rsid w:val="622D2FEC"/>
    <w:rsid w:val="62620D02"/>
    <w:rsid w:val="62CF18FC"/>
    <w:rsid w:val="62E24DFC"/>
    <w:rsid w:val="63170D5B"/>
    <w:rsid w:val="63333B4D"/>
    <w:rsid w:val="633973DB"/>
    <w:rsid w:val="635011AE"/>
    <w:rsid w:val="635F2A4D"/>
    <w:rsid w:val="6364729A"/>
    <w:rsid w:val="63945D32"/>
    <w:rsid w:val="639521B2"/>
    <w:rsid w:val="63D6309B"/>
    <w:rsid w:val="6400234C"/>
    <w:rsid w:val="640D322F"/>
    <w:rsid w:val="6462665A"/>
    <w:rsid w:val="64654247"/>
    <w:rsid w:val="648879FF"/>
    <w:rsid w:val="64893266"/>
    <w:rsid w:val="648A7E3D"/>
    <w:rsid w:val="649F237D"/>
    <w:rsid w:val="64A46DB6"/>
    <w:rsid w:val="64B17D6A"/>
    <w:rsid w:val="64B517D5"/>
    <w:rsid w:val="64CB1E1C"/>
    <w:rsid w:val="64D002C5"/>
    <w:rsid w:val="64E600C7"/>
    <w:rsid w:val="64F7303B"/>
    <w:rsid w:val="651C3C03"/>
    <w:rsid w:val="65212C55"/>
    <w:rsid w:val="653B0C4E"/>
    <w:rsid w:val="655002D9"/>
    <w:rsid w:val="656F6761"/>
    <w:rsid w:val="657B3492"/>
    <w:rsid w:val="65896FF7"/>
    <w:rsid w:val="65B13659"/>
    <w:rsid w:val="65BE45BD"/>
    <w:rsid w:val="65DF0251"/>
    <w:rsid w:val="65E626D8"/>
    <w:rsid w:val="66531C17"/>
    <w:rsid w:val="666972E0"/>
    <w:rsid w:val="666B7334"/>
    <w:rsid w:val="6699560A"/>
    <w:rsid w:val="66B63141"/>
    <w:rsid w:val="66D33199"/>
    <w:rsid w:val="66E84631"/>
    <w:rsid w:val="66F01AFC"/>
    <w:rsid w:val="672C7EA4"/>
    <w:rsid w:val="674A322C"/>
    <w:rsid w:val="67631424"/>
    <w:rsid w:val="676C03AF"/>
    <w:rsid w:val="67957478"/>
    <w:rsid w:val="679C3D60"/>
    <w:rsid w:val="679C54CA"/>
    <w:rsid w:val="67B36595"/>
    <w:rsid w:val="67D47E74"/>
    <w:rsid w:val="67D66A2E"/>
    <w:rsid w:val="6846311F"/>
    <w:rsid w:val="68582044"/>
    <w:rsid w:val="686918DC"/>
    <w:rsid w:val="687F0615"/>
    <w:rsid w:val="689B4FF5"/>
    <w:rsid w:val="68AE3360"/>
    <w:rsid w:val="68C30E8A"/>
    <w:rsid w:val="68CC1F86"/>
    <w:rsid w:val="68DD7E50"/>
    <w:rsid w:val="690F3F9B"/>
    <w:rsid w:val="6916327E"/>
    <w:rsid w:val="69306C44"/>
    <w:rsid w:val="6992215F"/>
    <w:rsid w:val="699B4E0C"/>
    <w:rsid w:val="69C16D9E"/>
    <w:rsid w:val="69D4409A"/>
    <w:rsid w:val="69F97A58"/>
    <w:rsid w:val="6A0D6E7E"/>
    <w:rsid w:val="6A1D2266"/>
    <w:rsid w:val="6A3616CF"/>
    <w:rsid w:val="6A3E7F6B"/>
    <w:rsid w:val="6A506E57"/>
    <w:rsid w:val="6A54785D"/>
    <w:rsid w:val="6A680B78"/>
    <w:rsid w:val="6A764E14"/>
    <w:rsid w:val="6A7E481E"/>
    <w:rsid w:val="6A8B2DB9"/>
    <w:rsid w:val="6ABC2B28"/>
    <w:rsid w:val="6AE46FF6"/>
    <w:rsid w:val="6B063A53"/>
    <w:rsid w:val="6B224722"/>
    <w:rsid w:val="6B241929"/>
    <w:rsid w:val="6B2B21E5"/>
    <w:rsid w:val="6B3E4208"/>
    <w:rsid w:val="6B40348A"/>
    <w:rsid w:val="6B477171"/>
    <w:rsid w:val="6B4E25C1"/>
    <w:rsid w:val="6B857DC2"/>
    <w:rsid w:val="6B865D90"/>
    <w:rsid w:val="6B9341E5"/>
    <w:rsid w:val="6B9865B2"/>
    <w:rsid w:val="6BA8292E"/>
    <w:rsid w:val="6BAF4CA3"/>
    <w:rsid w:val="6BC40764"/>
    <w:rsid w:val="6C1046D2"/>
    <w:rsid w:val="6C3B066D"/>
    <w:rsid w:val="6C6531C5"/>
    <w:rsid w:val="6D4626E6"/>
    <w:rsid w:val="6D4C52BA"/>
    <w:rsid w:val="6D683F53"/>
    <w:rsid w:val="6D6C5181"/>
    <w:rsid w:val="6D856FB7"/>
    <w:rsid w:val="6D91093E"/>
    <w:rsid w:val="6DE041AD"/>
    <w:rsid w:val="6DFB59C9"/>
    <w:rsid w:val="6E3E697C"/>
    <w:rsid w:val="6E6762C7"/>
    <w:rsid w:val="6EF120EC"/>
    <w:rsid w:val="6F0C0393"/>
    <w:rsid w:val="6F13697A"/>
    <w:rsid w:val="6F2546E8"/>
    <w:rsid w:val="6F2A1817"/>
    <w:rsid w:val="6F305FAA"/>
    <w:rsid w:val="6F40396E"/>
    <w:rsid w:val="6F4D1486"/>
    <w:rsid w:val="6F4E64FB"/>
    <w:rsid w:val="6F7979D7"/>
    <w:rsid w:val="6F926F82"/>
    <w:rsid w:val="6F976C2B"/>
    <w:rsid w:val="6FA05D8B"/>
    <w:rsid w:val="6FA45147"/>
    <w:rsid w:val="6FB67B0B"/>
    <w:rsid w:val="6FE461BC"/>
    <w:rsid w:val="6FF30E81"/>
    <w:rsid w:val="6FF81728"/>
    <w:rsid w:val="702F726A"/>
    <w:rsid w:val="704170DF"/>
    <w:rsid w:val="70B83AC0"/>
    <w:rsid w:val="70D36FC1"/>
    <w:rsid w:val="70FE32E0"/>
    <w:rsid w:val="7198330B"/>
    <w:rsid w:val="71A006A4"/>
    <w:rsid w:val="71F71D70"/>
    <w:rsid w:val="722C78D6"/>
    <w:rsid w:val="72337293"/>
    <w:rsid w:val="72474A2E"/>
    <w:rsid w:val="72495BB5"/>
    <w:rsid w:val="72734D90"/>
    <w:rsid w:val="72BB58F6"/>
    <w:rsid w:val="72BC49F5"/>
    <w:rsid w:val="72FC39C2"/>
    <w:rsid w:val="73244B1F"/>
    <w:rsid w:val="735C5E49"/>
    <w:rsid w:val="7367138F"/>
    <w:rsid w:val="736F6FB9"/>
    <w:rsid w:val="73A82F52"/>
    <w:rsid w:val="73E700E3"/>
    <w:rsid w:val="73E816F4"/>
    <w:rsid w:val="73E85DBC"/>
    <w:rsid w:val="74073E58"/>
    <w:rsid w:val="74180398"/>
    <w:rsid w:val="744741E4"/>
    <w:rsid w:val="744956BC"/>
    <w:rsid w:val="745329B9"/>
    <w:rsid w:val="74956F79"/>
    <w:rsid w:val="749B07DD"/>
    <w:rsid w:val="74B31A0A"/>
    <w:rsid w:val="74B50F2F"/>
    <w:rsid w:val="74DD7FB3"/>
    <w:rsid w:val="74EC6C54"/>
    <w:rsid w:val="74F47DEE"/>
    <w:rsid w:val="74F97113"/>
    <w:rsid w:val="752244D9"/>
    <w:rsid w:val="752D2639"/>
    <w:rsid w:val="759732E3"/>
    <w:rsid w:val="75A51C42"/>
    <w:rsid w:val="75BD0449"/>
    <w:rsid w:val="75BE7921"/>
    <w:rsid w:val="75C643C7"/>
    <w:rsid w:val="75C75AFA"/>
    <w:rsid w:val="75CA461D"/>
    <w:rsid w:val="75D04886"/>
    <w:rsid w:val="75E0771B"/>
    <w:rsid w:val="762746A2"/>
    <w:rsid w:val="76450D2B"/>
    <w:rsid w:val="766357CE"/>
    <w:rsid w:val="76AD41B9"/>
    <w:rsid w:val="76CF20EB"/>
    <w:rsid w:val="76DF666D"/>
    <w:rsid w:val="76EB529D"/>
    <w:rsid w:val="76EE2F4D"/>
    <w:rsid w:val="76F72C9B"/>
    <w:rsid w:val="77204CC9"/>
    <w:rsid w:val="77315423"/>
    <w:rsid w:val="77320B37"/>
    <w:rsid w:val="77335992"/>
    <w:rsid w:val="773D41B5"/>
    <w:rsid w:val="77C33A70"/>
    <w:rsid w:val="77C362A2"/>
    <w:rsid w:val="77F1442B"/>
    <w:rsid w:val="77F27443"/>
    <w:rsid w:val="780551EA"/>
    <w:rsid w:val="780E164E"/>
    <w:rsid w:val="780F6FD3"/>
    <w:rsid w:val="78166A85"/>
    <w:rsid w:val="78264C62"/>
    <w:rsid w:val="78417015"/>
    <w:rsid w:val="7864675F"/>
    <w:rsid w:val="78665CFD"/>
    <w:rsid w:val="787715BF"/>
    <w:rsid w:val="78921463"/>
    <w:rsid w:val="78C77EEF"/>
    <w:rsid w:val="78FD5513"/>
    <w:rsid w:val="79072035"/>
    <w:rsid w:val="790F42ED"/>
    <w:rsid w:val="791B0F60"/>
    <w:rsid w:val="7984141D"/>
    <w:rsid w:val="79BC2774"/>
    <w:rsid w:val="79F15523"/>
    <w:rsid w:val="7A0B32A6"/>
    <w:rsid w:val="7A2F4144"/>
    <w:rsid w:val="7A3A0B74"/>
    <w:rsid w:val="7A535269"/>
    <w:rsid w:val="7A7C6A9C"/>
    <w:rsid w:val="7A8F4E64"/>
    <w:rsid w:val="7A913BD8"/>
    <w:rsid w:val="7A9D5435"/>
    <w:rsid w:val="7AD61123"/>
    <w:rsid w:val="7AF80EFA"/>
    <w:rsid w:val="7B005F06"/>
    <w:rsid w:val="7B2D72E1"/>
    <w:rsid w:val="7B381E1C"/>
    <w:rsid w:val="7B4C6C72"/>
    <w:rsid w:val="7B4F1953"/>
    <w:rsid w:val="7B540BBA"/>
    <w:rsid w:val="7B871643"/>
    <w:rsid w:val="7B9210A0"/>
    <w:rsid w:val="7B9470A9"/>
    <w:rsid w:val="7B9C1566"/>
    <w:rsid w:val="7BB03759"/>
    <w:rsid w:val="7BDA49C5"/>
    <w:rsid w:val="7BF975AC"/>
    <w:rsid w:val="7C0179FB"/>
    <w:rsid w:val="7C160C92"/>
    <w:rsid w:val="7C1C276E"/>
    <w:rsid w:val="7C2D68FE"/>
    <w:rsid w:val="7C481B95"/>
    <w:rsid w:val="7C4A3C76"/>
    <w:rsid w:val="7C5A155F"/>
    <w:rsid w:val="7C7B5AC5"/>
    <w:rsid w:val="7C886864"/>
    <w:rsid w:val="7CB64778"/>
    <w:rsid w:val="7CC2531E"/>
    <w:rsid w:val="7CDA64D5"/>
    <w:rsid w:val="7CDF2A80"/>
    <w:rsid w:val="7CEA69ED"/>
    <w:rsid w:val="7CFB7054"/>
    <w:rsid w:val="7D1A64BC"/>
    <w:rsid w:val="7D284832"/>
    <w:rsid w:val="7D316DFF"/>
    <w:rsid w:val="7D580649"/>
    <w:rsid w:val="7D5A798E"/>
    <w:rsid w:val="7D7838DA"/>
    <w:rsid w:val="7D957480"/>
    <w:rsid w:val="7D9D269A"/>
    <w:rsid w:val="7DB54AB2"/>
    <w:rsid w:val="7DCB6006"/>
    <w:rsid w:val="7DDF30A3"/>
    <w:rsid w:val="7DE1417C"/>
    <w:rsid w:val="7E016395"/>
    <w:rsid w:val="7E2509B6"/>
    <w:rsid w:val="7E4A2D13"/>
    <w:rsid w:val="7E4F2C9B"/>
    <w:rsid w:val="7E50265C"/>
    <w:rsid w:val="7E512B64"/>
    <w:rsid w:val="7E5D169A"/>
    <w:rsid w:val="7E6C56B6"/>
    <w:rsid w:val="7E8D456E"/>
    <w:rsid w:val="7E9A6C1F"/>
    <w:rsid w:val="7EB863CE"/>
    <w:rsid w:val="7EC55E16"/>
    <w:rsid w:val="7EC73732"/>
    <w:rsid w:val="7EE552C5"/>
    <w:rsid w:val="7EE764D4"/>
    <w:rsid w:val="7EEB7640"/>
    <w:rsid w:val="7EF01096"/>
    <w:rsid w:val="7F316C0F"/>
    <w:rsid w:val="7F434E3B"/>
    <w:rsid w:val="7F8F6529"/>
    <w:rsid w:val="7FA26ADF"/>
    <w:rsid w:val="7FA42582"/>
    <w:rsid w:val="7FA73890"/>
    <w:rsid w:val="7FAB1406"/>
    <w:rsid w:val="7FB91700"/>
    <w:rsid w:val="7FC4200B"/>
    <w:rsid w:val="7FF823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table of figures1"/>
    <w:basedOn w:val="1"/>
    <w:next w:val="1"/>
    <w:qFormat/>
    <w:uiPriority w:val="0"/>
    <w:pPr>
      <w:ind w:left="200" w:leftChars="200" w:hanging="200" w:hanging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21872776433756"/>
          <c:y val="0.0278455284552846"/>
        </c:manualLayout>
      </c:layout>
      <c:overlay val="0"/>
      <c:spPr>
        <a:noFill/>
        <a:ln>
          <a:noFill/>
        </a:ln>
        <a:effectLst/>
      </c:spPr>
      <c:tx>
        <c:rich>
          <a:bodyPr/>
          <a:lstStyle/>
          <a:p>
            <a:pPr>
              <a:defRPr/>
            </a:pPr>
          </a:p>
        </c:rich>
      </c:tx>
    </c:title>
    <c:autoTitleDeleted val="0"/>
    <c:plotArea>
      <c:layout>
        <c:manualLayout>
          <c:layoutTarget val="inner"/>
          <c:xMode val="edge"/>
          <c:yMode val="edge"/>
          <c:x val="0.0601394620748541"/>
          <c:y val="0.033739837398374"/>
          <c:w val="0.917945069019496"/>
          <c:h val="0.654349593495935"/>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numRef>
              <c:f>Sheet1!$A$2:$A$3</c:f>
              <c:numCache>
                <c:formatCode>General</c:formatCode>
                <c:ptCount val="2"/>
                <c:pt idx="0">
                  <c:v>2020</c:v>
                </c:pt>
                <c:pt idx="1">
                  <c:v>2019</c:v>
                </c:pt>
              </c:numCache>
            </c:numRef>
          </c:cat>
          <c:val>
            <c:numRef>
              <c:f>Sheet1!$B$2:$B$3</c:f>
              <c:numCache>
                <c:formatCode>General</c:formatCode>
                <c:ptCount val="2"/>
                <c:pt idx="0">
                  <c:v>2093.92</c:v>
                </c:pt>
                <c:pt idx="1">
                  <c:v>2989.39</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numRef>
              <c:f>Sheet1!$A$2:$A$3</c:f>
              <c:numCache>
                <c:formatCode>General</c:formatCode>
                <c:ptCount val="2"/>
                <c:pt idx="0">
                  <c:v>2020</c:v>
                </c:pt>
                <c:pt idx="1">
                  <c:v>2019</c:v>
                </c:pt>
              </c:numCache>
            </c:numRef>
          </c:cat>
          <c:val>
            <c:numRef>
              <c:f>Sheet1!$C$2:$C$3</c:f>
              <c:numCache>
                <c:formatCode>General</c:formatCode>
                <c:ptCount val="2"/>
                <c:pt idx="0">
                  <c:v>1721.11</c:v>
                </c:pt>
                <c:pt idx="1">
                  <c:v>2756.31</c:v>
                </c:pt>
              </c:numCache>
            </c:numRef>
          </c:val>
        </c:ser>
        <c:dLbls>
          <c:showLegendKey val="0"/>
          <c:showVal val="0"/>
          <c:showCatName val="0"/>
          <c:showSerName val="0"/>
          <c:showPercent val="0"/>
          <c:showBubbleSize val="0"/>
        </c:dLbls>
        <c:gapWidth val="219"/>
        <c:overlap val="-27"/>
        <c:axId val="207306928"/>
        <c:axId val="365338569"/>
      </c:barChart>
      <c:catAx>
        <c:axId val="20730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5338569"/>
        <c:crosses val="autoZero"/>
        <c:auto val="1"/>
        <c:lblAlgn val="ctr"/>
        <c:lblOffset val="100"/>
        <c:noMultiLvlLbl val="0"/>
      </c:catAx>
      <c:valAx>
        <c:axId val="36533856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3069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95.22</a:t>
                    </a:r>
                  </a:p>
                  <a:p>
                    <a:pPr defTabSz="914400">
                      <a:defRPr lang="zh-CN" sz="900" b="0" i="0" u="none" strike="noStrike" kern="1200" baseline="0">
                        <a:solidFill>
                          <a:schemeClr val="tx1">
                            <a:lumMod val="75000"/>
                            <a:lumOff val="25000"/>
                          </a:schemeClr>
                        </a:solidFill>
                        <a:latin typeface="+mn-lt"/>
                        <a:ea typeface="+mn-ea"/>
                        <a:cs typeface="+mn-cs"/>
                      </a:defRPr>
                    </a:pPr>
                    <a:r>
                      <a:t>%</a:t>
                    </a:r>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4.78%</a:t>
                    </a:r>
                  </a:p>
                </c:rich>
              </c:tx>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0.00%</c:formatCode>
                <c:ptCount val="2"/>
                <c:pt idx="0">
                  <c:v>0.9522</c:v>
                </c:pt>
                <c:pt idx="1">
                  <c:v>0.0478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58125668301557"/>
                  <c:y val="-0.087393124884815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62</a:t>
                    </a:r>
                    <a:r>
                      <a:rPr lang="en-US" altLang="zh-CN"/>
                      <a:t>.15</a:t>
                    </a:r>
                    <a:r>
                      <a:t>%</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06675749318801"/>
                      <c:h val="0.0941860465116279"/>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a:t>
                    </a:r>
                    <a:r>
                      <a:rPr lang="en-US" altLang="zh-CN"/>
                      <a:t>7.85</a:t>
                    </a:r>
                    <a:r>
                      <a:t>%</a:t>
                    </a:r>
                  </a:p>
                </c:rich>
              </c:tx>
              <c:dLblPos val="ctr"/>
              <c:showLegendKey val="0"/>
              <c:showVal val="0"/>
              <c:showCatName val="0"/>
              <c:showSerName val="0"/>
              <c:showPercent val="1"/>
              <c:showBubbleSize val="0"/>
              <c:extLst>
                <c:ext xmlns:c15="http://schemas.microsoft.com/office/drawing/2012/chart" uri="{CE6537A1-D6FC-4f65-9D91-7224C49458BB}">
                  <c15:layout>
                    <c:manualLayout>
                      <c:w val="0.099591280653951"/>
                      <c:h val="0.121317829457364"/>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62.15</c:v>
                </c:pt>
                <c:pt idx="1">
                  <c:v>37.85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numRef>
              <c:f>Sheet1!$A$2:$A$3</c:f>
              <c:numCache>
                <c:formatCode>General</c:formatCode>
                <c:ptCount val="2"/>
                <c:pt idx="0">
                  <c:v>2020</c:v>
                </c:pt>
                <c:pt idx="1">
                  <c:v>2019</c:v>
                </c:pt>
              </c:numCache>
            </c:numRef>
          </c:cat>
          <c:val>
            <c:numRef>
              <c:f>Sheet1!$B$2:$B$3</c:f>
              <c:numCache>
                <c:formatCode>General</c:formatCode>
                <c:ptCount val="2"/>
                <c:pt idx="0">
                  <c:v>2093.92</c:v>
                </c:pt>
                <c:pt idx="1">
                  <c:v>2989.39</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numRef>
              <c:f>Sheet1!$A$2:$A$3</c:f>
              <c:numCache>
                <c:formatCode>General</c:formatCode>
                <c:ptCount val="2"/>
                <c:pt idx="0">
                  <c:v>2020</c:v>
                </c:pt>
                <c:pt idx="1">
                  <c:v>2019</c:v>
                </c:pt>
              </c:numCache>
            </c:numRef>
          </c:cat>
          <c:val>
            <c:numRef>
              <c:f>Sheet1!$C$2:$C$3</c:f>
              <c:numCache>
                <c:formatCode>General</c:formatCode>
                <c:ptCount val="2"/>
                <c:pt idx="0">
                  <c:v>1721.11</c:v>
                </c:pt>
                <c:pt idx="1">
                  <c:v>2756.31</c:v>
                </c:pt>
              </c:numCache>
            </c:numRef>
          </c:val>
        </c:ser>
        <c:dLbls>
          <c:showLegendKey val="0"/>
          <c:showVal val="0"/>
          <c:showCatName val="0"/>
          <c:showSerName val="0"/>
          <c:showPercent val="0"/>
          <c:showBubbleSize val="0"/>
        </c:dLbls>
        <c:gapWidth val="219"/>
        <c:overlap val="-27"/>
        <c:axId val="115616170"/>
        <c:axId val="990047247"/>
      </c:barChart>
      <c:catAx>
        <c:axId val="1156161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0047247"/>
        <c:crosses val="autoZero"/>
        <c:auto val="1"/>
        <c:lblAlgn val="ctr"/>
        <c:lblOffset val="100"/>
        <c:noMultiLvlLbl val="0"/>
      </c:catAx>
      <c:valAx>
        <c:axId val="990047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616170"/>
        <c:crosses val="autoZero"/>
        <c:crossBetween val="between"/>
      </c:valAx>
      <c:spPr>
        <a:noFill/>
        <a:ln>
          <a:noFill/>
        </a:ln>
        <a:effectLst/>
      </c:spPr>
    </c:plotArea>
    <c:legend>
      <c:legendPos val="b"/>
      <c:layout>
        <c:manualLayout>
          <c:xMode val="edge"/>
          <c:yMode val="edge"/>
          <c:x val="0.411656528504739"/>
          <c:y val="0.853794642857143"/>
          <c:w val="0.269203564860659"/>
          <c:h val="0.1194196428571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delete val="1"/>
          </c:dLbls>
          <c:cat>
            <c:strRef>
              <c:f>Sheet1!$A$2</c:f>
              <c:strCache>
                <c:ptCount val="1"/>
                <c:pt idx="0">
                  <c:v>一般公共预算财政拨款支出</c:v>
                </c:pt>
              </c:strCache>
            </c:strRef>
          </c:cat>
          <c:val>
            <c:numRef>
              <c:f>Sheet1!$B$2</c:f>
              <c:numCache>
                <c:formatCode>General</c:formatCode>
                <c:ptCount val="1"/>
                <c:pt idx="0">
                  <c:v>1621.11</c:v>
                </c:pt>
              </c:numCache>
            </c:numRef>
          </c:val>
        </c:ser>
        <c:ser>
          <c:idx val="1"/>
          <c:order val="1"/>
          <c:tx>
            <c:strRef>
              <c:f>Sheet1!$C$1</c:f>
              <c:strCache>
                <c:ptCount val="1"/>
                <c:pt idx="0">
                  <c:v>2019</c:v>
                </c:pt>
              </c:strCache>
            </c:strRef>
          </c:tx>
          <c:spPr>
            <a:solidFill>
              <a:schemeClr val="accent2"/>
            </a:solidFill>
            <a:ln>
              <a:noFill/>
            </a:ln>
            <a:effectLst/>
          </c:spPr>
          <c:invertIfNegative val="0"/>
          <c:dLbls>
            <c:delete val="1"/>
          </c:dLbls>
          <c:cat>
            <c:strRef>
              <c:f>Sheet1!$A$2</c:f>
              <c:strCache>
                <c:ptCount val="1"/>
                <c:pt idx="0">
                  <c:v>一般公共预算财政拨款支出</c:v>
                </c:pt>
              </c:strCache>
            </c:strRef>
          </c:cat>
          <c:val>
            <c:numRef>
              <c:f>Sheet1!$C$2</c:f>
              <c:numCache>
                <c:formatCode>General</c:formatCode>
                <c:ptCount val="1"/>
                <c:pt idx="0">
                  <c:v>1767.1</c:v>
                </c:pt>
              </c:numCache>
            </c:numRef>
          </c:val>
        </c:ser>
        <c:dLbls>
          <c:showLegendKey val="0"/>
          <c:showVal val="0"/>
          <c:showCatName val="0"/>
          <c:showSerName val="0"/>
          <c:showPercent val="0"/>
          <c:showBubbleSize val="0"/>
        </c:dLbls>
        <c:gapWidth val="219"/>
        <c:overlap val="-27"/>
        <c:axId val="997530007"/>
        <c:axId val="449633258"/>
      </c:barChart>
      <c:catAx>
        <c:axId val="9975300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9633258"/>
        <c:crosses val="autoZero"/>
        <c:auto val="1"/>
        <c:lblAlgn val="ctr"/>
        <c:lblOffset val="100"/>
        <c:noMultiLvlLbl val="0"/>
      </c:catAx>
      <c:valAx>
        <c:axId val="4496332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753000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7"/>
              <c:layout>
                <c:manualLayout>
                  <c:x val="0.0512873045850042"/>
                  <c:y val="0.0010614282471248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一般公共服务</c:v>
                </c:pt>
                <c:pt idx="1">
                  <c:v>文化旅游体育与传媒</c:v>
                </c:pt>
                <c:pt idx="2">
                  <c:v>社会保障和就业</c:v>
                </c:pt>
                <c:pt idx="3">
                  <c:v>卫生健康</c:v>
                </c:pt>
                <c:pt idx="4">
                  <c:v>城乡社区</c:v>
                </c:pt>
                <c:pt idx="5">
                  <c:v>农林水</c:v>
                </c:pt>
                <c:pt idx="6">
                  <c:v>住房保障</c:v>
                </c:pt>
                <c:pt idx="7">
                  <c:v>灾害防治及应急管理</c:v>
                </c:pt>
              </c:strCache>
            </c:strRef>
          </c:cat>
          <c:val>
            <c:numRef>
              <c:f>Sheet1!$B$2:$B$9</c:f>
              <c:numCache>
                <c:formatCode>General</c:formatCode>
                <c:ptCount val="8"/>
                <c:pt idx="0">
                  <c:v>592.06</c:v>
                </c:pt>
                <c:pt idx="1">
                  <c:v>18.46</c:v>
                </c:pt>
                <c:pt idx="2">
                  <c:v>87.54</c:v>
                </c:pt>
                <c:pt idx="3">
                  <c:v>52.69</c:v>
                </c:pt>
                <c:pt idx="4">
                  <c:v>83.63</c:v>
                </c:pt>
                <c:pt idx="5">
                  <c:v>741.47</c:v>
                </c:pt>
                <c:pt idx="6">
                  <c:v>33.83</c:v>
                </c:pt>
                <c:pt idx="7">
                  <c:v>11.42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098375"/>
          <c:y val="0.823833333333333"/>
          <c:w val="0.83825"/>
          <c:h val="0.1561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46</TotalTime>
  <ScaleCrop>false</ScaleCrop>
  <LinksUpToDate>false</LinksUpToDate>
  <CharactersWithSpaces>8536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2021-09-24T08:46:21Z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42F68B1678584CF8B6754B9340898CB6</vt:lpwstr>
  </property>
</Properties>
</file>