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rPr>
      </w:pPr>
      <w:bookmarkStart w:id="0" w:name="_GoBack"/>
      <w:bookmarkEnd w:id="0"/>
      <w:r>
        <w:rPr>
          <w:rFonts w:hint="eastAsia" w:asciiTheme="majorEastAsia" w:hAnsiTheme="majorEastAsia" w:eastAsiaTheme="majorEastAsia" w:cstheme="majorEastAsia"/>
          <w:b/>
          <w:bCs w:val="0"/>
          <w:sz w:val="44"/>
          <w:szCs w:val="44"/>
        </w:rPr>
        <w:t>广元市利州区</w:t>
      </w:r>
      <w:r>
        <w:rPr>
          <w:rFonts w:hint="eastAsia" w:asciiTheme="majorEastAsia" w:hAnsiTheme="majorEastAsia" w:eastAsiaTheme="majorEastAsia" w:cstheme="majorEastAsia"/>
          <w:b/>
          <w:bCs w:val="0"/>
          <w:sz w:val="44"/>
          <w:szCs w:val="44"/>
          <w:lang w:val="en-US" w:eastAsia="zh-CN"/>
        </w:rPr>
        <w:t>工业集中发展区管理委员会</w:t>
      </w:r>
    </w:p>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w:t>
      </w:r>
      <w:r>
        <w:rPr>
          <w:rFonts w:hint="eastAsia" w:asciiTheme="majorEastAsia" w:hAnsiTheme="majorEastAsia" w:eastAsiaTheme="majorEastAsia" w:cstheme="majorEastAsia"/>
          <w:b/>
          <w:bCs w:val="0"/>
          <w:sz w:val="44"/>
          <w:szCs w:val="44"/>
          <w:lang w:val="en-US" w:eastAsia="zh-CN"/>
        </w:rPr>
        <w:t>20</w:t>
      </w:r>
      <w:r>
        <w:rPr>
          <w:rFonts w:hint="eastAsia" w:asciiTheme="majorEastAsia" w:hAnsiTheme="majorEastAsia" w:eastAsiaTheme="majorEastAsia" w:cstheme="majorEastAsia"/>
          <w:b/>
          <w:bCs w:val="0"/>
          <w:sz w:val="44"/>
          <w:szCs w:val="44"/>
        </w:rPr>
        <w:t>年部门预算情况说明</w:t>
      </w:r>
    </w:p>
    <w:p>
      <w:pPr>
        <w:jc w:val="center"/>
        <w:rPr>
          <w:rFonts w:hint="eastAsia" w:asciiTheme="majorEastAsia" w:hAnsiTheme="majorEastAsia" w:eastAsiaTheme="majorEastAsia" w:cstheme="majorEastAsia"/>
          <w:b/>
          <w:bCs w:val="0"/>
          <w:sz w:val="44"/>
          <w:szCs w:val="44"/>
          <w:lang w:val="en-US" w:eastAsia="zh-CN"/>
        </w:rPr>
      </w:pPr>
    </w:p>
    <w:p>
      <w:pPr>
        <w:numPr>
          <w:ilvl w:val="0"/>
          <w:numId w:val="1"/>
        </w:num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工业集中发展区管理委员会</w:t>
      </w:r>
      <w:r>
        <w:rPr>
          <w:rFonts w:hint="eastAsia" w:ascii="仿宋" w:hAnsi="仿宋" w:eastAsia="仿宋" w:cs="仿宋"/>
          <w:sz w:val="32"/>
          <w:szCs w:val="32"/>
        </w:rPr>
        <w:t>属全额</w:t>
      </w:r>
      <w:r>
        <w:rPr>
          <w:rFonts w:hint="eastAsia" w:ascii="仿宋" w:hAnsi="仿宋" w:eastAsia="仿宋" w:cs="仿宋"/>
          <w:sz w:val="32"/>
          <w:szCs w:val="32"/>
          <w:lang w:eastAsia="zh-CN"/>
        </w:rPr>
        <w:t>拨款</w:t>
      </w:r>
      <w:r>
        <w:rPr>
          <w:rFonts w:hint="eastAsia" w:ascii="仿宋" w:hAnsi="仿宋" w:eastAsia="仿宋" w:cs="仿宋"/>
          <w:sz w:val="32"/>
          <w:szCs w:val="32"/>
        </w:rPr>
        <w:t>事业单位，部门决算属1个独立核算机构，与上年同期一样。本单位机构设置情况：设综合股、规划建设股、项目推进股、安全环保股、党群工作股和宝轮工业园区管理办公室、大石工业园区管理办公室、081工业园区管理办公室、清江石羊工业园区管理办公室9个内设机构。总编制</w:t>
      </w:r>
      <w:r>
        <w:rPr>
          <w:rFonts w:hint="eastAsia" w:ascii="仿宋" w:hAnsi="仿宋" w:eastAsia="仿宋" w:cs="仿宋"/>
          <w:sz w:val="32"/>
          <w:szCs w:val="32"/>
          <w:lang w:val="en-US" w:eastAsia="zh-CN"/>
        </w:rPr>
        <w:t>21</w:t>
      </w:r>
      <w:r>
        <w:rPr>
          <w:rFonts w:hint="eastAsia" w:ascii="仿宋" w:hAnsi="仿宋" w:eastAsia="仿宋" w:cs="仿宋"/>
          <w:sz w:val="32"/>
          <w:szCs w:val="32"/>
        </w:rPr>
        <w:t>名，其中</w:t>
      </w:r>
      <w:r>
        <w:rPr>
          <w:rFonts w:hint="eastAsia" w:ascii="仿宋" w:hAnsi="仿宋" w:eastAsia="仿宋" w:cs="仿宋"/>
          <w:sz w:val="32"/>
          <w:szCs w:val="32"/>
          <w:lang w:eastAsia="zh-CN"/>
        </w:rPr>
        <w:t>：</w:t>
      </w:r>
      <w:r>
        <w:rPr>
          <w:rFonts w:hint="eastAsia" w:ascii="仿宋" w:hAnsi="仿宋" w:eastAsia="仿宋" w:cs="仿宋"/>
          <w:sz w:val="32"/>
          <w:szCs w:val="32"/>
        </w:rPr>
        <w:t>事业编制</w:t>
      </w:r>
      <w:r>
        <w:rPr>
          <w:rFonts w:hint="eastAsia" w:ascii="仿宋" w:hAnsi="仿宋" w:eastAsia="仿宋" w:cs="仿宋"/>
          <w:sz w:val="32"/>
          <w:szCs w:val="32"/>
          <w:lang w:val="en-US" w:eastAsia="zh-CN"/>
        </w:rPr>
        <w:t>20</w:t>
      </w:r>
      <w:r>
        <w:rPr>
          <w:rFonts w:hint="eastAsia" w:ascii="仿宋" w:hAnsi="仿宋" w:eastAsia="仿宋" w:cs="仿宋"/>
          <w:sz w:val="32"/>
          <w:szCs w:val="32"/>
        </w:rPr>
        <w:t>名，工勤</w:t>
      </w:r>
      <w:r>
        <w:rPr>
          <w:rFonts w:hint="eastAsia" w:ascii="仿宋" w:hAnsi="仿宋" w:eastAsia="仿宋" w:cs="仿宋"/>
          <w:sz w:val="32"/>
          <w:szCs w:val="32"/>
          <w:lang w:eastAsia="zh-CN"/>
        </w:rPr>
        <w:t>控制</w:t>
      </w:r>
      <w:r>
        <w:rPr>
          <w:rFonts w:hint="eastAsia" w:ascii="仿宋" w:hAnsi="仿宋" w:eastAsia="仿宋" w:cs="仿宋"/>
          <w:sz w:val="32"/>
          <w:szCs w:val="32"/>
        </w:rPr>
        <w:t>编1名。在职人员总数</w:t>
      </w:r>
      <w:r>
        <w:rPr>
          <w:rFonts w:hint="eastAsia" w:ascii="仿宋" w:hAnsi="仿宋" w:eastAsia="仿宋" w:cs="仿宋"/>
          <w:sz w:val="32"/>
          <w:szCs w:val="32"/>
          <w:lang w:val="en-US" w:eastAsia="zh-CN"/>
        </w:rPr>
        <w:t>18</w:t>
      </w:r>
      <w:r>
        <w:rPr>
          <w:rFonts w:hint="eastAsia" w:ascii="仿宋" w:hAnsi="仿宋" w:eastAsia="仿宋" w:cs="仿宋"/>
          <w:sz w:val="32"/>
          <w:szCs w:val="32"/>
        </w:rPr>
        <w:t>人，其中事业人员</w:t>
      </w:r>
      <w:r>
        <w:rPr>
          <w:rFonts w:hint="eastAsia" w:ascii="仿宋" w:hAnsi="仿宋" w:eastAsia="仿宋" w:cs="仿宋"/>
          <w:sz w:val="32"/>
          <w:szCs w:val="32"/>
          <w:lang w:val="en-US" w:eastAsia="zh-CN"/>
        </w:rPr>
        <w:t>17</w:t>
      </w:r>
      <w:r>
        <w:rPr>
          <w:rFonts w:hint="eastAsia" w:ascii="仿宋" w:hAnsi="仿宋" w:eastAsia="仿宋" w:cs="仿宋"/>
          <w:sz w:val="32"/>
          <w:szCs w:val="32"/>
        </w:rPr>
        <w:t>人，其他人员</w:t>
      </w:r>
      <w:r>
        <w:rPr>
          <w:rFonts w:hint="eastAsia" w:ascii="仿宋" w:hAnsi="仿宋" w:eastAsia="仿宋" w:cs="仿宋"/>
          <w:sz w:val="32"/>
          <w:szCs w:val="32"/>
          <w:lang w:val="en-US" w:eastAsia="zh-CN"/>
        </w:rPr>
        <w:t>1</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numPr>
          <w:ilvl w:val="0"/>
          <w:numId w:val="1"/>
        </w:numPr>
        <w:ind w:left="0" w:leftChars="0" w:firstLine="642" w:firstLineChars="200"/>
        <w:rPr>
          <w:rFonts w:hint="eastAsia" w:ascii="仿宋" w:hAnsi="仿宋" w:eastAsia="仿宋" w:cs="仿宋"/>
          <w:b/>
          <w:bCs/>
          <w:sz w:val="32"/>
          <w:szCs w:val="32"/>
        </w:rPr>
      </w:pPr>
      <w:r>
        <w:rPr>
          <w:rFonts w:hint="eastAsia" w:ascii="仿宋" w:hAnsi="仿宋" w:eastAsia="仿宋" w:cs="仿宋"/>
          <w:b/>
          <w:bCs/>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p>
    <w:p>
      <w:pPr>
        <w:numPr>
          <w:ilvl w:val="0"/>
          <w:numId w:val="1"/>
        </w:numPr>
        <w:ind w:left="0" w:leftChars="0"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预算</w:t>
      </w:r>
      <w:r>
        <w:rPr>
          <w:rFonts w:hint="eastAsia" w:ascii="仿宋" w:hAnsi="仿宋" w:eastAsia="仿宋" w:cs="仿宋"/>
          <w:b/>
          <w:bCs/>
          <w:sz w:val="32"/>
          <w:szCs w:val="32"/>
          <w:lang w:eastAsia="zh-CN"/>
        </w:rPr>
        <w:t>收支</w:t>
      </w:r>
      <w:r>
        <w:rPr>
          <w:rFonts w:hint="eastAsia" w:ascii="仿宋" w:hAnsi="仿宋" w:eastAsia="仿宋" w:cs="仿宋"/>
          <w:b/>
          <w:bCs/>
          <w:sz w:val="32"/>
          <w:szCs w:val="32"/>
        </w:rPr>
        <w:t>情况</w:t>
      </w:r>
      <w:r>
        <w:rPr>
          <w:rFonts w:hint="eastAsia" w:ascii="仿宋" w:hAnsi="仿宋" w:eastAsia="仿宋" w:cs="仿宋"/>
          <w:b/>
          <w:bCs/>
          <w:sz w:val="32"/>
          <w:szCs w:val="32"/>
          <w:lang w:eastAsia="zh-CN"/>
        </w:rPr>
        <w:t>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工业集中发展区管理委员会</w:t>
      </w:r>
      <w:r>
        <w:rPr>
          <w:rFonts w:hint="eastAsia" w:ascii="仿宋" w:hAnsi="仿宋" w:eastAsia="仿宋" w:cs="仿宋"/>
          <w:sz w:val="32"/>
          <w:szCs w:val="32"/>
        </w:rPr>
        <w:t>2020年部门预算收入总数</w:t>
      </w:r>
      <w:r>
        <w:rPr>
          <w:rFonts w:hint="eastAsia" w:ascii="仿宋" w:hAnsi="仿宋" w:eastAsia="仿宋" w:cs="仿宋"/>
          <w:sz w:val="32"/>
          <w:szCs w:val="32"/>
          <w:lang w:val="en-US" w:eastAsia="zh-CN"/>
        </w:rPr>
        <w:t>349.03</w:t>
      </w:r>
      <w:r>
        <w:rPr>
          <w:rFonts w:hint="eastAsia" w:ascii="仿宋" w:hAnsi="仿宋" w:eastAsia="仿宋" w:cs="仿宋"/>
          <w:sz w:val="32"/>
          <w:szCs w:val="32"/>
        </w:rPr>
        <w:t>万元，较2019年部门预算收入总数</w:t>
      </w:r>
      <w:r>
        <w:rPr>
          <w:rFonts w:hint="eastAsia" w:ascii="仿宋" w:hAnsi="仿宋" w:eastAsia="仿宋" w:cs="仿宋"/>
          <w:sz w:val="32"/>
          <w:szCs w:val="32"/>
          <w:lang w:val="en-US" w:eastAsia="zh-CN"/>
        </w:rPr>
        <w:t>276.99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%。2020年部门预算支出总数</w:t>
      </w:r>
      <w:r>
        <w:rPr>
          <w:rFonts w:hint="eastAsia" w:ascii="仿宋" w:hAnsi="仿宋" w:eastAsia="仿宋" w:cs="仿宋"/>
          <w:sz w:val="32"/>
          <w:szCs w:val="32"/>
          <w:lang w:val="en-US" w:eastAsia="zh-CN"/>
        </w:rPr>
        <w:t>349.03</w:t>
      </w:r>
      <w:r>
        <w:rPr>
          <w:rFonts w:hint="eastAsia" w:ascii="仿宋" w:hAnsi="仿宋" w:eastAsia="仿宋" w:cs="仿宋"/>
          <w:sz w:val="32"/>
          <w:szCs w:val="32"/>
        </w:rPr>
        <w:t>万元，较2019年部门预算支出总数</w:t>
      </w:r>
      <w:r>
        <w:rPr>
          <w:rFonts w:hint="eastAsia" w:ascii="仿宋" w:hAnsi="仿宋" w:eastAsia="仿宋" w:cs="仿宋"/>
          <w:sz w:val="32"/>
          <w:szCs w:val="32"/>
          <w:lang w:val="en-US" w:eastAsia="zh-CN"/>
        </w:rPr>
        <w:t>276.99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工业集中发展区管理委员会</w:t>
      </w:r>
      <w:r>
        <w:rPr>
          <w:rFonts w:hint="eastAsia" w:ascii="仿宋" w:hAnsi="仿宋" w:eastAsia="仿宋" w:cs="仿宋"/>
          <w:sz w:val="32"/>
          <w:szCs w:val="32"/>
        </w:rPr>
        <w:t>2020年部门基本支出预算总数</w:t>
      </w:r>
      <w:r>
        <w:rPr>
          <w:rFonts w:hint="eastAsia" w:ascii="仿宋" w:hAnsi="仿宋" w:eastAsia="仿宋" w:cs="仿宋"/>
          <w:sz w:val="32"/>
          <w:szCs w:val="32"/>
          <w:lang w:val="en-US" w:eastAsia="zh-CN"/>
        </w:rPr>
        <w:t>202.77</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191.46</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11.31</w:t>
      </w:r>
      <w:r>
        <w:rPr>
          <w:rFonts w:hint="eastAsia" w:ascii="仿宋" w:hAnsi="仿宋" w:eastAsia="仿宋" w:cs="仿宋"/>
          <w:sz w:val="32"/>
          <w:szCs w:val="32"/>
        </w:rPr>
        <w:t>万元。</w:t>
      </w:r>
    </w:p>
    <w:p>
      <w:p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工业集中发展区管理委员会</w:t>
      </w:r>
      <w:r>
        <w:rPr>
          <w:rFonts w:hint="eastAsia" w:ascii="仿宋" w:hAnsi="仿宋" w:eastAsia="仿宋" w:cs="仿宋"/>
          <w:sz w:val="32"/>
          <w:szCs w:val="32"/>
        </w:rPr>
        <w:t>2020年部门预算安排专项资金</w:t>
      </w:r>
      <w:r>
        <w:rPr>
          <w:rFonts w:hint="eastAsia" w:ascii="仿宋" w:hAnsi="仿宋" w:eastAsia="仿宋" w:cs="仿宋"/>
          <w:sz w:val="32"/>
          <w:szCs w:val="32"/>
          <w:lang w:val="en-US" w:eastAsia="zh-CN"/>
        </w:rPr>
        <w:t>146.26</w:t>
      </w:r>
      <w:r>
        <w:rPr>
          <w:rFonts w:hint="eastAsia" w:ascii="仿宋" w:hAnsi="仿宋" w:eastAsia="仿宋" w:cs="仿宋"/>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财政拨款收支预算情况说明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工业集中发展区管理委员会</w:t>
      </w:r>
      <w:r>
        <w:rPr>
          <w:rFonts w:hint="eastAsia" w:ascii="仿宋" w:hAnsi="仿宋" w:eastAsia="仿宋" w:cs="仿宋"/>
          <w:sz w:val="32"/>
          <w:szCs w:val="32"/>
        </w:rPr>
        <w:t>2020年</w:t>
      </w:r>
      <w:r>
        <w:rPr>
          <w:rFonts w:hint="eastAsia" w:ascii="仿宋" w:hAnsi="仿宋" w:eastAsia="仿宋" w:cs="仿宋"/>
          <w:sz w:val="32"/>
          <w:szCs w:val="32"/>
          <w:lang w:eastAsia="zh-CN"/>
        </w:rPr>
        <w:t>财政拨款收入</w:t>
      </w:r>
      <w:r>
        <w:rPr>
          <w:rFonts w:hint="eastAsia" w:ascii="仿宋" w:hAnsi="仿宋" w:eastAsia="仿宋" w:cs="仿宋"/>
          <w:sz w:val="32"/>
          <w:szCs w:val="32"/>
        </w:rPr>
        <w:t>总数</w:t>
      </w:r>
      <w:r>
        <w:rPr>
          <w:rFonts w:hint="eastAsia" w:ascii="仿宋" w:hAnsi="仿宋" w:eastAsia="仿宋" w:cs="仿宋"/>
          <w:sz w:val="32"/>
          <w:szCs w:val="32"/>
          <w:lang w:val="en-US" w:eastAsia="zh-CN"/>
        </w:rPr>
        <w:t>349.03</w:t>
      </w:r>
      <w:r>
        <w:rPr>
          <w:rFonts w:hint="eastAsia" w:ascii="仿宋" w:hAnsi="仿宋" w:eastAsia="仿宋" w:cs="仿宋"/>
          <w:sz w:val="32"/>
          <w:szCs w:val="32"/>
        </w:rPr>
        <w:t>万元，较2019年部门</w:t>
      </w:r>
      <w:r>
        <w:rPr>
          <w:rFonts w:hint="eastAsia" w:ascii="仿宋" w:hAnsi="仿宋" w:eastAsia="仿宋" w:cs="仿宋"/>
          <w:sz w:val="32"/>
          <w:szCs w:val="32"/>
          <w:lang w:eastAsia="zh-CN"/>
        </w:rPr>
        <w:t>财政拨款收入</w:t>
      </w:r>
      <w:r>
        <w:rPr>
          <w:rFonts w:hint="eastAsia" w:ascii="仿宋" w:hAnsi="仿宋" w:eastAsia="仿宋" w:cs="仿宋"/>
          <w:sz w:val="32"/>
          <w:szCs w:val="32"/>
        </w:rPr>
        <w:t>总数</w:t>
      </w:r>
      <w:r>
        <w:rPr>
          <w:rFonts w:hint="eastAsia" w:ascii="仿宋" w:hAnsi="仿宋" w:eastAsia="仿宋" w:cs="仿宋"/>
          <w:sz w:val="32"/>
          <w:szCs w:val="32"/>
          <w:lang w:val="en-US" w:eastAsia="zh-CN"/>
        </w:rPr>
        <w:t>276.99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%。2020年部门</w:t>
      </w:r>
      <w:r>
        <w:rPr>
          <w:rFonts w:hint="eastAsia" w:ascii="仿宋" w:hAnsi="仿宋" w:eastAsia="仿宋" w:cs="仿宋"/>
          <w:sz w:val="32"/>
          <w:szCs w:val="32"/>
          <w:lang w:eastAsia="zh-CN"/>
        </w:rPr>
        <w:t>财政拨款支出</w:t>
      </w:r>
      <w:r>
        <w:rPr>
          <w:rFonts w:hint="eastAsia" w:ascii="仿宋" w:hAnsi="仿宋" w:eastAsia="仿宋" w:cs="仿宋"/>
          <w:sz w:val="32"/>
          <w:szCs w:val="32"/>
        </w:rPr>
        <w:t>总数</w:t>
      </w:r>
      <w:r>
        <w:rPr>
          <w:rFonts w:hint="eastAsia" w:ascii="仿宋" w:hAnsi="仿宋" w:eastAsia="仿宋" w:cs="仿宋"/>
          <w:sz w:val="32"/>
          <w:szCs w:val="32"/>
          <w:lang w:val="en-US" w:eastAsia="zh-CN"/>
        </w:rPr>
        <w:t>349.03</w:t>
      </w:r>
      <w:r>
        <w:rPr>
          <w:rFonts w:hint="eastAsia" w:ascii="仿宋" w:hAnsi="仿宋" w:eastAsia="仿宋" w:cs="仿宋"/>
          <w:sz w:val="32"/>
          <w:szCs w:val="32"/>
        </w:rPr>
        <w:t>万元，较2019年</w:t>
      </w:r>
      <w:r>
        <w:rPr>
          <w:rFonts w:hint="eastAsia" w:ascii="仿宋" w:hAnsi="仿宋" w:eastAsia="仿宋" w:cs="仿宋"/>
          <w:sz w:val="32"/>
          <w:szCs w:val="32"/>
          <w:lang w:eastAsia="zh-CN"/>
        </w:rPr>
        <w:t>财政拨款支出</w:t>
      </w:r>
      <w:r>
        <w:rPr>
          <w:rFonts w:hint="eastAsia" w:ascii="仿宋" w:hAnsi="仿宋" w:eastAsia="仿宋" w:cs="仿宋"/>
          <w:sz w:val="32"/>
          <w:szCs w:val="32"/>
        </w:rPr>
        <w:t>总数</w:t>
      </w:r>
      <w:r>
        <w:rPr>
          <w:rFonts w:hint="eastAsia" w:ascii="仿宋" w:hAnsi="仿宋" w:eastAsia="仿宋" w:cs="仿宋"/>
          <w:sz w:val="32"/>
          <w:szCs w:val="32"/>
          <w:lang w:val="en-US" w:eastAsia="zh-CN"/>
        </w:rPr>
        <w:t>276.99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2" w:firstLineChars="200"/>
        <w:textAlignment w:val="auto"/>
        <w:rPr>
          <w:rStyle w:val="7"/>
          <w:rFonts w:hint="eastAsia" w:ascii="仿宋" w:hAnsi="仿宋" w:eastAsia="仿宋" w:cs="仿宋"/>
          <w:sz w:val="32"/>
          <w:szCs w:val="32"/>
        </w:rPr>
      </w:pPr>
      <w:r>
        <w:rPr>
          <w:rFonts w:hint="eastAsia" w:ascii="仿宋" w:hAnsi="仿宋" w:eastAsia="仿宋" w:cs="仿宋"/>
          <w:b/>
          <w:bCs/>
          <w:sz w:val="32"/>
          <w:szCs w:val="32"/>
        </w:rPr>
        <w:t>一般公共预算当年拨款情况说明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（一）一般公共预算当年拨款规模变化情况</w:t>
      </w:r>
      <w:r>
        <w:rPr>
          <w:rStyle w:val="7"/>
          <w:rFonts w:hint="eastAsia" w:ascii="仿宋" w:hAnsi="仿宋" w:eastAsia="仿宋" w:cs="仿宋"/>
          <w:sz w:val="32"/>
          <w:szCs w:val="32"/>
        </w:rPr>
        <w:br w:type="textWrapping"/>
      </w:r>
      <w:r>
        <w:rPr>
          <w:rStyle w:val="7"/>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349.03</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72.04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增加ＰＰＰ项目电费、大石园区滑坡治理排污口清理及绿化管护费等</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（二）一般公共预算当年拨款结构情况</w:t>
      </w:r>
      <w:r>
        <w:rPr>
          <w:rStyle w:val="7"/>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资源勘探工业信息等</w:t>
      </w:r>
      <w:r>
        <w:rPr>
          <w:rFonts w:hint="eastAsia" w:ascii="仿宋" w:hAnsi="仿宋" w:eastAsia="仿宋" w:cs="仿宋"/>
          <w:sz w:val="32"/>
          <w:szCs w:val="32"/>
        </w:rPr>
        <w:t>支出</w:t>
      </w:r>
      <w:r>
        <w:rPr>
          <w:rFonts w:hint="eastAsia" w:ascii="仿宋" w:hAnsi="仿宋" w:eastAsia="仿宋" w:cs="仿宋"/>
          <w:sz w:val="32"/>
          <w:szCs w:val="32"/>
          <w:lang w:val="en-US" w:eastAsia="zh-CN"/>
        </w:rPr>
        <w:t>309.21</w:t>
      </w:r>
      <w:r>
        <w:rPr>
          <w:rFonts w:hint="eastAsia" w:ascii="仿宋" w:hAnsi="仿宋" w:eastAsia="仿宋" w:cs="仿宋"/>
          <w:sz w:val="32"/>
          <w:szCs w:val="32"/>
        </w:rPr>
        <w:t>万元,占</w:t>
      </w:r>
      <w:r>
        <w:rPr>
          <w:rFonts w:hint="eastAsia" w:ascii="仿宋" w:hAnsi="仿宋" w:eastAsia="仿宋" w:cs="仿宋"/>
          <w:sz w:val="32"/>
          <w:szCs w:val="32"/>
          <w:lang w:val="en-US" w:eastAsia="zh-CN"/>
        </w:rPr>
        <w:t>88.59</w:t>
      </w:r>
      <w:r>
        <w:rPr>
          <w:rFonts w:hint="eastAsia" w:ascii="仿宋" w:hAnsi="仿宋" w:eastAsia="仿宋" w:cs="仿宋"/>
          <w:sz w:val="32"/>
          <w:szCs w:val="32"/>
        </w:rPr>
        <w:t>%；</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val="en-US" w:eastAsia="zh-CN"/>
        </w:rPr>
        <w:t>0.5</w:t>
      </w:r>
      <w:r>
        <w:rPr>
          <w:rFonts w:hint="eastAsia" w:ascii="仿宋" w:hAnsi="仿宋" w:eastAsia="仿宋" w:cs="仿宋"/>
          <w:sz w:val="32"/>
          <w:szCs w:val="32"/>
        </w:rPr>
        <w:t>万元，占</w:t>
      </w:r>
      <w:r>
        <w:rPr>
          <w:rFonts w:hint="eastAsia" w:ascii="仿宋" w:hAnsi="仿宋" w:eastAsia="仿宋" w:cs="仿宋"/>
          <w:sz w:val="32"/>
          <w:szCs w:val="32"/>
          <w:lang w:val="en-US" w:eastAsia="zh-CN"/>
        </w:rPr>
        <w:t>0.14</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18.63</w:t>
      </w:r>
      <w:r>
        <w:rPr>
          <w:rFonts w:hint="eastAsia" w:ascii="仿宋" w:hAnsi="仿宋" w:eastAsia="仿宋" w:cs="仿宋"/>
          <w:sz w:val="32"/>
          <w:szCs w:val="32"/>
        </w:rPr>
        <w:t>万元，占</w:t>
      </w:r>
      <w:r>
        <w:rPr>
          <w:rFonts w:hint="eastAsia" w:ascii="仿宋" w:hAnsi="仿宋" w:eastAsia="仿宋" w:cs="仿宋"/>
          <w:sz w:val="32"/>
          <w:szCs w:val="32"/>
          <w:lang w:val="en-US" w:eastAsia="zh-CN"/>
        </w:rPr>
        <w:t>5.34</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7.96</w:t>
      </w:r>
      <w:r>
        <w:rPr>
          <w:rFonts w:hint="eastAsia" w:ascii="仿宋" w:hAnsi="仿宋" w:eastAsia="仿宋" w:cs="仿宋"/>
          <w:sz w:val="32"/>
          <w:szCs w:val="32"/>
        </w:rPr>
        <w:t>万元，占</w:t>
      </w:r>
      <w:r>
        <w:rPr>
          <w:rFonts w:hint="eastAsia" w:ascii="仿宋" w:hAnsi="仿宋" w:eastAsia="仿宋" w:cs="仿宋"/>
          <w:sz w:val="32"/>
          <w:szCs w:val="32"/>
          <w:lang w:val="en-US" w:eastAsia="zh-CN"/>
        </w:rPr>
        <w:t>2.28</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12.73</w:t>
      </w:r>
      <w:r>
        <w:rPr>
          <w:rFonts w:hint="eastAsia" w:ascii="仿宋" w:hAnsi="仿宋" w:eastAsia="仿宋" w:cs="仿宋"/>
          <w:sz w:val="32"/>
          <w:szCs w:val="32"/>
        </w:rPr>
        <w:t>万元，占</w:t>
      </w:r>
      <w:r>
        <w:rPr>
          <w:rFonts w:hint="eastAsia" w:ascii="仿宋" w:hAnsi="仿宋" w:eastAsia="仿宋" w:cs="仿宋"/>
          <w:sz w:val="32"/>
          <w:szCs w:val="32"/>
          <w:lang w:val="en-US" w:eastAsia="zh-CN"/>
        </w:rPr>
        <w:t>3.65</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7"/>
          <w:rFonts w:hint="eastAsia" w:ascii="仿宋" w:hAnsi="仿宋" w:eastAsia="仿宋" w:cs="仿宋"/>
          <w:sz w:val="32"/>
          <w:szCs w:val="32"/>
        </w:rPr>
        <w:t>　　（三）一般公共预算当年拨款具体使用情况</w:t>
      </w:r>
    </w:p>
    <w:p>
      <w:pPr>
        <w:keepNext w:val="0"/>
        <w:keepLines w:val="0"/>
        <w:pageBreakBefore w:val="0"/>
        <w:widowControl w:val="0"/>
        <w:numPr>
          <w:ilvl w:val="0"/>
          <w:numId w:val="2"/>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资源勘探工业信息</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工业和信息产业监督</w:t>
      </w:r>
      <w:r>
        <w:rPr>
          <w:rFonts w:hint="eastAsia" w:ascii="仿宋" w:hAnsi="仿宋" w:eastAsia="仿宋" w:cs="仿宋"/>
          <w:sz w:val="32"/>
          <w:szCs w:val="32"/>
        </w:rPr>
        <w:t>（款）行政运行（项）20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162.95</w:t>
      </w:r>
      <w:r>
        <w:rPr>
          <w:rFonts w:hint="eastAsia" w:ascii="仿宋" w:hAnsi="仿宋" w:eastAsia="仿宋" w:cs="仿宋"/>
          <w:sz w:val="32"/>
          <w:szCs w:val="32"/>
        </w:rPr>
        <w:t>万元，主要用于：</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机关及参公管理事业单位正常运转的基本支出，包括基本工资、津贴补贴等人员经费以及办公费、印刷费、水电费等日常公用经费,保障部门正常运转。</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资源勘探工业信息</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工业和信息产业监督</w:t>
      </w:r>
      <w:r>
        <w:rPr>
          <w:rFonts w:hint="eastAsia" w:ascii="仿宋" w:hAnsi="仿宋" w:eastAsia="仿宋" w:cs="仿宋"/>
          <w:sz w:val="32"/>
          <w:szCs w:val="32"/>
        </w:rPr>
        <w:t>（款）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146.26</w:t>
      </w:r>
      <w:r>
        <w:rPr>
          <w:rFonts w:hint="eastAsia" w:ascii="仿宋" w:hAnsi="仿宋" w:eastAsia="仿宋" w:cs="仿宋"/>
          <w:sz w:val="32"/>
          <w:szCs w:val="32"/>
        </w:rPr>
        <w:t>万元，主要用于：</w:t>
      </w:r>
      <w:r>
        <w:rPr>
          <w:rFonts w:hint="eastAsia" w:ascii="仿宋" w:hAnsi="仿宋" w:eastAsia="仿宋" w:cs="仿宋"/>
          <w:sz w:val="32"/>
          <w:szCs w:val="32"/>
          <w:lang w:eastAsia="zh-CN"/>
        </w:rPr>
        <w:t>园区项目协调管理、园区宣传、园区招商引资、建成ＰＰＰ项目电费、大石党群活动中心运行、大石园区绿化养护、</w:t>
      </w:r>
      <w:r>
        <w:rPr>
          <w:rFonts w:hint="eastAsia" w:ascii="仿宋" w:hAnsi="仿宋" w:eastAsia="仿宋" w:cs="仿宋"/>
          <w:sz w:val="32"/>
          <w:szCs w:val="32"/>
          <w:lang w:val="en-US" w:eastAsia="zh-CN"/>
        </w:rPr>
        <w:t>081指挥部电费</w:t>
      </w:r>
      <w:r>
        <w:rPr>
          <w:rFonts w:hint="eastAsia" w:ascii="仿宋" w:hAnsi="仿宋" w:eastAsia="仿宋" w:cs="仿宋"/>
          <w:sz w:val="32"/>
          <w:szCs w:val="32"/>
        </w:rPr>
        <w:t>等经费支出。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eastAsia="zh-CN"/>
        </w:rPr>
        <w:t>（类）扶贫（款）其他扶贫支出（项）</w:t>
      </w:r>
      <w:r>
        <w:rPr>
          <w:rFonts w:hint="eastAsia" w:ascii="仿宋" w:hAnsi="仿宋" w:eastAsia="仿宋" w:cs="仿宋"/>
          <w:sz w:val="32"/>
          <w:szCs w:val="32"/>
          <w:lang w:val="en-US" w:eastAsia="zh-CN"/>
        </w:rPr>
        <w:t>2020年预算数为0.5万元，主要用于:非贫困村第一书记工作经费。</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 社会保障和就业（类）行政事业单位离退休（款）未归口管理的行政单位离退休（项）20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18.63</w:t>
      </w:r>
      <w:r>
        <w:rPr>
          <w:rFonts w:hint="eastAsia" w:ascii="仿宋" w:hAnsi="仿宋" w:eastAsia="仿宋" w:cs="仿宋"/>
          <w:sz w:val="32"/>
          <w:szCs w:val="32"/>
        </w:rPr>
        <w:t>万元，主要用于：保障</w:t>
      </w:r>
      <w:r>
        <w:rPr>
          <w:rFonts w:hint="eastAsia" w:ascii="仿宋" w:hAnsi="仿宋" w:eastAsia="仿宋" w:cs="仿宋"/>
          <w:sz w:val="32"/>
          <w:szCs w:val="32"/>
          <w:lang w:eastAsia="zh-CN"/>
        </w:rPr>
        <w:t>单位职工基本养老保险、生育保险、失业保险及工伤保险</w:t>
      </w:r>
      <w:r>
        <w:rPr>
          <w:rFonts w:hint="eastAsia" w:ascii="仿宋" w:hAnsi="仿宋" w:eastAsia="仿宋" w:cs="仿宋"/>
          <w:sz w:val="32"/>
          <w:szCs w:val="32"/>
        </w:rPr>
        <w:t>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 卫生健康支出（类）行政事业单位医疗（款）行政单位医疗（项）20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7.96</w:t>
      </w:r>
      <w:r>
        <w:rPr>
          <w:rFonts w:hint="eastAsia" w:ascii="仿宋" w:hAnsi="仿宋" w:eastAsia="仿宋" w:cs="仿宋"/>
          <w:sz w:val="32"/>
          <w:szCs w:val="32"/>
        </w:rPr>
        <w:t>万元，主要用于：</w:t>
      </w:r>
      <w:r>
        <w:rPr>
          <w:rFonts w:hint="eastAsia" w:ascii="仿宋" w:hAnsi="仿宋" w:eastAsia="仿宋" w:cs="仿宋"/>
          <w:sz w:val="32"/>
          <w:szCs w:val="32"/>
          <w:lang w:eastAsia="zh-CN"/>
        </w:rPr>
        <w:t>单位职工</w:t>
      </w:r>
      <w:r>
        <w:rPr>
          <w:rFonts w:hint="eastAsia" w:ascii="仿宋" w:hAnsi="仿宋" w:eastAsia="仿宋" w:cs="仿宋"/>
          <w:sz w:val="32"/>
          <w:szCs w:val="32"/>
        </w:rPr>
        <w:t>基本医疗保险缴费支出。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.住房保障（类）住房改革支出（款）住房公积金（项）20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12.73</w:t>
      </w:r>
      <w:r>
        <w:rPr>
          <w:rFonts w:hint="eastAsia" w:ascii="仿宋" w:hAnsi="仿宋" w:eastAsia="仿宋" w:cs="仿宋"/>
          <w:sz w:val="32"/>
          <w:szCs w:val="32"/>
        </w:rPr>
        <w:t>万元，主要用于：部门按人力资源和社会保障部、财政部规定的基本工资和津贴补贴以及规定比例为职工缴纳的住房公积金支出。</w:t>
      </w:r>
    </w:p>
    <w:p>
      <w:pPr>
        <w:adjustRightInd w:val="0"/>
        <w:ind w:firstLine="642" w:firstLineChars="200"/>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、一般公共预算基本支出情况说明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202.77</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186.96</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15.81</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七、“三公”经费财政拨款预算安排情况说明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5.65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5.65</w:t>
      </w:r>
      <w:r>
        <w:rPr>
          <w:rFonts w:hint="eastAsia" w:ascii="仿宋" w:hAnsi="仿宋" w:eastAsia="仿宋" w:cs="仿宋"/>
          <w:sz w:val="32"/>
          <w:szCs w:val="32"/>
        </w:rPr>
        <w:t>万元</w:t>
      </w:r>
      <w:r>
        <w:rPr>
          <w:rFonts w:hint="eastAsia" w:ascii="仿宋" w:hAnsi="仿宋" w:eastAsia="仿宋" w:cs="仿宋"/>
          <w:sz w:val="32"/>
          <w:szCs w:val="32"/>
          <w:lang w:eastAsia="zh-CN"/>
        </w:rPr>
        <w:t>持平</w:t>
      </w:r>
      <w:r>
        <w:rPr>
          <w:rFonts w:hint="eastAsia" w:ascii="仿宋" w:hAnsi="仿宋" w:eastAsia="仿宋" w:cs="仿宋"/>
          <w:sz w:val="32"/>
          <w:szCs w:val="32"/>
        </w:rPr>
        <w:t>。其中：20</w:t>
      </w:r>
      <w:r>
        <w:rPr>
          <w:rFonts w:hint="eastAsia" w:ascii="仿宋" w:hAnsi="仿宋" w:eastAsia="仿宋" w:cs="仿宋"/>
          <w:sz w:val="32"/>
          <w:szCs w:val="32"/>
          <w:lang w:val="en-US" w:eastAsia="zh-CN"/>
        </w:rPr>
        <w:t>20</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5.65</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djustRightInd w:val="0"/>
        <w:ind w:firstLine="640" w:firstLineChars="200"/>
        <w:rPr>
          <w:rStyle w:val="7"/>
          <w:rFonts w:hint="eastAsia" w:ascii="仿宋" w:hAnsi="仿宋" w:eastAsia="仿宋" w:cs="仿宋"/>
          <w:sz w:val="32"/>
          <w:szCs w:val="32"/>
        </w:rPr>
      </w:pPr>
      <w:r>
        <w:rPr>
          <w:rFonts w:hint="eastAsia" w:ascii="仿宋" w:hAnsi="仿宋" w:eastAsia="仿宋" w:cs="仿宋"/>
          <w:sz w:val="32"/>
          <w:szCs w:val="32"/>
        </w:rPr>
        <w:t>（一）公务接待费较201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w:t>
      </w:r>
      <w:r>
        <w:rPr>
          <w:rFonts w:hint="eastAsia" w:ascii="仿宋" w:hAnsi="仿宋" w:eastAsia="仿宋" w:cs="仿宋"/>
          <w:sz w:val="32"/>
          <w:szCs w:val="32"/>
          <w:lang w:eastAsia="zh-CN"/>
        </w:rPr>
        <w:t>持平</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）公务用车购置及运行维护费与201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年预算下降</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辆、其他乘用车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　八、政府性基金预算支出情况说明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九、国有资本经营预算支出情况说明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十、其他重要事项的情况说明</w:t>
      </w:r>
      <w:r>
        <w:rPr>
          <w:rFonts w:hint="eastAsia" w:ascii="仿宋" w:hAnsi="仿宋" w:eastAsia="仿宋" w:cs="仿宋"/>
          <w:b/>
          <w:bCs/>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（一）机关运行经费</w:t>
      </w:r>
      <w:r>
        <w:rPr>
          <w:rStyle w:val="7"/>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w:t>
      </w:r>
      <w:r>
        <w:rPr>
          <w:rFonts w:hint="eastAsia" w:ascii="仿宋" w:hAnsi="仿宋" w:eastAsia="仿宋" w:cs="仿宋"/>
          <w:sz w:val="32"/>
          <w:szCs w:val="32"/>
          <w:lang w:eastAsia="zh-CN"/>
        </w:rPr>
        <w:t>持平。</w:t>
      </w:r>
      <w:r>
        <w:rPr>
          <w:rStyle w:val="7"/>
          <w:rFonts w:hint="eastAsia" w:ascii="仿宋" w:hAnsi="仿宋" w:eastAsia="仿宋" w:cs="仿宋"/>
          <w:sz w:val="32"/>
          <w:szCs w:val="32"/>
        </w:rPr>
        <w:t>　　</w:t>
      </w:r>
    </w:p>
    <w:p>
      <w:pPr>
        <w:adjustRightInd w:val="0"/>
        <w:ind w:firstLine="642" w:firstLineChars="200"/>
        <w:rPr>
          <w:rFonts w:hint="eastAsia" w:ascii="仿宋" w:hAnsi="仿宋" w:eastAsia="仿宋" w:cs="仿宋"/>
          <w:b/>
          <w:bCs/>
          <w:sz w:val="32"/>
          <w:szCs w:val="32"/>
        </w:rPr>
      </w:pPr>
      <w:r>
        <w:rPr>
          <w:rStyle w:val="7"/>
          <w:rFonts w:hint="eastAsia" w:ascii="仿宋" w:hAnsi="仿宋" w:eastAsia="仿宋" w:cs="仿宋"/>
          <w:sz w:val="32"/>
          <w:szCs w:val="32"/>
        </w:rPr>
        <w:t>（二）政府采购情况</w:t>
      </w:r>
      <w:r>
        <w:rPr>
          <w:rStyle w:val="7"/>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（三）国有资产占有使用情况</w:t>
      </w:r>
      <w:r>
        <w:rPr>
          <w:rStyle w:val="7"/>
          <w:rFonts w:hint="eastAsia" w:ascii="仿宋" w:hAnsi="仿宋" w:eastAsia="仿宋" w:cs="仿宋"/>
          <w:sz w:val="32"/>
          <w:szCs w:val="32"/>
        </w:rPr>
        <w:br w:type="textWrapping"/>
      </w:r>
      <w:r>
        <w:rPr>
          <w:rFonts w:hint="eastAsia" w:ascii="仿宋" w:hAnsi="仿宋" w:eastAsia="仿宋" w:cs="仿宋"/>
          <w:sz w:val="32"/>
          <w:szCs w:val="32"/>
        </w:rPr>
        <w:t>　　截至201</w:t>
      </w:r>
      <w:r>
        <w:rPr>
          <w:rFonts w:hint="eastAsia" w:ascii="仿宋" w:hAnsi="仿宋" w:eastAsia="仿宋" w:cs="仿宋"/>
          <w:sz w:val="32"/>
          <w:szCs w:val="32"/>
          <w:lang w:val="en-US" w:eastAsia="zh-CN"/>
        </w:rPr>
        <w:t>9</w:t>
      </w:r>
      <w:r>
        <w:rPr>
          <w:rFonts w:hint="eastAsia" w:ascii="仿宋" w:hAnsi="仿宋" w:eastAsia="仿宋" w:cs="仿宋"/>
          <w:sz w:val="32"/>
          <w:szCs w:val="32"/>
        </w:rPr>
        <w:t>年底，</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所属各预算单位共有车辆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辆，其中，定向保障用车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年部门预算未安排</w:t>
      </w:r>
      <w:r>
        <w:rPr>
          <w:rFonts w:hint="eastAsia" w:ascii="仿宋" w:hAnsi="仿宋" w:eastAsia="仿宋" w:cs="仿宋"/>
          <w:sz w:val="32"/>
          <w:szCs w:val="32"/>
          <w:lang w:val="en-US" w:eastAsia="zh-CN"/>
        </w:rPr>
        <w:t>(安排）</w:t>
      </w:r>
      <w:r>
        <w:rPr>
          <w:rFonts w:hint="eastAsia" w:ascii="仿宋" w:hAnsi="仿宋" w:eastAsia="仿宋" w:cs="仿宋"/>
          <w:sz w:val="32"/>
          <w:szCs w:val="32"/>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（四）绩效目标设置情况</w:t>
      </w:r>
      <w:r>
        <w:rPr>
          <w:rStyle w:val="7"/>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广元市利州区工业集中发展区管理委员会所有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十一、名词解释</w:t>
      </w:r>
    </w:p>
    <w:p>
      <w:pPr>
        <w:adjustRightInd w:val="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w:t>
      </w:r>
      <w:r>
        <w:rPr>
          <w:rFonts w:hint="eastAsia" w:ascii="仿宋" w:hAnsi="仿宋" w:eastAsia="仿宋" w:cs="仿宋"/>
          <w:sz w:val="32"/>
          <w:szCs w:val="32"/>
          <w:lang w:eastAsia="zh-CN"/>
        </w:rPr>
        <w:t>资源勘探工业信息</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工业和信息产业监督</w:t>
      </w:r>
      <w:r>
        <w:rPr>
          <w:rFonts w:hint="eastAsia" w:ascii="仿宋" w:hAnsi="仿宋" w:eastAsia="仿宋" w:cs="仿宋"/>
          <w:sz w:val="32"/>
          <w:szCs w:val="32"/>
        </w:rPr>
        <w:t>（款）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footerReference r:id="rId3" w:type="default"/>
      <w:pgSz w:w="11906" w:h="16838"/>
      <w:pgMar w:top="1723"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C9B1F"/>
    <w:multiLevelType w:val="singleLevel"/>
    <w:tmpl w:val="822C9B1F"/>
    <w:lvl w:ilvl="0" w:tentative="0">
      <w:start w:val="1"/>
      <w:numFmt w:val="decimal"/>
      <w:lvlText w:val="%1."/>
      <w:lvlJc w:val="left"/>
      <w:pPr>
        <w:tabs>
          <w:tab w:val="left" w:pos="312"/>
        </w:tabs>
      </w:p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ZGMyZThmOTQzMzUwMTQzNjY5ZTk5MTRlMTgxZjEifQ=="/>
  </w:docVars>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21E66CA4"/>
    <w:rsid w:val="237F1682"/>
    <w:rsid w:val="242E5F40"/>
    <w:rsid w:val="24C90A2A"/>
    <w:rsid w:val="254543B0"/>
    <w:rsid w:val="25C96B17"/>
    <w:rsid w:val="260A4F3C"/>
    <w:rsid w:val="2DBA1E53"/>
    <w:rsid w:val="2FF33CE5"/>
    <w:rsid w:val="30806273"/>
    <w:rsid w:val="42BC2648"/>
    <w:rsid w:val="43644D8C"/>
    <w:rsid w:val="44C7407B"/>
    <w:rsid w:val="459F1634"/>
    <w:rsid w:val="45BE2AED"/>
    <w:rsid w:val="47DD438A"/>
    <w:rsid w:val="515E6168"/>
    <w:rsid w:val="55860D15"/>
    <w:rsid w:val="578919DC"/>
    <w:rsid w:val="5A7D4631"/>
    <w:rsid w:val="5C3B34EA"/>
    <w:rsid w:val="600105C9"/>
    <w:rsid w:val="64D74FDB"/>
    <w:rsid w:val="67D245BF"/>
    <w:rsid w:val="6DA71096"/>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3025</Words>
  <Characters>3312</Characters>
  <Lines>6</Lines>
  <Paragraphs>1</Paragraphs>
  <TotalTime>33</TotalTime>
  <ScaleCrop>false</ScaleCrop>
  <LinksUpToDate>false</LinksUpToDate>
  <CharactersWithSpaces>3409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2023-08-12T15:49:23Z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2B09DF39FF5A4B689C6D9362E7941049</vt:lpwstr>
  </property>
</Properties>
</file>