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附件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textAlignment w:val="auto"/>
        <w:rPr>
          <w:rFonts w:ascii="仿宋" w:eastAsia="仿宋" w:cs="Times New Roman" w:hAnsi="仿宋"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880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  <w:t>利州农特产品区域公共品牌设计解决方案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kern w:val="0"/>
          <w:sz w:val="44"/>
          <w:szCs w:val="44"/>
        </w:rPr>
        <w:t>承接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  <w:t>单位比选方案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cs="Times New Roman" w:hAnsi="仿宋"/>
          <w:b w:val="0"/>
          <w:bCs w:val="0"/>
          <w:sz w:val="32"/>
          <w:szCs w:val="32"/>
        </w:rPr>
      </w:pPr>
      <w:r>
        <w:rPr>
          <w:rFonts w:ascii="仿宋" w:eastAsia="仿宋" w:cs="Times New Roman" w:hAnsi="仿宋" w:hint="eastAsia"/>
          <w:b w:val="0"/>
          <w:bCs w:val="0"/>
          <w:sz w:val="32"/>
          <w:szCs w:val="32"/>
        </w:rPr>
        <w:t>广元市</w:t>
      </w:r>
      <w:r>
        <w:rPr>
          <w:rFonts w:ascii="仿宋" w:eastAsia="仿宋" w:cs="Times New Roman" w:hAnsi="仿宋"/>
          <w:b w:val="0"/>
          <w:bCs w:val="0"/>
          <w:sz w:val="32"/>
          <w:szCs w:val="32"/>
        </w:rPr>
        <w:t>利州农特产品区域公共品牌设计解决方案拟通过比选方式确定</w:t>
      </w:r>
      <w:r>
        <w:rPr>
          <w:rFonts w:ascii="仿宋" w:eastAsia="仿宋" w:cs="Times New Roman" w:hAnsi="仿宋" w:hint="eastAsia"/>
          <w:b w:val="0"/>
          <w:bCs w:val="0"/>
          <w:sz w:val="32"/>
          <w:szCs w:val="32"/>
        </w:rPr>
        <w:t>承接</w:t>
      </w:r>
      <w:r>
        <w:rPr>
          <w:rFonts w:ascii="仿宋" w:eastAsia="仿宋" w:cs="Times New Roman" w:hAnsi="仿宋"/>
          <w:b w:val="0"/>
          <w:bCs w:val="0"/>
          <w:sz w:val="32"/>
          <w:szCs w:val="32"/>
        </w:rPr>
        <w:t>单位，</w:t>
      </w:r>
      <w:r>
        <w:rPr>
          <w:rFonts w:ascii="仿宋" w:eastAsia="仿宋" w:cs="Times New Roman" w:hAnsi="仿宋" w:hint="eastAsia"/>
          <w:b w:val="0"/>
          <w:bCs w:val="0"/>
          <w:sz w:val="32"/>
          <w:szCs w:val="32"/>
        </w:rPr>
        <w:t>按照相关规定</w:t>
      </w:r>
      <w:r>
        <w:rPr>
          <w:rFonts w:ascii="仿宋" w:eastAsia="仿宋" w:cs="Times New Roman" w:hAnsi="仿宋"/>
          <w:b w:val="0"/>
          <w:bCs w:val="0"/>
          <w:color w:val="000000"/>
          <w:sz w:val="32"/>
          <w:szCs w:val="32"/>
        </w:rPr>
        <w:t>现就比选</w:t>
      </w:r>
      <w:r>
        <w:rPr>
          <w:rFonts w:ascii="仿宋" w:eastAsia="仿宋" w:cs="Times New Roman" w:hAnsi="仿宋"/>
          <w:b w:val="0"/>
          <w:bCs w:val="0"/>
          <w:sz w:val="32"/>
          <w:szCs w:val="32"/>
        </w:rPr>
        <w:t>工作制定如下方案。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50" w:firstLine="800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一、比选单位资质要求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cs="Times New Roman" w:hAnsi="仿宋" w:hint="eastAsia"/>
          <w:b w:val="0"/>
          <w:bCs w:val="0"/>
          <w:sz w:val="32"/>
          <w:szCs w:val="32"/>
        </w:rPr>
      </w:pPr>
      <w:r>
        <w:rPr>
          <w:rFonts w:ascii="仿宋" w:eastAsia="仿宋" w:cs="Times New Roman" w:hAnsi="仿宋"/>
          <w:b w:val="0"/>
          <w:bCs w:val="0"/>
          <w:sz w:val="32"/>
          <w:szCs w:val="32"/>
        </w:rPr>
        <w:t>（一）在中华人民共和国境内注册，具有独立法人资格</w:t>
      </w:r>
      <w:r>
        <w:rPr>
          <w:rFonts w:ascii="仿宋" w:eastAsia="仿宋" w:cs="Times New Roman" w:hAnsi="仿宋" w:hint="eastAsia"/>
          <w:b w:val="0"/>
          <w:bCs w:val="0"/>
          <w:sz w:val="32"/>
          <w:szCs w:val="32"/>
        </w:rPr>
        <w:t>企业或团体</w:t>
      </w:r>
      <w:r>
        <w:rPr>
          <w:rFonts w:ascii="仿宋" w:eastAsia="仿宋" w:cs="Times New Roman" w:hAnsi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cs="Times New Roman" w:hAnsi="仿宋" w:hint="eastAsia"/>
          <w:b w:val="0"/>
          <w:bCs w:val="0"/>
          <w:sz w:val="32"/>
          <w:szCs w:val="32"/>
        </w:rPr>
      </w:pPr>
      <w:r>
        <w:rPr>
          <w:rFonts w:ascii="仿宋" w:eastAsia="仿宋" w:cs="Times New Roman" w:hAnsi="仿宋"/>
          <w:b w:val="0"/>
          <w:bCs w:val="0"/>
          <w:sz w:val="32"/>
          <w:szCs w:val="32"/>
        </w:rPr>
        <w:t>（二）近三年没有相关严重违法失信记录。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50" w:firstLine="800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二、比选文件要求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cs="Times New Roman" w:hAnsi="仿宋" w:hint="eastAsia"/>
          <w:b w:val="0"/>
          <w:bCs w:val="0"/>
          <w:sz w:val="32"/>
          <w:szCs w:val="32"/>
        </w:rPr>
      </w:pPr>
      <w:r>
        <w:rPr>
          <w:rFonts w:ascii="仿宋" w:eastAsia="仿宋" w:cs="Times New Roman" w:hAnsi="仿宋"/>
          <w:b w:val="0"/>
          <w:bCs w:val="0"/>
          <w:sz w:val="32"/>
          <w:szCs w:val="32"/>
        </w:rPr>
        <w:t>（一）承办单位比选报名表。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cs="Times New Roman" w:hAnsi="仿宋"/>
          <w:b w:val="0"/>
          <w:bCs w:val="0"/>
          <w:sz w:val="32"/>
          <w:szCs w:val="32"/>
        </w:rPr>
      </w:pPr>
      <w:r>
        <w:rPr>
          <w:rFonts w:ascii="仿宋" w:eastAsia="仿宋" w:cs="Times New Roman" w:hAnsi="仿宋"/>
          <w:b w:val="0"/>
          <w:bCs w:val="0"/>
          <w:sz w:val="32"/>
          <w:szCs w:val="32"/>
        </w:rPr>
        <w:t>（二）项目比选说明书（含单位简介、历史服务案例、活动实施方案、活动质量保证、人员配置等）。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cs="Times New Roman" w:hAnsi="仿宋"/>
          <w:b w:val="0"/>
          <w:bCs w:val="0"/>
          <w:sz w:val="32"/>
          <w:szCs w:val="32"/>
        </w:rPr>
      </w:pPr>
      <w:r>
        <w:rPr>
          <w:rFonts w:ascii="仿宋" w:eastAsia="仿宋" w:cs="Times New Roman" w:hAnsi="仿宋"/>
          <w:b w:val="0"/>
          <w:bCs w:val="0"/>
          <w:sz w:val="32"/>
          <w:szCs w:val="32"/>
        </w:rPr>
        <w:t>（三）相关资质证明材料（营业执照和税务登记证复印件、组织机构代码、近三年没有相关严重违法失信记录等证明）。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cs="Times New Roman" w:hAnsi="仿宋" w:hint="eastAsia"/>
          <w:b w:val="0"/>
          <w:bCs w:val="0"/>
          <w:sz w:val="32"/>
          <w:szCs w:val="32"/>
        </w:rPr>
      </w:pPr>
      <w:r>
        <w:rPr>
          <w:rFonts w:ascii="仿宋" w:eastAsia="仿宋" w:cs="Times New Roman" w:hAnsi="仿宋"/>
          <w:b w:val="0"/>
          <w:bCs w:val="0"/>
          <w:sz w:val="32"/>
          <w:szCs w:val="32"/>
        </w:rPr>
        <w:t>（四）费用预算。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50" w:firstLine="800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三、承办单位工作内容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ind w:firstLineChars="150" w:firstLine="480"/>
        <w:textAlignment w:val="auto"/>
        <w:rPr>
          <w:rFonts w:ascii="仿宋" w:eastAsia="仿宋" w:cs="Times New Roman" w:hAnsi="仿宋" w:hint="eastAsia"/>
          <w:b w:val="0"/>
          <w:bCs w:val="0"/>
          <w:szCs w:val="21"/>
        </w:rPr>
      </w:pPr>
      <w:r>
        <w:rPr>
          <w:rFonts w:ascii="仿宋" w:eastAsia="仿宋" w:cs="Times New Roman" w:hAnsi="仿宋"/>
          <w:b w:val="0"/>
          <w:bCs w:val="0"/>
          <w:sz w:val="32"/>
          <w:szCs w:val="32"/>
        </w:rPr>
        <w:t>利州农特产品区域公共品牌名称、系列Logo、宣传语、产品包装（手提袋、包装盒等）形象设计、伴手礼设计。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50" w:firstLine="800"/>
        <w:textAlignment w:val="auto"/>
        <w:rPr>
          <w:rFonts w:ascii="仿宋" w:eastAsia="仿宋" w:cs="Times New Roman" w:hAnsi="仿宋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四、比选程序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hAnsi="仿宋" w:hint="eastAsia"/>
          <w:b w:val="0"/>
          <w:bCs w:val="0"/>
          <w:sz w:val="32"/>
          <w:szCs w:val="32"/>
        </w:rPr>
      </w:pPr>
      <w:r>
        <w:rPr>
          <w:rFonts w:ascii="仿宋" w:eastAsia="仿宋" w:hAnsi="仿宋"/>
          <w:b w:val="0"/>
          <w:bCs w:val="0"/>
          <w:sz w:val="32"/>
          <w:szCs w:val="32"/>
        </w:rPr>
        <w:t>（一）比选当日，所有比选单位提前半小时到并签到，现场提交比选正式文件（一式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3</w:t>
      </w:r>
      <w:r>
        <w:rPr>
          <w:rFonts w:ascii="仿宋" w:eastAsia="仿宋" w:hAnsi="仿宋"/>
          <w:b w:val="0"/>
          <w:bCs w:val="0"/>
          <w:sz w:val="32"/>
          <w:szCs w:val="32"/>
        </w:rPr>
        <w:t>份、加盖公章），并随机抽签确定陈述顺序。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/>
          <w:b w:val="0"/>
          <w:bCs w:val="0"/>
          <w:sz w:val="32"/>
          <w:szCs w:val="32"/>
        </w:rPr>
        <w:t>（二）比选单位应派员到比选现场陈述及答疑。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/>
          <w:b w:val="0"/>
          <w:bCs w:val="0"/>
          <w:sz w:val="32"/>
          <w:szCs w:val="32"/>
        </w:rPr>
        <w:t>（三）商务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局</w:t>
      </w:r>
      <w:r>
        <w:rPr>
          <w:rFonts w:ascii="仿宋" w:eastAsia="仿宋" w:hAnsi="仿宋"/>
          <w:b w:val="0"/>
          <w:bCs w:val="0"/>
          <w:sz w:val="32"/>
          <w:szCs w:val="32"/>
        </w:rPr>
        <w:t>组成比选小组进行评审，根据平均得分高低确定比选结果。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/>
          <w:b w:val="0"/>
          <w:bCs w:val="0"/>
          <w:sz w:val="32"/>
          <w:szCs w:val="32"/>
        </w:rPr>
        <w:t>（四）比选结果在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“</w:t>
      </w:r>
      <w:r>
        <w:rPr>
          <w:rFonts w:ascii="仿宋" w:eastAsia="仿宋" w:hAnsi="仿宋"/>
          <w:b w:val="0"/>
          <w:bCs w:val="0"/>
          <w:sz w:val="32"/>
          <w:szCs w:val="32"/>
        </w:rPr>
        <w:t>利州商务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”</w:t>
      </w:r>
      <w:r>
        <w:rPr>
          <w:rFonts w:ascii="仿宋" w:eastAsia="仿宋" w:hAnsi="仿宋"/>
          <w:b w:val="0"/>
          <w:bCs w:val="0"/>
          <w:sz w:val="32"/>
          <w:szCs w:val="32"/>
        </w:rPr>
        <w:t>微信公众号</w:t>
      </w:r>
      <w:bookmarkStart w:id="0" w:name="_GoBack"/>
      <w:bookmarkEnd w:id="0"/>
      <w:r>
        <w:rPr>
          <w:rFonts w:ascii="仿宋" w:eastAsia="仿宋" w:hAnsi="仿宋"/>
          <w:b w:val="0"/>
          <w:bCs w:val="0"/>
          <w:sz w:val="32"/>
          <w:szCs w:val="32"/>
        </w:rPr>
        <w:t>上公示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3</w:t>
      </w:r>
      <w:r>
        <w:rPr>
          <w:rFonts w:ascii="仿宋" w:eastAsia="仿宋" w:hAnsi="仿宋"/>
          <w:b w:val="0"/>
          <w:bCs w:val="0"/>
          <w:sz w:val="32"/>
          <w:szCs w:val="32"/>
        </w:rPr>
        <w:t>个工作日；公示结束后无异议，商务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局</w:t>
      </w:r>
      <w:r>
        <w:rPr>
          <w:rFonts w:ascii="仿宋" w:eastAsia="仿宋" w:hAnsi="仿宋"/>
          <w:b w:val="0"/>
          <w:bCs w:val="0"/>
          <w:sz w:val="32"/>
          <w:szCs w:val="32"/>
        </w:rPr>
        <w:t>向中选单位发出中选通知。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/>
          <w:b w:val="0"/>
          <w:bCs w:val="0"/>
          <w:sz w:val="32"/>
          <w:szCs w:val="32"/>
        </w:rPr>
        <w:t>（五）由商务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局</w:t>
      </w:r>
      <w:r>
        <w:rPr>
          <w:rFonts w:ascii="仿宋" w:eastAsia="仿宋" w:hAnsi="仿宋"/>
          <w:b w:val="0"/>
          <w:bCs w:val="0"/>
          <w:sz w:val="32"/>
          <w:szCs w:val="32"/>
        </w:rPr>
        <w:t>与中选单位订立书面合同。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640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五、比选发生费用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ind w:firstLineChars="150" w:firstLine="480"/>
        <w:textAlignment w:val="auto"/>
        <w:rPr>
          <w:rFonts w:ascii="仿宋" w:eastAsia="仿宋" w:hAnsi="仿宋" w:hint="eastAsia"/>
          <w:b w:val="0"/>
          <w:bCs w:val="0"/>
          <w:sz w:val="32"/>
          <w:szCs w:val="32"/>
        </w:rPr>
      </w:pPr>
      <w:r>
        <w:rPr>
          <w:rFonts w:ascii="仿宋" w:eastAsia="仿宋" w:hAnsi="仿宋"/>
          <w:b w:val="0"/>
          <w:bCs w:val="0"/>
          <w:sz w:val="32"/>
          <w:szCs w:val="32"/>
        </w:rPr>
        <w:t>比选单位自行承担参加比选相关费用。无论是否中选，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利州区</w:t>
      </w:r>
      <w:r>
        <w:rPr>
          <w:rFonts w:ascii="仿宋" w:eastAsia="仿宋" w:hAnsi="仿宋"/>
          <w:b w:val="0"/>
          <w:bCs w:val="0"/>
          <w:sz w:val="32"/>
          <w:szCs w:val="32"/>
        </w:rPr>
        <w:t>商务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局</w:t>
      </w:r>
      <w:r>
        <w:rPr>
          <w:rFonts w:ascii="仿宋" w:eastAsia="仿宋" w:hAnsi="仿宋"/>
          <w:b w:val="0"/>
          <w:bCs w:val="0"/>
          <w:sz w:val="32"/>
          <w:szCs w:val="32"/>
        </w:rPr>
        <w:t>对上述费用不承担任何义务和责任，且不退还比选文件。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640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六、中选履约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ind w:firstLineChars="150" w:firstLine="480"/>
        <w:textAlignment w:val="auto"/>
        <w:rPr>
          <w:rFonts w:ascii="仿宋" w:eastAsia="仿宋" w:hAnsi="仿宋" w:hint="eastAsia"/>
          <w:b w:val="0"/>
          <w:bCs w:val="0"/>
          <w:sz w:val="32"/>
          <w:szCs w:val="32"/>
        </w:rPr>
      </w:pPr>
      <w:r>
        <w:rPr>
          <w:rFonts w:ascii="仿宋" w:eastAsia="仿宋" w:hAnsi="仿宋"/>
          <w:b w:val="0"/>
          <w:bCs w:val="0"/>
          <w:sz w:val="32"/>
          <w:szCs w:val="32"/>
        </w:rPr>
        <w:t>中选单位因特殊原因弃权或在合同签订后中途无法完成服务的，应出具书面情况说明，造成损失的，依法追究其责任。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利州区</w:t>
      </w:r>
      <w:r>
        <w:rPr>
          <w:rFonts w:ascii="仿宋" w:eastAsia="仿宋" w:hAnsi="仿宋"/>
          <w:b w:val="0"/>
          <w:bCs w:val="0"/>
          <w:sz w:val="32"/>
          <w:szCs w:val="32"/>
        </w:rPr>
        <w:t>商务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局</w:t>
      </w:r>
      <w:r>
        <w:rPr>
          <w:rFonts w:ascii="仿宋" w:eastAsia="仿宋" w:hAnsi="仿宋"/>
          <w:b w:val="0"/>
          <w:bCs w:val="0"/>
          <w:sz w:val="32"/>
          <w:szCs w:val="32"/>
        </w:rPr>
        <w:t>将按本次比选分数从高到低顺延确定中选单位或重新举行比选。因不可抗力造成活动发生变化，我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局</w:t>
      </w:r>
      <w:r>
        <w:rPr>
          <w:rFonts w:ascii="仿宋" w:eastAsia="仿宋" w:hAnsi="仿宋"/>
          <w:b w:val="0"/>
          <w:bCs w:val="0"/>
          <w:sz w:val="32"/>
          <w:szCs w:val="32"/>
        </w:rPr>
        <w:t>不承担责任。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ind w:firstLineChars="200" w:firstLine="640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七、解释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ind w:firstLineChars="200" w:firstLine="640"/>
        <w:textAlignment w:val="auto"/>
        <w:rPr>
          <w:rFonts w:ascii="仿宋" w:eastAsia="仿宋" w:hAnsi="仿宋" w:hint="eastAsia"/>
          <w:b w:val="0"/>
          <w:bCs w:val="0"/>
          <w:sz w:val="32"/>
          <w:szCs w:val="32"/>
        </w:rPr>
      </w:pPr>
      <w:r>
        <w:rPr>
          <w:rFonts w:ascii="仿宋" w:eastAsia="仿宋" w:cs="Times New Roman" w:hAnsi="仿宋"/>
          <w:b w:val="0"/>
          <w:bCs w:val="0"/>
          <w:sz w:val="32"/>
          <w:szCs w:val="32"/>
        </w:rPr>
        <w:t>本比选方案由</w:t>
      </w:r>
      <w:r>
        <w:rPr>
          <w:rFonts w:ascii="仿宋" w:eastAsia="仿宋" w:cs="Times New Roman" w:hAnsi="仿宋" w:hint="eastAsia"/>
          <w:b w:val="0"/>
          <w:bCs w:val="0"/>
          <w:sz w:val="32"/>
          <w:szCs w:val="32"/>
        </w:rPr>
        <w:t>利州区商务局</w:t>
      </w:r>
      <w:r>
        <w:rPr>
          <w:rFonts w:ascii="仿宋" w:eastAsia="仿宋" w:cs="Times New Roman" w:hAnsi="仿宋"/>
          <w:b w:val="0"/>
          <w:bCs w:val="0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jc w:val="left"/>
        <w:textAlignment w:val="auto"/>
        <w:rPr>
          <w:rFonts w:ascii="仿宋" w:eastAsia="仿宋" w:hAnsi="仿宋"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76" w:lineRule="exact"/>
        <w:jc w:val="left"/>
        <w:textAlignment w:val="auto"/>
        <w:rPr>
          <w:b w:val="0"/>
          <w:bCs w:val="0"/>
        </w:rPr>
      </w:pPr>
    </w:p>
    <w:sectPr>
      <w:pgSz w:w="11906" w:h="16838"/>
      <w:pgMar w:top="2098" w:right="1474" w:bottom="1984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9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GRjODhkMWRkZTdlNzI0MWI2YjEzZDg0MzRmZmIxNj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able of authorities"/>
    <w:basedOn w:val="0"/>
    <w:next w:val="0"/>
    <w:pPr>
      <w:widowControl w:val="0"/>
      <w:suppressAutoHyphens/>
      <w:spacing w:before="100" w:beforeAutospacing="1" w:after="100" w:afterAutospacing="1"/>
      <w:ind w:leftChars="200" w:left="200"/>
    </w:pPr>
    <w:rPr>
      <w:rFonts w:ascii="Calibri" w:eastAsia="宋体" w:cs="Times New Roman" w:hAnsi="Calibri"/>
      <w:szCs w:val="21"/>
    </w:rPr>
  </w:style>
  <w:style w:type="paragraph" w:styleId="16">
    <w:name w:val="Salutation"/>
    <w:basedOn w:val="0"/>
    <w:next w:val="0"/>
    <w:pPr>
      <w:widowControl w:val="0"/>
      <w:suppressAutoHyphens/>
    </w:pPr>
    <w:rPr>
      <w:rFonts w:ascii="Calibri" w:eastAsia="宋体" w:cs="Times New Roman" w:hAnsi="Calibri"/>
      <w:szCs w:val="21"/>
    </w:rPr>
  </w:style>
  <w:style w:type="paragraph" w:customStyle="1" w:styleId="17">
    <w:name w:val="Normal"/>
    <w:pPr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E410F41-23C7-4AC8-B1D6-D1C83EDED3F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0</Words>
  <Characters>559</Characters>
  <Lines>0</Lines>
  <Paragraphs>29</Paragraphs>
  <CharactersWithSpaces>746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xb21cn</dc:creator>
  <cp:lastModifiedBy>user</cp:lastModifiedBy>
  <cp:revision>1</cp:revision>
  <cp:lastPrinted>2023-12-15T03:06:00Z</cp:lastPrinted>
  <dcterms:created xsi:type="dcterms:W3CDTF">2023-12-13T01:33:00Z</dcterms:created>
  <dcterms:modified xsi:type="dcterms:W3CDTF">2023-12-22T02:58:53Z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A3F5D39489B745BEB990637D1D1C20B2_13</vt:lpwstr>
  </property>
</Properties>
</file>