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BF3F1">
      <w:pPr>
        <w:widowControl/>
        <w:shd w:val="clear" w:color="auto" w:fill="FFFFFF"/>
        <w:spacing w:line="520" w:lineRule="exact"/>
        <w:jc w:val="cente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广元市利州区经济信息化和科学技术局</w:t>
      </w:r>
    </w:p>
    <w:p w14:paraId="37E93252">
      <w:pPr>
        <w:widowControl/>
        <w:shd w:val="clear" w:color="auto" w:fill="FFFFFF"/>
        <w:spacing w:line="520" w:lineRule="exact"/>
        <w:jc w:val="cente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2025年部门预算编制说明</w:t>
      </w:r>
    </w:p>
    <w:p w14:paraId="6EDA608C">
      <w:pPr>
        <w:spacing w:line="520" w:lineRule="exact"/>
        <w:jc w:val="center"/>
        <w:rPr>
          <w:rFonts w:ascii="黑体" w:hAnsi="黑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目   录</w:t>
      </w:r>
    </w:p>
    <w:p w14:paraId="354127E8">
      <w:pPr>
        <w:spacing w:line="520" w:lineRule="exact"/>
        <w:rPr>
          <w:rFonts w:ascii="黑体" w:hAnsi="黑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第一部分  单位概况</w:t>
      </w:r>
    </w:p>
    <w:p w14:paraId="2E18EF4D">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一、基本职能及主要工作..............................(3)</w:t>
      </w:r>
    </w:p>
    <w:p w14:paraId="18A9BD89">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（一）单位职能简介..................................(3)</w:t>
      </w:r>
    </w:p>
    <w:p w14:paraId="3657EECE">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（二）单位2025年重点工作...........................(4)</w:t>
      </w:r>
    </w:p>
    <w:p w14:paraId="76382694">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二、部门预算单位构成................................(7)</w:t>
      </w:r>
    </w:p>
    <w:p w14:paraId="59A6A3B5">
      <w:pPr>
        <w:spacing w:line="520" w:lineRule="exact"/>
        <w:rPr>
          <w:rFonts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第二部分 单位2025年部门预算情况说明</w:t>
      </w:r>
    </w:p>
    <w:p w14:paraId="17C21F1F">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一、收支预算情况说明................................(7)</w:t>
      </w:r>
    </w:p>
    <w:p w14:paraId="6AAFC9C1">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（一）收入预算情况..................................(8)</w:t>
      </w:r>
    </w:p>
    <w:p w14:paraId="521C91A1">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（二）支出预算情况..................................(8)</w:t>
      </w:r>
    </w:p>
    <w:p w14:paraId="33CFD720">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二、财政拨款收支预算情况说明........................(8)</w:t>
      </w:r>
    </w:p>
    <w:p w14:paraId="4314256D">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三、一般公共预算当年拨款情况说明....................(9)</w:t>
      </w:r>
    </w:p>
    <w:p w14:paraId="35C8CBBD">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（一）一般公共预算当年拨款规模变化情况..............(9)</w:t>
      </w:r>
    </w:p>
    <w:p w14:paraId="3E251D58">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（二）一般公共预算当年拨款结构情况..................(9)</w:t>
      </w:r>
    </w:p>
    <w:p w14:paraId="01B55C13">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（三）一般公共预算当年拨款具体使用情况..............(9)</w:t>
      </w:r>
    </w:p>
    <w:p w14:paraId="2F861EE7">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四、一般公共预算基本支出情况说明....................(11)</w:t>
      </w:r>
    </w:p>
    <w:p w14:paraId="789824D5">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五、“三公”经费财政拨款预算安排情况说明............(11)</w:t>
      </w:r>
    </w:p>
    <w:p w14:paraId="586A2AB5">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六、政府性基金预算支出情况说明......................(12)</w:t>
      </w:r>
    </w:p>
    <w:p w14:paraId="5BF675E9">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七、国有资本经营预算支出情况说明....................(12)</w:t>
      </w:r>
    </w:p>
    <w:p w14:paraId="1CBCCAF9">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八、其他重要事项的情况说明..........................(12)</w:t>
      </w:r>
    </w:p>
    <w:p w14:paraId="181D8055">
      <w:pPr>
        <w:spacing w:line="520" w:lineRule="exact"/>
        <w:rPr>
          <w:rFonts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第三部分   名词解释</w:t>
      </w:r>
    </w:p>
    <w:p w14:paraId="1DEEAD6F">
      <w:pPr>
        <w:spacing w:line="52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一、名词解释.......................................(13)</w:t>
      </w:r>
    </w:p>
    <w:p w14:paraId="161E4BDF">
      <w:pPr>
        <w:pStyle w:val="8"/>
        <w:widowControl/>
        <w:shd w:val="clear" w:color="auto" w:fill="FFFFFF"/>
        <w:spacing w:before="130" w:line="576" w:lineRule="exact"/>
        <w:jc w:val="center"/>
        <w:rPr>
          <w:rFonts w:hint="eastAsia" w:ascii="方正小标宋简体" w:hAnsi="宋体" w:eastAsia="方正小标宋简体" w:cs="宋体"/>
          <w:color w:val="000000" w:themeColor="text1"/>
          <w:kern w:val="0"/>
          <w:sz w:val="44"/>
          <w:szCs w:val="44"/>
          <w:shd w:val="clear" w:color="auto" w:fill="FFFFFF"/>
          <w:lang w:bidi="ar"/>
          <w14:textFill>
            <w14:solidFill>
              <w14:schemeClr w14:val="tx1"/>
            </w14:solidFill>
          </w14:textFill>
        </w:rPr>
      </w:pPr>
      <w:r>
        <w:rPr>
          <w:rFonts w:hint="eastAsia" w:ascii="方正小标宋简体" w:hAnsi="宋体" w:eastAsia="方正小标宋简体" w:cs="宋体"/>
          <w:color w:val="000000" w:themeColor="text1"/>
          <w:kern w:val="0"/>
          <w:sz w:val="44"/>
          <w:szCs w:val="44"/>
          <w:shd w:val="clear" w:color="auto" w:fill="FFFFFF"/>
          <w:lang w:bidi="ar"/>
          <w14:textFill>
            <w14:solidFill>
              <w14:schemeClr w14:val="tx1"/>
            </w14:solidFill>
          </w14:textFill>
        </w:rPr>
        <w:t>第一部分  广元市利州区经济信息化和信息化局单位概况</w:t>
      </w:r>
    </w:p>
    <w:p w14:paraId="1B6614BE">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一、基本职能及主要工作</w:t>
      </w:r>
    </w:p>
    <w:p w14:paraId="65C6EFC6">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（一）单位职能简介</w:t>
      </w:r>
    </w:p>
    <w:p w14:paraId="0F589A3E">
      <w:pPr>
        <w:adjustRightInd w:val="0"/>
        <w:spacing w:line="576" w:lineRule="exact"/>
        <w:ind w:firstLine="640" w:firstLineChars="200"/>
        <w:rPr>
          <w:rFonts w:hint="eastAsia" w:ascii="仿宋_GB2312" w:hAnsi="楷体_GB2312" w:eastAsia="仿宋_GB2312" w:cs="楷体_GB2312"/>
          <w:sz w:val="32"/>
          <w:szCs w:val="32"/>
        </w:rPr>
      </w:pPr>
      <w:r>
        <w:rPr>
          <w:rFonts w:hint="eastAsia" w:ascii="仿宋_GB2312" w:hAnsi="宋体" w:eastAsia="仿宋_GB2312" w:cs="宋体"/>
          <w:sz w:val="32"/>
          <w:szCs w:val="32"/>
        </w:rPr>
        <w:t>(一）贯彻实施国家有关工业经济、科学技术、知识产权、信息化、无线电管理方针、政策和法律、法规；（二）拟订全区工业经济、科学技术、知识产权、信息化和无线电管理的政策规定并组织实施和监督检查; （三）组织推动信息化和工业化融合、工业化与城镇化联动，负责推进全区工业结构调整。（四）负责拟订全区新型工业化发展战略和重大政策，组织实施工业强区战略；（五）拟订中、近期经济运行目标、政策并组织实施，协调解决经济运行中的重大问题;（六）负责电力、成品油、天然气等重要物资综合调控、紧急调度和交通运输协调工作,承担年度工业经济目标责任考核；（七）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八）统筹推进全区信息化工作，制订并组织实施相关政策，指导电子政务、企业信息化、电子商务和物联网发展，推动跨行业、跨部门面向社会服务网络的互联互通和信息资源共享。（九）推进科技体制改革工作，提出合理配置科技人才资源、优化科技人才成长环境的政策措施；会同有关部门拟订全区科技人才队伍建设规划和提出政策建议。负责本部门预算中的科技和知识产权经费预决算及经费使用的监督管理；会同有关部门提出强化科技投入及优化科技资源配置的政策措施建议。（十）负责盐业体制工作。（十一）根据国家、省、市、区各项方针政策制定工业集中发展区园区产业布局、发展规划、政策措施和管理办法。根据园区产业发展规划，负责入团项目的初步审查及入园项目的推进和企业综合协调服务，并具体负责园区的日常管理工作，协调解决园区发展过程中的有关问题。协调做好园区招商引资、征地拆迁安置；以及完成园区内其他区委区政府交办的相关工作。</w:t>
      </w:r>
    </w:p>
    <w:p w14:paraId="028287CE">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（二）利州区经信科局2025年重点工作</w:t>
      </w:r>
    </w:p>
    <w:p w14:paraId="7AD6C0D2">
      <w:pPr>
        <w:overflowPunct w:val="0"/>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2025年，我们将进一步增强抓好工业经济发展工作的责任感和紧迫感，自加压力、深挖潜力，担当作为、狠抓落实，实施工业经济发展“五引五提”计划，力争全年实现规上工业增加值增速11%以上；完成工业投资25亿元以上、技改投资5亿元以上；新培育进规企业7家；新增园区开发面积300亩以上；新建标准化厂房面积3万平方米以上。力争综合排名达到全市前列。</w:t>
      </w:r>
    </w:p>
    <w:p w14:paraId="4FDA2DA1">
      <w:pPr>
        <w:overflowPunct w:val="0"/>
        <w:spacing w:line="576"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（一）以“党建+改革”为引领，提升工业发展使命。以党建带动工业发展，</w:t>
      </w:r>
      <w:r>
        <w:rPr>
          <w:rFonts w:hint="eastAsia" w:ascii="仿宋_GB2312" w:hAnsi="宋体" w:eastAsia="仿宋_GB2312" w:cs="宋体"/>
          <w:sz w:val="32"/>
          <w:szCs w:val="32"/>
        </w:rPr>
        <w:t>充分发挥党建引领作用，以工业运行、项目投资为发展主线，持续实施“争先提能、强工兴产”行动。大力推动非公经济企业形成经营发展与党工建设双融合、双促进的党建格局，引导企业党员干部发挥模范带头作用。</w:t>
      </w:r>
      <w:r>
        <w:rPr>
          <w:rFonts w:hint="eastAsia" w:ascii="仿宋_GB2312" w:hAnsi="宋体" w:eastAsia="仿宋_GB2312" w:cs="宋体"/>
          <w:b/>
          <w:sz w:val="32"/>
          <w:szCs w:val="32"/>
        </w:rPr>
        <w:t>以改革推进工业发展，</w:t>
      </w:r>
      <w:r>
        <w:rPr>
          <w:rFonts w:hint="eastAsia" w:ascii="仿宋_GB2312" w:hAnsi="宋体" w:eastAsia="仿宋_GB2312" w:cs="宋体"/>
          <w:sz w:val="32"/>
          <w:szCs w:val="32"/>
        </w:rPr>
        <w:t>聚焦经济体制改革，依托“探索工业低效（闲置）资产‘收购执行、盘活利用、政策扶持、依法破产’四路径盘活再利用”自主改革事项，着力盘活现有闲置资产、进一步内挖潜力、持续“清闲促建”。</w:t>
      </w:r>
    </w:p>
    <w:p w14:paraId="03F60F95">
      <w:pPr>
        <w:overflowPunct w:val="0"/>
        <w:spacing w:line="576"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（二）以“四新+盘活”为引导，提升项目发展后劲。聚焦工业项目洽谈签约，</w:t>
      </w:r>
      <w:r>
        <w:rPr>
          <w:rFonts w:hint="eastAsia" w:ascii="仿宋_GB2312" w:hAnsi="宋体" w:eastAsia="仿宋_GB2312" w:cs="宋体"/>
          <w:sz w:val="32"/>
          <w:szCs w:val="32"/>
        </w:rPr>
        <w:t>抢抓沿海产业向中西部地区转移机遇，积极承接发达地区适合我区主导产业定位的高新技术企业。完善工业园区招商计划，重点跟进盼盼食品、银祥豆制品、美楹集团等企业，推动森态牛油、长江精工等3个项目签约，力争全年到位资金18亿元以上。</w:t>
      </w:r>
      <w:r>
        <w:rPr>
          <w:rFonts w:hint="eastAsia" w:ascii="仿宋_GB2312" w:hAnsi="宋体" w:eastAsia="仿宋_GB2312" w:cs="宋体"/>
          <w:b/>
          <w:sz w:val="32"/>
          <w:szCs w:val="32"/>
        </w:rPr>
        <w:t>聚焦重点项目开工竣工，</w:t>
      </w:r>
      <w:r>
        <w:rPr>
          <w:rFonts w:hint="eastAsia" w:ascii="仿宋_GB2312" w:hAnsi="宋体" w:eastAsia="仿宋_GB2312" w:cs="宋体"/>
          <w:sz w:val="32"/>
          <w:szCs w:val="32"/>
        </w:rPr>
        <w:t>加快龙池山抽水蓄能、王老吉饮品生产二期等11个项目前期工作，力促射坪山风电、顺发石膏等15个项目尽早开工；推动中煤广元煤电一体化、剑蜀二期等4个在建项目加快建设；推动七里山风电、广元中央厨房预制菜生产线等5个项目尽早竣工投产。</w:t>
      </w:r>
      <w:r>
        <w:rPr>
          <w:rFonts w:hint="eastAsia" w:ascii="仿宋_GB2312" w:hAnsi="宋体" w:eastAsia="仿宋_GB2312" w:cs="宋体"/>
          <w:b/>
          <w:sz w:val="32"/>
          <w:szCs w:val="32"/>
        </w:rPr>
        <w:t>聚焦困难项目盘活续建，</w:t>
      </w:r>
      <w:r>
        <w:rPr>
          <w:rFonts w:hint="eastAsia" w:ascii="仿宋_GB2312" w:hAnsi="宋体" w:eastAsia="仿宋_GB2312" w:cs="宋体"/>
          <w:sz w:val="32"/>
          <w:szCs w:val="32"/>
        </w:rPr>
        <w:t>坚持一年一工作计划，按照《企业（项目）历史遗留问题化解行动方案（2023—2025）》进度，年内实现广英服装、安格斯牛肉等3个问题项目化解，加快日航工业园、昭昆机械等6个问题项目盘活进度，推动水电五局广元建造公司资产有序划转，做好西洲环保污水处理厂后续运营。</w:t>
      </w:r>
    </w:p>
    <w:p w14:paraId="7F2F109F">
      <w:pPr>
        <w:overflowPunct w:val="0"/>
        <w:spacing w:line="576" w:lineRule="exact"/>
        <w:ind w:firstLine="643" w:firstLineChars="200"/>
        <w:rPr>
          <w:rFonts w:hint="eastAsia" w:ascii="仿宋_GB2312" w:hAnsi="方正黑体简体" w:eastAsia="仿宋_GB2312" w:cs="方正黑体简体"/>
          <w:sz w:val="32"/>
          <w:szCs w:val="32"/>
        </w:rPr>
      </w:pPr>
      <w:r>
        <w:rPr>
          <w:rFonts w:hint="eastAsia" w:ascii="仿宋_GB2312" w:hAnsi="宋体" w:eastAsia="仿宋_GB2312" w:cs="宋体"/>
          <w:b/>
          <w:sz w:val="32"/>
          <w:szCs w:val="32"/>
        </w:rPr>
        <w:t>（三）以“培育+升级”为引擎，提升企业发展质效。</w:t>
      </w:r>
      <w:r>
        <w:rPr>
          <w:rFonts w:hint="eastAsia" w:ascii="仿宋_GB2312" w:hAnsi="方正仿宋简体" w:eastAsia="仿宋_GB2312" w:cs="方正仿宋简体"/>
          <w:b/>
          <w:sz w:val="32"/>
          <w:szCs w:val="32"/>
        </w:rPr>
        <w:t>加强企业培育，</w:t>
      </w:r>
      <w:r>
        <w:rPr>
          <w:rFonts w:hint="eastAsia" w:ascii="仿宋_GB2312" w:hAnsi="方正仿宋简体" w:eastAsia="仿宋_GB2312" w:cs="方正仿宋简体"/>
          <w:sz w:val="32"/>
          <w:szCs w:val="32"/>
        </w:rPr>
        <w:t>动态建立并优化</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小升规</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培育库</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组织开展</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小升规</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企业专题培训</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积极兑现</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小升规</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财政奖励</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充分调动企业进规积极性</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确保全年进规超有料、逸活泉匠等7家企业。加大创新型中小企业、省级“专精特新”企业培育力度，力争全年新增省级“专精特新”企业2家。推进华油天然气创建省级绿色工厂、高力水泥创建省级节水型企业。</w:t>
      </w:r>
      <w:r>
        <w:rPr>
          <w:rFonts w:hint="eastAsia" w:ascii="仿宋_GB2312" w:hAnsi="方正仿宋简体" w:eastAsia="仿宋_GB2312" w:cs="方正仿宋简体"/>
          <w:b/>
          <w:sz w:val="32"/>
          <w:szCs w:val="32"/>
        </w:rPr>
        <w:t>支持企业升级，</w:t>
      </w:r>
      <w:r>
        <w:rPr>
          <w:rFonts w:hint="eastAsia" w:ascii="仿宋_GB2312" w:hAnsi="方正仿宋简体" w:eastAsia="仿宋_GB2312" w:cs="方正仿宋简体"/>
          <w:sz w:val="32"/>
          <w:szCs w:val="32"/>
        </w:rPr>
        <w:t>实施制造业</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智改数转</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行动</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开展全区规上工业企业诊断评估，深化重点行业智能化融合应用，支持零八一电子集团、宝珠寺水力发电厂等企业打造“智改数转”试点项目。力争全年新增产值亿元以上企业1家。</w:t>
      </w:r>
    </w:p>
    <w:p w14:paraId="56C4A22A">
      <w:pPr>
        <w:overflowPunct w:val="0"/>
        <w:spacing w:line="576" w:lineRule="exact"/>
        <w:ind w:firstLine="643" w:firstLineChars="200"/>
        <w:rPr>
          <w:rFonts w:hint="eastAsia" w:ascii="仿宋_GB2312" w:eastAsia="仿宋_GB2312"/>
        </w:rPr>
      </w:pPr>
      <w:r>
        <w:rPr>
          <w:rFonts w:hint="eastAsia" w:ascii="仿宋_GB2312" w:hAnsi="宋体" w:eastAsia="仿宋_GB2312" w:cs="宋体"/>
          <w:b/>
          <w:sz w:val="32"/>
          <w:szCs w:val="32"/>
        </w:rPr>
        <w:t>（四）以“硬件+软件”为引航，提升优化发展环境。</w:t>
      </w:r>
      <w:r>
        <w:rPr>
          <w:rFonts w:hint="eastAsia" w:ascii="仿宋_GB2312" w:hAnsi="方正仿宋简体" w:eastAsia="仿宋_GB2312" w:cs="方正仿宋简体"/>
          <w:b/>
          <w:sz w:val="32"/>
          <w:szCs w:val="32"/>
        </w:rPr>
        <w:t>推进园区扩容提质。</w:t>
      </w:r>
      <w:r>
        <w:rPr>
          <w:rFonts w:hint="eastAsia" w:ascii="仿宋_GB2312" w:hAnsi="方正仿宋简体" w:eastAsia="仿宋_GB2312" w:cs="方正仿宋简体"/>
          <w:sz w:val="32"/>
          <w:szCs w:val="32"/>
        </w:rPr>
        <w:t>加快泉坝工业园开发建设力度</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推进大荣快速通道</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泉坝大桥和滨河道路等基础设施项目建设进度</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确保尽快投入使用</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加快三江工业园规划编制工作，力争年内开工建设。</w:t>
      </w:r>
      <w:r>
        <w:rPr>
          <w:rFonts w:hint="eastAsia" w:ascii="仿宋_GB2312" w:hAnsi="方正仿宋简体" w:eastAsia="仿宋_GB2312" w:cs="方正仿宋简体"/>
          <w:b/>
          <w:sz w:val="32"/>
          <w:szCs w:val="32"/>
        </w:rPr>
        <w:t>优化助企服务环境，</w:t>
      </w:r>
      <w:r>
        <w:rPr>
          <w:rFonts w:hint="eastAsia" w:ascii="仿宋_GB2312" w:hAnsi="方正仿宋简体" w:eastAsia="仿宋_GB2312" w:cs="方正仿宋简体"/>
          <w:sz w:val="32"/>
          <w:szCs w:val="32"/>
        </w:rPr>
        <w:t>深入实施干部职工全覆盖挂联企业（项目）制度，“一企一策”解决企业用工、物流运输、融资等困难问题。用好营商环境“背靠背”直接评价、投诉举报中心等工作机制，推动企业满产达效高质量发展，持续打造最优营商环境</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
          <w:sz w:val="32"/>
          <w:szCs w:val="32"/>
        </w:rPr>
        <w:t>强化生产服务保障，</w:t>
      </w:r>
      <w:r>
        <w:rPr>
          <w:rFonts w:hint="eastAsia" w:ascii="仿宋_GB2312" w:hAnsi="方正仿宋简体" w:eastAsia="仿宋_GB2312" w:cs="方正仿宋简体"/>
          <w:sz w:val="32"/>
          <w:szCs w:val="32"/>
        </w:rPr>
        <w:t>加大土地报征力度，做好征地拆迁工作，确保“不让项目等土地”。统筹用好工业企业应急转贷资金</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积极搭建政银企对接平台</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缓解企业资金压力</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积极开展各类用工招聘会，解决好企业“招工难、用工荒”问题。做好电力供需平衡</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提前谋划迎峰度冬</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度夏电力负荷管控措施</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全力保障工业企业用电需求和电网安全稳定运行</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积极争取全市天然气资源地留存气量</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降低企业用能成本</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强化成品油市场监管</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确保市场稳定有序</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积极搭建</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利州造</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产品产销对接平台</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组织企业参与西博会</w:t>
      </w:r>
      <w:r>
        <w:rPr>
          <w:rFonts w:hint="eastAsia" w:ascii="仿宋_GB2312" w:hAnsi="宋体" w:eastAsia="仿宋_GB2312" w:cs="方正仿宋简体"/>
          <w:sz w:val="32"/>
          <w:szCs w:val="32"/>
        </w:rPr>
        <w:t>、</w:t>
      </w:r>
      <w:r>
        <w:rPr>
          <w:rFonts w:hint="eastAsia" w:ascii="仿宋_GB2312" w:hAnsi="方正仿宋简体" w:eastAsia="仿宋_GB2312" w:cs="方正仿宋简体"/>
          <w:sz w:val="32"/>
          <w:szCs w:val="32"/>
        </w:rPr>
        <w:t>进博会等系列推介活动</w:t>
      </w:r>
      <w:r>
        <w:rPr>
          <w:rFonts w:hint="eastAsia" w:ascii="仿宋_GB2312" w:hAnsi="宋体" w:eastAsia="仿宋_GB2312" w:cs="方正仿宋简体"/>
          <w:sz w:val="32"/>
          <w:szCs w:val="32"/>
        </w:rPr>
        <w:t>。</w:t>
      </w:r>
    </w:p>
    <w:p w14:paraId="004F0F74">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二、部门预算单位构成</w:t>
      </w:r>
    </w:p>
    <w:p w14:paraId="39DFC5AD">
      <w:pPr>
        <w:spacing w:line="576"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广元市利州区经济信息化和科学技术局下属二级预算单位2个，未独立核算，其中行政单位1个，参照公务员法管理的事业单位0个，其他事业单位2个。 区经信科局内部机构设置情况：内设7个内设机构：办公室、工业运行与项目投资股、信息化股、科学技术股（外国专家服务股）、能源保障股、盐业管理股、安全生产与环境保护股。</w:t>
      </w:r>
    </w:p>
    <w:p w14:paraId="2E11C602">
      <w:pPr>
        <w:spacing w:line="576"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下属事业单位2个：广元市利州区工业集中发展区管理委员会、广元市利州区中小企业服务中心。</w:t>
      </w:r>
    </w:p>
    <w:p w14:paraId="7238720E">
      <w:pPr>
        <w:spacing w:line="576"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广元市利州区经济信息化和科学技术局编制共48名，其中行政编制13名,事业编制33名，工勤编制1名,工勤控制编1名。在职人员总数44人，其中：行政人员12 人，工勤人员2人，事业人员30人，其他人员1名,离休人员0人，退休人员29人。</w:t>
      </w:r>
    </w:p>
    <w:p w14:paraId="38A39A99">
      <w:pPr>
        <w:spacing w:line="576" w:lineRule="exact"/>
        <w:ind w:firstLine="880" w:firstLineChars="200"/>
        <w:rPr>
          <w:rFonts w:hint="eastAsia" w:ascii="方正小标宋简体" w:hAnsi="方正仿宋简体" w:eastAsia="方正小标宋简体" w:cs="方正仿宋简体"/>
          <w:sz w:val="44"/>
          <w:szCs w:val="44"/>
        </w:rPr>
      </w:pPr>
    </w:p>
    <w:p w14:paraId="5F1E5D1D">
      <w:pPr>
        <w:spacing w:line="576" w:lineRule="exact"/>
        <w:ind w:firstLine="880" w:firstLineChars="200"/>
        <w:rPr>
          <w:rFonts w:hint="eastAsia" w:ascii="方正小标宋简体" w:hAnsi="方正仿宋简体" w:eastAsia="方正小标宋简体" w:cs="方正仿宋简体"/>
          <w:sz w:val="44"/>
          <w:szCs w:val="44"/>
        </w:rPr>
      </w:pPr>
    </w:p>
    <w:p w14:paraId="364BBB39">
      <w:pPr>
        <w:spacing w:line="576" w:lineRule="exact"/>
        <w:ind w:firstLine="880" w:firstLineChars="200"/>
        <w:rPr>
          <w:rFonts w:hint="eastAsia" w:ascii="方正小标宋简体" w:hAnsi="方正仿宋简体" w:eastAsia="方正小标宋简体" w:cs="方正仿宋简体"/>
          <w:sz w:val="44"/>
          <w:szCs w:val="44"/>
        </w:rPr>
      </w:pPr>
    </w:p>
    <w:p w14:paraId="7B5473B1">
      <w:pPr>
        <w:spacing w:line="576" w:lineRule="exact"/>
        <w:ind w:firstLine="880" w:firstLineChars="200"/>
        <w:rPr>
          <w:rFonts w:hint="eastAsia" w:ascii="方正小标宋简体" w:hAnsi="方正仿宋简体" w:eastAsia="方正小标宋简体" w:cs="方正仿宋简体"/>
          <w:sz w:val="44"/>
          <w:szCs w:val="44"/>
        </w:rPr>
      </w:pPr>
    </w:p>
    <w:p w14:paraId="2DDDB05A">
      <w:pPr>
        <w:spacing w:line="576" w:lineRule="exact"/>
        <w:ind w:firstLine="880" w:firstLineChars="200"/>
        <w:rPr>
          <w:rFonts w:hint="eastAsia" w:ascii="方正小标宋简体" w:hAnsi="方正仿宋简体" w:eastAsia="方正小标宋简体" w:cs="方正仿宋简体"/>
          <w:sz w:val="44"/>
          <w:szCs w:val="44"/>
        </w:rPr>
      </w:pPr>
    </w:p>
    <w:p w14:paraId="7F70095A">
      <w:pPr>
        <w:spacing w:line="550" w:lineRule="exact"/>
        <w:jc w:val="center"/>
        <w:rPr>
          <w:rFonts w:hint="eastAsia" w:ascii="方正小标宋简体" w:hAnsi="方正仿宋简体" w:eastAsia="方正小标宋简体" w:cs="方正仿宋简体"/>
          <w:sz w:val="44"/>
          <w:szCs w:val="44"/>
        </w:rPr>
      </w:pPr>
      <w:r>
        <w:rPr>
          <w:rFonts w:hint="eastAsia" w:ascii="方正小标宋简体" w:hAnsi="方正仿宋简体" w:eastAsia="方正小标宋简体" w:cs="方正仿宋简体"/>
          <w:sz w:val="44"/>
          <w:szCs w:val="44"/>
        </w:rPr>
        <w:t>第二部分  广元市利州区经济信息化和信息化局2025年部门预算情况说明</w:t>
      </w:r>
    </w:p>
    <w:p w14:paraId="5F14F1C9">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一、收支预算情况说明</w:t>
      </w:r>
    </w:p>
    <w:p w14:paraId="68082CEA">
      <w:pPr>
        <w:widowControl/>
        <w:pBdr>
          <w:bottom w:val="single" w:color="FFFFFF" w:sz="8" w:space="31"/>
        </w:pBdr>
        <w:spacing w:line="550" w:lineRule="exact"/>
        <w:ind w:firstLine="668"/>
        <w:rPr>
          <w:rFonts w:hint="eastAsia" w:ascii="仿宋_GB2312" w:hAnsi="宋体" w:eastAsia="仿宋_GB2312" w:cs="宋体"/>
          <w:color w:val="333333"/>
          <w:sz w:val="32"/>
          <w:szCs w:val="32"/>
        </w:rPr>
      </w:pPr>
      <w:r>
        <w:rPr>
          <w:rFonts w:hint="eastAsia" w:ascii="仿宋_GB2312" w:hAnsi="宋体" w:eastAsia="仿宋_GB2312" w:cs="宋体"/>
          <w:color w:val="333333"/>
          <w:kern w:val="0"/>
          <w:sz w:val="32"/>
          <w:szCs w:val="32"/>
          <w:shd w:val="clear" w:color="auto" w:fill="FFFFFF"/>
          <w:lang w:bidi="ar"/>
        </w:rPr>
        <w:t>按照综合预算的原则，广元市利州区经济信息化和科学技术局所有收入和支出均纳入部门预算管理。收入包括：一般公共预算拨款收入、上年结转；支出包括：科技技术支出、社会保障和就业支出、卫生健康支出、城乡社区支出、资源勘探工业信息等支出、住房保障支出。广元市利州区经济信息化和科学技术局2025年收支总预算2670.81万元（其中含上年结转305万元）,比2024年收支预算总数1348.05万元（其中含上年结转305万元）增加1322.76万元，扣除上年结转资金、一次性安排等因素后，同口径增加1322.76万元，主要原因是：人员减少、项目资金增加。</w:t>
      </w:r>
    </w:p>
    <w:p w14:paraId="70AFC573">
      <w:pPr>
        <w:widowControl/>
        <w:pBdr>
          <w:bottom w:val="single" w:color="FFFFFF" w:sz="8" w:space="31"/>
        </w:pBdr>
        <w:spacing w:line="550" w:lineRule="exact"/>
        <w:ind w:firstLine="668"/>
        <w:rPr>
          <w:rFonts w:ascii="仿宋_GB2312" w:hAnsi="宋体" w:eastAsia="仿宋_GB2312" w:cs="宋体"/>
          <w:color w:val="333333"/>
          <w:kern w:val="0"/>
          <w:sz w:val="32"/>
          <w:szCs w:val="32"/>
          <w:shd w:val="clear" w:color="auto" w:fill="FFFFFF"/>
          <w:lang w:bidi="ar"/>
        </w:rPr>
      </w:pPr>
      <w:r>
        <w:rPr>
          <w:rFonts w:hint="eastAsia" w:ascii="楷体_GB2312" w:hAnsi="楷体_GB2312" w:eastAsia="楷体_GB2312" w:cs="楷体_GB2312"/>
          <w:sz w:val="32"/>
          <w:szCs w:val="32"/>
        </w:rPr>
        <w:t>（一）收入预算情况：</w:t>
      </w:r>
      <w:r>
        <w:rPr>
          <w:rFonts w:hint="eastAsia" w:ascii="仿宋_GB2312" w:hAnsi="宋体" w:eastAsia="仿宋_GB2312" w:cs="宋体"/>
          <w:color w:val="333333"/>
          <w:kern w:val="0"/>
          <w:sz w:val="32"/>
          <w:szCs w:val="32"/>
          <w:shd w:val="clear" w:color="auto" w:fill="FFFFFF"/>
          <w:lang w:bidi="ar"/>
        </w:rPr>
        <w:t>广元市利州区经济信息化和科学技术局2025年收入预算2670.81万元，其中：上年结转0万元，占0%；一般公共预算拨款收入1670.81万元，占62.56%。政府性基金预算拨款收入1000万元，占37.44%。</w:t>
      </w:r>
    </w:p>
    <w:p w14:paraId="27BD3091">
      <w:pPr>
        <w:widowControl/>
        <w:pBdr>
          <w:bottom w:val="single" w:color="FFFFFF" w:sz="8" w:space="31"/>
        </w:pBdr>
        <w:spacing w:line="550" w:lineRule="exact"/>
        <w:ind w:firstLine="668"/>
        <w:rPr>
          <w:rFonts w:ascii="仿宋_GB2312" w:hAnsi="宋体" w:eastAsia="仿宋_GB2312" w:cs="宋体"/>
          <w:color w:val="333333"/>
          <w:kern w:val="0"/>
          <w:sz w:val="32"/>
          <w:szCs w:val="32"/>
          <w:shd w:val="clear" w:color="auto" w:fill="FFFFFF"/>
          <w:lang w:bidi="ar"/>
        </w:rPr>
      </w:pPr>
      <w:r>
        <w:rPr>
          <w:rFonts w:hint="eastAsia" w:ascii="楷体_GB2312" w:hAnsi="楷体_GB2312" w:eastAsia="楷体_GB2312" w:cs="楷体_GB2312"/>
          <w:sz w:val="32"/>
          <w:szCs w:val="32"/>
        </w:rPr>
        <w:t>（二）支出预算情况：</w:t>
      </w:r>
      <w:r>
        <w:rPr>
          <w:rFonts w:hint="eastAsia" w:ascii="仿宋_GB2312" w:hAnsi="宋体" w:eastAsia="仿宋_GB2312" w:cs="宋体"/>
          <w:color w:val="333333"/>
          <w:kern w:val="0"/>
          <w:sz w:val="32"/>
          <w:szCs w:val="32"/>
          <w:shd w:val="clear" w:color="auto" w:fill="FFFFFF"/>
          <w:lang w:bidi="ar"/>
        </w:rPr>
        <w:t>广元市利州区经济信息化和科学技术局2025年支出预算2670.81万元，其中：基本支出792.93万元，占29.69%；项目支出1877.88万元，占70.31%。</w:t>
      </w:r>
    </w:p>
    <w:p w14:paraId="283BB4D6">
      <w:pPr>
        <w:widowControl/>
        <w:pBdr>
          <w:bottom w:val="single" w:color="FFFFFF" w:sz="8" w:space="31"/>
        </w:pBd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二、财政拨款收支预算情况说明</w:t>
      </w:r>
    </w:p>
    <w:p w14:paraId="430DA177">
      <w:pPr>
        <w:widowControl/>
        <w:pBdr>
          <w:bottom w:val="single" w:color="FFFFFF" w:sz="8" w:space="31"/>
        </w:pBd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利州区经济信息化和科学技术局2025年财政拨款收支总预算2670.81万元,比2024年财政拨款收支总预算增加1322.76万元，扣除上年结转资金、一次性安排等因素后，同口径减少1322.76万元，主要原因是：人员减少、项目资金增加。</w:t>
      </w:r>
    </w:p>
    <w:p w14:paraId="37C1E590">
      <w:pPr>
        <w:widowControl/>
        <w:pBdr>
          <w:bottom w:val="single" w:color="FFFFFF" w:sz="8" w:space="31"/>
        </w:pBdr>
        <w:spacing w:line="55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收入包括：</w:t>
      </w:r>
      <w:r>
        <w:rPr>
          <w:rFonts w:hint="eastAsia" w:ascii="仿宋_GB2312" w:hAnsi="仿宋_GB2312" w:eastAsia="仿宋_GB2312" w:cs="仿宋_GB2312"/>
          <w:sz w:val="32"/>
          <w:szCs w:val="32"/>
        </w:rPr>
        <w:t>本年一般公共预算拨款收入1670.81万元、政府性基金预算拨款收入1000万元。</w:t>
      </w:r>
    </w:p>
    <w:p w14:paraId="43178F6A">
      <w:pPr>
        <w:widowControl/>
        <w:pBdr>
          <w:bottom w:val="single" w:color="FFFFFF" w:sz="8" w:space="31"/>
        </w:pBdr>
        <w:spacing w:line="55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支出包括：</w:t>
      </w:r>
      <w:r>
        <w:rPr>
          <w:rFonts w:hint="eastAsia" w:ascii="仿宋_GB2312" w:hAnsi="仿宋_GB2312" w:eastAsia="仿宋_GB2312" w:cs="仿宋_GB2312"/>
          <w:sz w:val="32"/>
          <w:szCs w:val="32"/>
        </w:rPr>
        <w:t>科学技术支出217.88万元、社会保障和就业支出77.53万元、卫生健康支出684.42万元、城乡社区支区1000万元、资源勘探工业信息等支出634.43万元、住房保障支出56.55万元。</w:t>
      </w:r>
    </w:p>
    <w:p w14:paraId="5B2306F1">
      <w:pPr>
        <w:widowControl/>
        <w:pBdr>
          <w:bottom w:val="single" w:color="FFFFFF" w:sz="8" w:space="31"/>
        </w:pBd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三、一般公共预算当年拨款情况说明</w:t>
      </w:r>
    </w:p>
    <w:p w14:paraId="4FBAAA7E">
      <w:pPr>
        <w:widowControl/>
        <w:pBdr>
          <w:bottom w:val="single" w:color="FFFFFF" w:sz="8" w:space="31"/>
        </w:pBdr>
        <w:spacing w:line="550" w:lineRule="exact"/>
        <w:ind w:firstLine="320" w:firstLineChars="1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（一）一般公共预算当年拨款规模变化情况：</w:t>
      </w:r>
      <w:r>
        <w:rPr>
          <w:rFonts w:hint="eastAsia" w:ascii="仿宋_GB2312" w:hAnsi="仿宋_GB2312" w:eastAsia="仿宋_GB2312" w:cs="仿宋_GB2312"/>
          <w:sz w:val="32"/>
          <w:szCs w:val="32"/>
        </w:rPr>
        <w:t>广元市利州区经济信息化和科学技术局2025年一般公共预算当年拨款1670.81万元，比2024年预算数增加627.76万元，主要原因是人员减少，项目资金增加。</w:t>
      </w:r>
    </w:p>
    <w:p w14:paraId="146B5BFC">
      <w:pPr>
        <w:widowControl/>
        <w:pBdr>
          <w:bottom w:val="single" w:color="FFFFFF" w:sz="8" w:space="31"/>
        </w:pBdr>
        <w:spacing w:line="550" w:lineRule="exact"/>
        <w:ind w:firstLine="320" w:firstLineChars="1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（二）一般公共预算当年拨款结构情况：</w:t>
      </w:r>
      <w:r>
        <w:rPr>
          <w:rFonts w:hint="eastAsia" w:ascii="仿宋_GB2312" w:hAnsi="仿宋_GB2312" w:eastAsia="仿宋_GB2312" w:cs="仿宋_GB2312"/>
          <w:sz w:val="32"/>
          <w:szCs w:val="32"/>
        </w:rPr>
        <w:t>科学技术支出217.88万元，占13.04%；社会保障和就业支出77.53万元，占4.64%；卫生健康支出684.42万元，占40.96%；资源勘探工业信息等支出634.43万元，占37.97%；住房保障支出56.55万元，占3.39%。</w:t>
      </w:r>
    </w:p>
    <w:p w14:paraId="2E779977">
      <w:pPr>
        <w:widowControl/>
        <w:pBdr>
          <w:bottom w:val="single" w:color="FFFFFF" w:sz="8" w:space="31"/>
        </w:pBdr>
        <w:spacing w:line="55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14:paraId="2E8F2AD0">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1.科学技术支出（类）科学技术管理事务（款）一般行政管理事务（项）2025年预算数为217.88万元，主要用于：全区重点科技项目经费、两新组织党建指导员工作经费、安全检查工作经费、工业企业网报补助、向上争取项目工作经费、园区管理工作经费、招商</w:t>
      </w:r>
      <w:r>
        <w:rPr>
          <w:rFonts w:hint="eastAsia" w:ascii="仿宋_GB2312" w:hAnsi="宋体" w:eastAsia="仿宋_GB2312" w:cs="宋体"/>
          <w:color w:val="333333"/>
          <w:kern w:val="0"/>
          <w:sz w:val="32"/>
          <w:szCs w:val="32"/>
          <w:shd w:val="clear" w:color="auto" w:fill="FFFFFF"/>
          <w:lang w:eastAsia="zh-CN" w:bidi="ar"/>
        </w:rPr>
        <w:t>引资</w:t>
      </w:r>
      <w:r>
        <w:rPr>
          <w:rFonts w:hint="eastAsia" w:ascii="仿宋_GB2312" w:hAnsi="宋体" w:eastAsia="仿宋_GB2312" w:cs="宋体"/>
          <w:color w:val="333333"/>
          <w:kern w:val="0"/>
          <w:sz w:val="32"/>
          <w:szCs w:val="32"/>
          <w:shd w:val="clear" w:color="auto" w:fill="FFFFFF"/>
          <w:lang w:bidi="ar"/>
        </w:rPr>
        <w:t>、项目推介、固投入库经费等相关工作经费。</w:t>
      </w:r>
    </w:p>
    <w:p w14:paraId="2BF6FB20">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2.社会保障和就业（类）行政事业单位养老支出（款）机关事业单位基本养老保险缴费支出（项）2025年预算数为75.51万元，主要用于：实施养老保险制度由单位缴纳的基本养老保险支出。</w:t>
      </w:r>
    </w:p>
    <w:p w14:paraId="27E2BA50">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3.社会保障和就业（类）其他社会保障和就业支出（款）其他社会保障和就业支出（项）2025年预算数为2.02万元，主要用于：机关及事业单位人员失业保险和工伤保险缴费支出。</w:t>
      </w:r>
    </w:p>
    <w:p w14:paraId="5BCB079D">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4.卫生健康支出（类）公共卫生（款）重大公共卫生服务（项）2025年预算数为660万元，主要用于：2022年度新冠疫情防疫医疗物资支出。</w:t>
      </w:r>
    </w:p>
    <w:p w14:paraId="2DA3BCAA">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5.卫生健康（类）行政事业单位医疗（款）行政单位医疗（项）2025年预算数为24.42万元，主要用于：机关及参公管理事业单位按规定由单位缴纳的基本医疗保险支出。</w:t>
      </w:r>
    </w:p>
    <w:p w14:paraId="5775F189">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eastAsia="仿宋_GB2312" w:hAnsiTheme="minorEastAsia" w:cstheme="minorEastAsia"/>
          <w:color w:val="333333"/>
          <w:kern w:val="0"/>
          <w:sz w:val="32"/>
          <w:szCs w:val="32"/>
          <w:shd w:val="clear" w:color="auto" w:fill="FFFFFF"/>
          <w:lang w:bidi="ar"/>
        </w:rPr>
        <w:t>6.</w:t>
      </w:r>
      <w:r>
        <w:rPr>
          <w:rFonts w:hint="eastAsia" w:ascii="仿宋_GB2312" w:hAnsi="宋体" w:eastAsia="仿宋_GB2312" w:cs="宋体"/>
          <w:color w:val="333333"/>
          <w:kern w:val="0"/>
          <w:sz w:val="32"/>
          <w:szCs w:val="32"/>
          <w:shd w:val="clear" w:color="auto" w:fill="FFFFFF"/>
          <w:lang w:bidi="ar"/>
        </w:rPr>
        <w:t>资源勘探工业信息等支出（类）工业和信息产业监管（款）行政运行（项）2025年预算数为259.99万元，主要用于：局机关及参公管理事业单位正常运转的基本支出，包括基本工资、津贴补贴等人员经费以及办公费、印刷费、水电费等日常公用经费,保障部门正常运转。</w:t>
      </w:r>
    </w:p>
    <w:p w14:paraId="4FBC2340">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7.资源勘探工业信息等支出（类）工业和信息产业监管（款）事业运行（项）2025年预算数为374.44万元，主要用于：事业单位正常运转的基本支出，包括基本工资、津贴补贴、公用经费等人员经费。</w:t>
      </w:r>
    </w:p>
    <w:p w14:paraId="4D358AB5">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8.住房保障支出（类）住房改革支出（款）住房公积金（项）2025年预算数为56.55万元，主要用于：部门按规定为职工缴纳的住房公积金支出。</w:t>
      </w:r>
    </w:p>
    <w:p w14:paraId="7A37F9B8">
      <w:pPr>
        <w:widowControl/>
        <w:pBdr>
          <w:bottom w:val="single" w:color="FFFFFF" w:sz="8" w:space="31"/>
        </w:pBd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四、一般公共预算基本支出情况说明</w:t>
      </w:r>
    </w:p>
    <w:p w14:paraId="4C2062D2">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广元市利州区经济信息化和科学技术局2025年一般公共预算基本支出792.93万元，其中：人员经费708.31万元，主要包括：基本工资、津贴补贴、奖金、社会保险缴费、退休人员生活补助、遗属补助、引进人才生活补助、住房公积金等支出。</w:t>
      </w:r>
    </w:p>
    <w:p w14:paraId="65E9673D">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公用经费84.62万元，主要包括：办公费、印刷费、水费、电费、邮电费、差旅费、维修（护）费、会议费、培训费、公务接待费、劳务费、工会经费、福利费、公务用车运行维护费、其他交通费用等支出。</w:t>
      </w:r>
    </w:p>
    <w:p w14:paraId="5D379EF4">
      <w:pPr>
        <w:widowControl/>
        <w:pBdr>
          <w:bottom w:val="single" w:color="FFFFFF" w:sz="8" w:space="31"/>
        </w:pBdr>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w:t>
      </w:r>
      <w:bookmarkStart w:id="0" w:name="_GoBack"/>
      <w:bookmarkEnd w:id="0"/>
      <w:r>
        <w:rPr>
          <w:rFonts w:hint="eastAsia" w:ascii="黑体" w:hAnsi="黑体" w:eastAsia="黑体" w:cs="黑体"/>
          <w:sz w:val="32"/>
          <w:szCs w:val="32"/>
        </w:rPr>
        <w:t>三公”经费财政拨款预算安排情况说明</w:t>
      </w:r>
    </w:p>
    <w:p w14:paraId="3751A41A">
      <w:pPr>
        <w:widowControl/>
        <w:pBdr>
          <w:bottom w:val="single" w:color="FFFFFF" w:sz="8" w:space="31"/>
        </w:pBdr>
        <w:spacing w:line="550" w:lineRule="exact"/>
        <w:ind w:firstLine="640" w:firstLineChars="200"/>
        <w:rPr>
          <w:rFonts w:ascii="黑体" w:hAnsi="黑体" w:eastAsia="黑体" w:cs="黑体"/>
          <w:sz w:val="32"/>
          <w:szCs w:val="32"/>
        </w:rPr>
      </w:pPr>
      <w:r>
        <w:rPr>
          <w:rFonts w:hint="eastAsia" w:ascii="仿宋_GB2312" w:hAnsi="宋体" w:eastAsia="仿宋_GB2312" w:cs="宋体"/>
          <w:color w:val="333333"/>
          <w:kern w:val="0"/>
          <w:sz w:val="32"/>
          <w:szCs w:val="32"/>
          <w:shd w:val="clear" w:color="auto" w:fill="FFFFFF"/>
          <w:lang w:bidi="ar"/>
        </w:rPr>
        <w:t>广元市利州区经济信息化和科学技术局2025年“三公”经费财政拨款预算数13.60万元，其中：公务接待费13.60万元，公务用车购置及运行维护费0万元，因公出国（境）经费0万元。</w:t>
      </w:r>
    </w:p>
    <w:p w14:paraId="4850B756">
      <w:pPr>
        <w:widowControl/>
        <w:pBdr>
          <w:bottom w:val="single" w:color="FFFFFF" w:sz="8" w:space="31"/>
        </w:pBdr>
        <w:spacing w:line="55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（一）公务接待费。</w:t>
      </w:r>
    </w:p>
    <w:p w14:paraId="64DA640B">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2025年公务接待费计划用于执行接待考察调研、检查指导等公务活动开支的交通费、住宿费、用餐费等。同比2024年公务接待费用13.60万元持平。</w:t>
      </w:r>
    </w:p>
    <w:p w14:paraId="6D05E8E2">
      <w:pPr>
        <w:widowControl/>
        <w:pBdr>
          <w:bottom w:val="single" w:color="FFFFFF" w:sz="8" w:space="31"/>
        </w:pBdr>
        <w:spacing w:line="55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（二）公务用车购置及运行维护费。</w:t>
      </w:r>
    </w:p>
    <w:p w14:paraId="754886F6">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单位现有公务用车0辆，其中：轿车0辆，旅行车（含商务车）0辆，越野车0辆。</w:t>
      </w:r>
    </w:p>
    <w:p w14:paraId="338896D9">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2025年安排公务用车运行维护费0万元，用于0辆公务用车燃油、过路（桥）、维修、保险等方面支出，公车改革后无公务车。</w:t>
      </w:r>
    </w:p>
    <w:p w14:paraId="3AB711D6">
      <w:pPr>
        <w:widowControl/>
        <w:pBdr>
          <w:bottom w:val="single" w:color="FFFFFF" w:sz="8" w:space="31"/>
        </w:pBdr>
        <w:spacing w:line="55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（三）因公出国（境）经费。</w:t>
      </w:r>
    </w:p>
    <w:p w14:paraId="00AF429C">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2025年因公出国（境）经费无预算。</w:t>
      </w:r>
    </w:p>
    <w:p w14:paraId="63A2D442">
      <w:pPr>
        <w:widowControl/>
        <w:pBdr>
          <w:bottom w:val="single" w:color="FFFFFF" w:sz="8" w:space="31"/>
        </w:pBd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六、政府性基金预算支出情况说明</w:t>
      </w:r>
    </w:p>
    <w:p w14:paraId="5E1187C6">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广元市利州区经济信息化和科学技术局2025年政府性基金预算拨款安排的支出1000万元。</w:t>
      </w:r>
    </w:p>
    <w:p w14:paraId="30A9DC6A">
      <w:pPr>
        <w:widowControl/>
        <w:pBdr>
          <w:bottom w:val="single" w:color="FFFFFF" w:sz="8" w:space="31"/>
        </w:pBd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七、国有资本经营预算支出情况说明</w:t>
      </w:r>
    </w:p>
    <w:p w14:paraId="49EC8684">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广元市利州区经济信息化和科学技术局2025年无国有资本经营预算拨款安排的支出。</w:t>
      </w:r>
    </w:p>
    <w:p w14:paraId="796C0C99">
      <w:pPr>
        <w:widowControl/>
        <w:pBdr>
          <w:bottom w:val="single" w:color="FFFFFF" w:sz="8" w:space="31"/>
        </w:pBd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八、其他重要事项的情况说明</w:t>
      </w:r>
    </w:p>
    <w:p w14:paraId="3A5E1321">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楷体_GB2312" w:hAnsi="楷体_GB2312" w:eastAsia="楷体_GB2312" w:cs="楷体_GB2312"/>
          <w:sz w:val="32"/>
          <w:szCs w:val="32"/>
        </w:rPr>
        <w:t>（一）机关运行经费：</w:t>
      </w:r>
      <w:r>
        <w:rPr>
          <w:rFonts w:hint="eastAsia" w:ascii="仿宋_GB2312" w:hAnsi="宋体" w:eastAsia="仿宋_GB2312" w:cs="宋体"/>
          <w:color w:val="333333"/>
          <w:kern w:val="0"/>
          <w:sz w:val="32"/>
          <w:szCs w:val="32"/>
          <w:shd w:val="clear" w:color="auto" w:fill="FFFFFF"/>
          <w:lang w:bidi="ar"/>
        </w:rPr>
        <w:t>2025年，广元市利州区经济信息化和科学技术局含下属2个单位（广元市利州区工业集中发展区管理委员会、广元市利州区中小企业服务中心）的机关运行经费财政拨款预算为84.62万元，比2024年预算92.58减少7.96万元，下降9.41%。主要原因：人员减少。</w:t>
      </w:r>
    </w:p>
    <w:p w14:paraId="1C06FC57">
      <w:pPr>
        <w:widowControl/>
        <w:pBdr>
          <w:bottom w:val="single" w:color="FFFFFF" w:sz="8" w:space="31"/>
        </w:pBdr>
        <w:spacing w:line="550" w:lineRule="exact"/>
        <w:ind w:firstLine="640" w:firstLineChars="200"/>
        <w:rPr>
          <w:rFonts w:ascii="宋体" w:hAnsi="宋体" w:cs="宋体"/>
          <w:color w:val="333333"/>
          <w:kern w:val="0"/>
          <w:sz w:val="28"/>
          <w:szCs w:val="28"/>
          <w:shd w:val="clear" w:color="auto" w:fill="FFFFFF"/>
          <w:lang w:bidi="ar"/>
        </w:rPr>
      </w:pPr>
      <w:r>
        <w:rPr>
          <w:rFonts w:hint="eastAsia" w:ascii="楷体_GB2312" w:hAnsi="楷体_GB2312" w:eastAsia="楷体_GB2312" w:cs="楷体_GB2312"/>
          <w:sz w:val="32"/>
          <w:szCs w:val="32"/>
        </w:rPr>
        <w:t>（二）政府采购情况</w:t>
      </w:r>
      <w:r>
        <w:rPr>
          <w:rFonts w:hint="eastAsia" w:ascii="宋体" w:hAnsi="宋体" w:cs="宋体"/>
          <w:b/>
          <w:color w:val="333333"/>
          <w:kern w:val="0"/>
          <w:sz w:val="28"/>
          <w:szCs w:val="28"/>
          <w:shd w:val="clear" w:color="auto" w:fill="FFFFFF"/>
          <w:lang w:bidi="ar"/>
        </w:rPr>
        <w:t>：</w:t>
      </w:r>
      <w:r>
        <w:rPr>
          <w:rFonts w:hint="eastAsia" w:ascii="仿宋_GB2312" w:hAnsi="宋体" w:eastAsia="仿宋_GB2312" w:cs="宋体"/>
          <w:color w:val="333333"/>
          <w:kern w:val="0"/>
          <w:sz w:val="32"/>
          <w:szCs w:val="32"/>
          <w:shd w:val="clear" w:color="auto" w:fill="FFFFFF"/>
          <w:lang w:bidi="ar"/>
        </w:rPr>
        <w:t>广元市利州区经济信息化和科学技术局2025年没有安排政府采购预算。</w:t>
      </w:r>
    </w:p>
    <w:p w14:paraId="2D3B7B9D">
      <w:pPr>
        <w:widowControl/>
        <w:pBdr>
          <w:bottom w:val="single" w:color="FFFFFF" w:sz="8" w:space="31"/>
        </w:pBdr>
        <w:spacing w:line="55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r>
        <w:rPr>
          <w:rFonts w:hint="eastAsia" w:ascii="仿宋_GB2312" w:hAnsi="宋体" w:eastAsia="仿宋_GB2312" w:cs="宋体"/>
          <w:color w:val="333333"/>
          <w:kern w:val="0"/>
          <w:sz w:val="32"/>
          <w:szCs w:val="32"/>
          <w:shd w:val="clear" w:color="auto" w:fill="FFFFFF"/>
          <w:lang w:bidi="ar"/>
        </w:rPr>
        <w:t>广元市利州区经济信息化和科学技术局2024年末固定资产原值101.5290万元，其中房屋资产0万元；其他固定资产为101.5290万元，已折旧87.5927万元，净值13.9363万元。整体固定资产的成新率为13.73%。</w:t>
      </w:r>
    </w:p>
    <w:p w14:paraId="2C3A1330">
      <w:pPr>
        <w:widowControl/>
        <w:pBdr>
          <w:bottom w:val="single" w:color="FFFFFF" w:sz="8" w:space="31"/>
        </w:pBdr>
        <w:spacing w:line="550" w:lineRule="exact"/>
        <w:ind w:firstLine="640" w:firstLineChars="200"/>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截至2024年底，广元市利州区经济信息化和科学技术局共有车辆0辆，其中，领导干部用车0辆、定向保障用车0辆、执法执勤用车0辆。单位无价值200万元以上大型设备。</w:t>
      </w:r>
    </w:p>
    <w:p w14:paraId="6106033A">
      <w:pPr>
        <w:widowControl/>
        <w:pBdr>
          <w:bottom w:val="single" w:color="FFFFFF" w:sz="8" w:space="31"/>
        </w:pBdr>
        <w:spacing w:line="55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（四）绩效目标设置情况：</w:t>
      </w:r>
      <w:r>
        <w:rPr>
          <w:rFonts w:hint="eastAsia" w:ascii="仿宋_GB2312" w:hAnsi="宋体" w:eastAsia="仿宋_GB2312" w:cs="宋体"/>
          <w:color w:val="333333"/>
          <w:kern w:val="0"/>
          <w:sz w:val="32"/>
          <w:szCs w:val="32"/>
          <w:shd w:val="clear" w:color="auto" w:fill="FFFFFF"/>
          <w:lang w:bidi="ar"/>
        </w:rPr>
        <w:t>绩效目标是预算编制的前提和基础，2025年广元市利州区经济信息化和科学技术局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14:paraId="7F735115">
      <w:pPr>
        <w:widowControl/>
        <w:pBdr>
          <w:bottom w:val="single" w:color="FFFFFF" w:sz="8" w:space="31"/>
        </w:pBdr>
        <w:spacing w:line="550" w:lineRule="exact"/>
        <w:ind w:firstLine="640" w:firstLineChars="200"/>
        <w:rPr>
          <w:rFonts w:hint="eastAsia"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2025年广元市利州区经济信息化和科学技术局开展绩效目标管理的项目13个，涉及预算1877.88万元。其中：人员类项目3个，涉及预算7.6万元；运转类项目10个，涉及预算1870.28万元；特定目标类项目0个，涉及预算0万元。因部分项目内容涉密，不予公开。</w:t>
      </w:r>
    </w:p>
    <w:p w14:paraId="2D28F5B2">
      <w:pPr>
        <w:widowControl/>
        <w:pBdr>
          <w:bottom w:val="single" w:color="FFFFFF" w:sz="8" w:space="31"/>
        </w:pBdr>
        <w:spacing w:line="576" w:lineRule="exact"/>
        <w:jc w:val="center"/>
        <w:rPr>
          <w:rFonts w:hint="eastAsia" w:ascii="方正小标宋简体" w:hAnsi="黑体" w:eastAsia="方正小标宋简体" w:cs="黑体"/>
          <w:sz w:val="44"/>
          <w:szCs w:val="44"/>
        </w:rPr>
      </w:pPr>
    </w:p>
    <w:p w14:paraId="2883F462">
      <w:pPr>
        <w:widowControl/>
        <w:pBdr>
          <w:bottom w:val="single" w:color="FFFFFF" w:sz="8" w:space="31"/>
        </w:pBdr>
        <w:spacing w:line="576" w:lineRule="exact"/>
        <w:jc w:val="center"/>
        <w:rPr>
          <w:rFonts w:hint="eastAsia" w:ascii="方正小标宋简体" w:hAnsi="黑体" w:eastAsia="方正小标宋简体" w:cs="黑体"/>
          <w:sz w:val="44"/>
          <w:szCs w:val="44"/>
        </w:rPr>
      </w:pPr>
    </w:p>
    <w:p w14:paraId="49C0D551">
      <w:pPr>
        <w:widowControl/>
        <w:pBdr>
          <w:bottom w:val="single" w:color="FFFFFF" w:sz="8" w:space="31"/>
        </w:pBdr>
        <w:spacing w:line="576" w:lineRule="exact"/>
        <w:jc w:val="center"/>
        <w:rPr>
          <w:rFonts w:hint="eastAsia" w:ascii="方正小标宋简体" w:hAnsi="黑体" w:eastAsia="方正小标宋简体" w:cs="黑体"/>
          <w:sz w:val="44"/>
          <w:szCs w:val="44"/>
        </w:rPr>
      </w:pPr>
    </w:p>
    <w:p w14:paraId="41256D5B">
      <w:pPr>
        <w:widowControl/>
        <w:pBdr>
          <w:bottom w:val="single" w:color="FFFFFF" w:sz="8" w:space="31"/>
        </w:pBdr>
        <w:spacing w:line="576" w:lineRule="exact"/>
        <w:jc w:val="center"/>
        <w:rPr>
          <w:rFonts w:hint="eastAsia" w:ascii="方正小标宋简体" w:hAnsi="黑体" w:eastAsia="方正小标宋简体" w:cs="黑体"/>
          <w:sz w:val="44"/>
          <w:szCs w:val="44"/>
        </w:rPr>
      </w:pPr>
    </w:p>
    <w:p w14:paraId="7C04376F">
      <w:pPr>
        <w:widowControl/>
        <w:pBdr>
          <w:bottom w:val="single" w:color="FFFFFF" w:sz="8" w:space="31"/>
        </w:pBdr>
        <w:spacing w:line="576"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第三部分  名词解释</w:t>
      </w:r>
    </w:p>
    <w:p w14:paraId="3B0E9908">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一、财政拨款收入</w:t>
      </w:r>
      <w:r>
        <w:rPr>
          <w:rFonts w:ascii="黑体" w:hAnsi="黑体" w:eastAsia="黑体" w:cs="楷体_GB2312"/>
          <w:sz w:val="32"/>
          <w:szCs w:val="32"/>
        </w:rPr>
        <w:t>:</w:t>
      </w:r>
      <w:r>
        <w:rPr>
          <w:rFonts w:hint="eastAsia" w:ascii="仿宋_GB2312" w:hAnsi="仿宋_GB2312" w:eastAsia="仿宋_GB2312" w:cs="仿宋_GB2312"/>
          <w:sz w:val="32"/>
          <w:szCs w:val="32"/>
        </w:rPr>
        <w:t>指区财政当年安排的财政预算收入。按现行管理制度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部门预算中反映的财政拨款包括一般公共预算拨款和政府性基金预算拨款。</w:t>
      </w:r>
    </w:p>
    <w:p w14:paraId="098496E0">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二、一般公共预算拨款收入：</w:t>
      </w:r>
      <w:r>
        <w:rPr>
          <w:rFonts w:hint="eastAsia" w:ascii="仿宋_GB2312" w:hAnsi="仿宋_GB2312" w:eastAsia="仿宋_GB2312" w:cs="仿宋_GB2312"/>
          <w:sz w:val="32"/>
          <w:szCs w:val="32"/>
        </w:rPr>
        <w:t>指财政当年拨付的资金。</w:t>
      </w:r>
    </w:p>
    <w:p w14:paraId="4485F1AF">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三、上年结转：</w:t>
      </w:r>
      <w:r>
        <w:rPr>
          <w:rFonts w:hint="eastAsia" w:ascii="仿宋_GB2312" w:hAnsi="仿宋_GB2312" w:eastAsia="仿宋_GB2312" w:cs="仿宋_GB2312"/>
          <w:sz w:val="32"/>
          <w:szCs w:val="32"/>
        </w:rPr>
        <w:t>指以前年度尚未完成，结转到本年仍按原规定用途继续使用的资金。</w:t>
      </w:r>
    </w:p>
    <w:p w14:paraId="1B44EE8D">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四、其他收入：</w:t>
      </w:r>
      <w:r>
        <w:rPr>
          <w:rFonts w:hint="eastAsia" w:ascii="仿宋_GB2312" w:hAnsi="仿宋_GB2312" w:eastAsia="仿宋_GB2312" w:cs="仿宋_GB2312"/>
          <w:sz w:val="32"/>
          <w:szCs w:val="32"/>
        </w:rPr>
        <w:t>指除上述“一般公共预算拨款收入” “事业收入”等以外的收入。如银行存款利息收入。</w:t>
      </w:r>
    </w:p>
    <w:p w14:paraId="1E0EEF77">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五、科学技术支出（类）科学技术管理事务（款）一般行政管理事务（项）：</w:t>
      </w:r>
      <w:r>
        <w:rPr>
          <w:rFonts w:hint="eastAsia" w:ascii="仿宋_GB2312" w:hAnsi="仿宋_GB2312" w:eastAsia="仿宋_GB2312" w:cs="仿宋_GB2312"/>
          <w:sz w:val="32"/>
          <w:szCs w:val="32"/>
        </w:rPr>
        <w:t>指行政单位未单位设置项级科目的其他项目支出。</w:t>
      </w:r>
    </w:p>
    <w:p w14:paraId="4F264B98">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六、社会保障和就业（类）行政事业单位养老支出（款）行政单位离退休（项）：</w:t>
      </w:r>
      <w:r>
        <w:rPr>
          <w:rFonts w:hint="eastAsia" w:ascii="仿宋_GB2312" w:hAnsi="仿宋_GB2312" w:eastAsia="仿宋_GB2312" w:cs="仿宋_GB2312"/>
          <w:sz w:val="32"/>
          <w:szCs w:val="32"/>
        </w:rPr>
        <w:t>指行政及参公管理事业单位离退休人员的支出。</w:t>
      </w:r>
    </w:p>
    <w:p w14:paraId="11EA6EB7">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七、社会保障和就业（类）行政事业单位养老支出（款）机关事业单位基本养老保险缴费支出（项）：</w:t>
      </w:r>
      <w:r>
        <w:rPr>
          <w:rFonts w:hint="eastAsia" w:ascii="仿宋_GB2312" w:hAnsi="仿宋_GB2312" w:eastAsia="仿宋_GB2312" w:cs="仿宋_GB2312"/>
          <w:sz w:val="32"/>
          <w:szCs w:val="32"/>
        </w:rPr>
        <w:t>指部门实施养老保险制度由单位缴纳的养老保险的支出。</w:t>
      </w:r>
    </w:p>
    <w:p w14:paraId="25085A1F">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八、社会保障和就业（类）行政事业单位养老支出（款）其他社会保障和就业支出（项）：</w:t>
      </w:r>
      <w:r>
        <w:rPr>
          <w:rFonts w:hint="eastAsia" w:ascii="仿宋_GB2312" w:hAnsi="仿宋_GB2312" w:eastAsia="仿宋_GB2312" w:cs="仿宋_GB2312"/>
          <w:sz w:val="32"/>
          <w:szCs w:val="32"/>
        </w:rPr>
        <w:t>指用于其他社会保障和就业方面的支出。</w:t>
      </w:r>
    </w:p>
    <w:p w14:paraId="7507E362">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九、卫生健康（类）行政事业单位医疗（款）行政单位医疗（项）：</w:t>
      </w:r>
      <w:r>
        <w:rPr>
          <w:rFonts w:hint="eastAsia" w:ascii="仿宋_GB2312" w:hAnsi="仿宋_GB2312" w:eastAsia="仿宋_GB2312" w:cs="仿宋_GB2312"/>
          <w:sz w:val="32"/>
          <w:szCs w:val="32"/>
        </w:rPr>
        <w:t>指机关及参公管理事业单位用于单位应缴纳基本医疗保险支出。</w:t>
      </w:r>
    </w:p>
    <w:p w14:paraId="6C9032EF">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十、卫生健康（类）行政事业单位医疗（款）事业单位医疗（项）：</w:t>
      </w:r>
      <w:r>
        <w:rPr>
          <w:rFonts w:hint="eastAsia" w:ascii="仿宋_GB2312" w:hAnsi="仿宋_GB2312" w:eastAsia="仿宋_GB2312" w:cs="仿宋_GB2312"/>
          <w:sz w:val="32"/>
          <w:szCs w:val="32"/>
        </w:rPr>
        <w:t>指事业单位用于单位应缴纳基本医疗保险支出。</w:t>
      </w:r>
    </w:p>
    <w:p w14:paraId="330AB5F8">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十一、城乡社区支出（类）国有土地使用权出让收入安排的支出（款）土地开发支出（项）：</w:t>
      </w:r>
      <w:r>
        <w:rPr>
          <w:rFonts w:hint="eastAsia" w:ascii="仿宋_GB2312" w:hAnsi="仿宋_GB2312" w:eastAsia="仿宋_GB2312" w:cs="仿宋_GB2312"/>
          <w:sz w:val="32"/>
          <w:szCs w:val="32"/>
        </w:rPr>
        <w:t>指地方政府用于前期土地开发性支出以及前期土地开发相关的费用等支出。</w:t>
      </w:r>
    </w:p>
    <w:p w14:paraId="11B794D2">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十二、城乡社区支出（类）国有土地使用权出让收入安排的支出（款）其他国有土地使用权出让收入安排的支出（项）：</w:t>
      </w:r>
      <w:r>
        <w:rPr>
          <w:rFonts w:hint="eastAsia" w:ascii="仿宋_GB2312" w:hAnsi="仿宋_GB2312" w:eastAsia="仿宋_GB2312" w:cs="仿宋_GB2312"/>
          <w:sz w:val="32"/>
          <w:szCs w:val="32"/>
        </w:rPr>
        <w:t>指土地出让收入用于其他方面的支出。</w:t>
      </w:r>
    </w:p>
    <w:p w14:paraId="349E440B">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十三、资源勘探工业信息等支出（类）制造业（款）其他制造业支出（项）：</w:t>
      </w:r>
      <w:r>
        <w:rPr>
          <w:rFonts w:hint="eastAsia" w:ascii="仿宋_GB2312" w:hAnsi="仿宋_GB2312" w:eastAsia="仿宋_GB2312" w:cs="仿宋_GB2312"/>
          <w:sz w:val="32"/>
          <w:szCs w:val="32"/>
        </w:rPr>
        <w:t>指用于制造业方面的支出。</w:t>
      </w:r>
    </w:p>
    <w:p w14:paraId="1B6C8AD4">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十四、资源勘探工业信息等支出（类）工业和信息产业监管（款）行政运行（项）：</w:t>
      </w:r>
      <w:r>
        <w:rPr>
          <w:rFonts w:hint="eastAsia" w:ascii="仿宋_GB2312" w:hAnsi="仿宋_GB2312" w:eastAsia="仿宋_GB2312" w:cs="仿宋_GB2312"/>
          <w:sz w:val="32"/>
          <w:szCs w:val="32"/>
        </w:rPr>
        <w:t>指行政单位的基本支出。</w:t>
      </w:r>
    </w:p>
    <w:p w14:paraId="5032A39C">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十五、资源勘探工业信息等支出（类）工业和信息产业监管（款）一般行政管理事务（项）：</w:t>
      </w:r>
      <w:r>
        <w:rPr>
          <w:rFonts w:hint="eastAsia" w:ascii="仿宋_GB2312" w:hAnsi="仿宋_GB2312" w:eastAsia="仿宋_GB2312" w:cs="仿宋_GB2312"/>
          <w:sz w:val="32"/>
          <w:szCs w:val="32"/>
        </w:rPr>
        <w:t>指行政单位（包括实行公务员管理的事业单位）未单独设置项级科目的其他项目支出。</w:t>
      </w:r>
    </w:p>
    <w:p w14:paraId="307EF03B">
      <w:pPr>
        <w:widowControl/>
        <w:pBdr>
          <w:bottom w:val="single" w:color="FFFFFF" w:sz="8" w:space="31"/>
        </w:pBdr>
        <w:spacing w:line="576" w:lineRule="exact"/>
        <w:ind w:firstLine="640" w:firstLineChars="200"/>
        <w:rPr>
          <w:rFonts w:ascii="仿宋_GB2312" w:hAnsi="仿宋_GB2312" w:eastAsia="仿宋_GB2312" w:cs="仿宋_GB2312"/>
          <w:sz w:val="32"/>
          <w:szCs w:val="32"/>
        </w:rPr>
      </w:pPr>
      <w:r>
        <w:rPr>
          <w:rFonts w:hint="eastAsia" w:ascii="黑体" w:hAnsi="黑体" w:eastAsia="黑体" w:cs="楷体_GB2312"/>
          <w:sz w:val="32"/>
          <w:szCs w:val="32"/>
        </w:rPr>
        <w:t>十六、资源勘探工业信息等支出（类）工业和信息产业监管（款）事业运行（项）：</w:t>
      </w:r>
      <w:r>
        <w:rPr>
          <w:rFonts w:hint="eastAsia" w:ascii="仿宋_GB2312" w:hAnsi="仿宋_GB2312" w:eastAsia="仿宋_GB2312" w:cs="仿宋_GB2312"/>
          <w:sz w:val="32"/>
          <w:szCs w:val="32"/>
        </w:rPr>
        <w:t>指事业单位正常运转的基本支出，包括基本工资、津贴补贴等人员经费。</w:t>
      </w:r>
    </w:p>
    <w:p w14:paraId="1E31146B">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十七、住房保障支出（类）住房改革支出（款）住房公积金（项）：</w:t>
      </w:r>
      <w:r>
        <w:rPr>
          <w:rFonts w:hint="eastAsia" w:ascii="仿宋_GB2312" w:hAnsi="仿宋_GB2312" w:eastAsia="仿宋_GB2312" w:cs="仿宋_GB2312"/>
          <w:sz w:val="32"/>
          <w:szCs w:val="32"/>
        </w:rPr>
        <w:t>指按照《住房公积金管理条例》的规定，根据规定的基本工资和津贴补贴以及规定比例由单位为其在职职工缴存的长期住房储金。</w:t>
      </w:r>
    </w:p>
    <w:p w14:paraId="670DAF58">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十八、基本支出：</w:t>
      </w:r>
      <w:r>
        <w:rPr>
          <w:rFonts w:hint="eastAsia" w:ascii="仿宋_GB2312" w:hAnsi="仿宋_GB2312" w:eastAsia="仿宋_GB2312" w:cs="仿宋_GB2312"/>
          <w:sz w:val="32"/>
          <w:szCs w:val="32"/>
        </w:rPr>
        <w:t>指为保证机构正常运转，完成日常工作任务而发生的人员支出和公用支出。</w:t>
      </w:r>
    </w:p>
    <w:p w14:paraId="39879F2F">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十九、项目支出：</w:t>
      </w:r>
      <w:r>
        <w:rPr>
          <w:rFonts w:hint="eastAsia" w:ascii="仿宋_GB2312" w:hAnsi="仿宋_GB2312" w:eastAsia="仿宋_GB2312" w:cs="仿宋_GB2312"/>
          <w:sz w:val="32"/>
          <w:szCs w:val="32"/>
        </w:rPr>
        <w:t>指在基本支出之外为完成特定行政任务和事业发展目标所发生的支出。</w:t>
      </w:r>
    </w:p>
    <w:p w14:paraId="3C9D12BC">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二十、“三公”经费：</w:t>
      </w:r>
      <w:r>
        <w:rPr>
          <w:rFonts w:hint="eastAsia" w:ascii="仿宋_GB2312" w:hAnsi="仿宋_GB2312" w:eastAsia="仿宋_GB2312" w:cs="仿宋_GB2312"/>
          <w:sz w:val="32"/>
          <w:szCs w:val="32"/>
        </w:rPr>
        <w:t>指纳入区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23CB9CE">
      <w:pPr>
        <w:widowControl/>
        <w:pBdr>
          <w:bottom w:val="single" w:color="FFFFFF" w:sz="8" w:space="31"/>
        </w:pBd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楷体_GB2312"/>
          <w:sz w:val="32"/>
          <w:szCs w:val="32"/>
        </w:rPr>
        <w:t>二十一、机关运行经费：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14:paraId="775022F8">
      <w:pPr>
        <w:widowControl/>
        <w:pBdr>
          <w:bottom w:val="single" w:color="FFFFFF" w:sz="8" w:space="31"/>
        </w:pBdr>
        <w:spacing w:line="576" w:lineRule="exact"/>
        <w:jc w:val="center"/>
        <w:rPr>
          <w:rFonts w:hint="eastAsia" w:ascii="方正小标宋简体" w:hAnsi="宋体" w:eastAsia="方正小标宋简体" w:cs="宋体"/>
          <w:b/>
          <w:bCs/>
          <w:color w:val="333333"/>
          <w:kern w:val="0"/>
          <w:sz w:val="44"/>
          <w:szCs w:val="44"/>
          <w:shd w:val="clear" w:color="auto" w:fill="FFFFFF"/>
          <w:lang w:bidi="ar"/>
        </w:rPr>
      </w:pPr>
      <w:r>
        <w:rPr>
          <w:rFonts w:hint="eastAsia" w:ascii="方正小标宋简体" w:hAnsi="仿宋_GB2312" w:eastAsia="方正小标宋简体" w:cs="仿宋_GB2312"/>
          <w:sz w:val="44"/>
          <w:szCs w:val="44"/>
        </w:rPr>
        <w:t>第四</w:t>
      </w:r>
      <w:r>
        <w:rPr>
          <w:rFonts w:hint="eastAsia" w:ascii="方正小标宋简体" w:hAnsi="宋体" w:eastAsia="方正小标宋简体" w:cs="宋体"/>
          <w:b/>
          <w:bCs/>
          <w:color w:val="333333"/>
          <w:kern w:val="0"/>
          <w:sz w:val="44"/>
          <w:szCs w:val="44"/>
          <w:shd w:val="clear" w:color="auto" w:fill="FFFFFF"/>
          <w:lang w:bidi="ar"/>
        </w:rPr>
        <w:t>部分  广元市利州区经济信息化和科学技术局部门预算表</w:t>
      </w:r>
    </w:p>
    <w:p w14:paraId="5A2E9247">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附件：1、部门预算公开表</w:t>
      </w:r>
    </w:p>
    <w:p w14:paraId="4C4F010A">
      <w:pPr>
        <w:pStyle w:val="4"/>
        <w:numPr>
          <w:ilvl w:val="0"/>
          <w:numId w:val="1"/>
        </w:numPr>
        <w:spacing w:line="576" w:lineRule="exact"/>
        <w:rPr>
          <w:rFonts w:hint="eastAsia" w:ascii="仿宋_GB2312" w:hAnsi="仿宋_GB2312" w:eastAsia="仿宋_GB2312" w:cs="仿宋_GB2312"/>
          <w:szCs w:val="32"/>
        </w:rPr>
      </w:pPr>
      <w:r>
        <w:rPr>
          <w:rFonts w:hint="eastAsia" w:ascii="仿宋_GB2312" w:hAnsi="仿宋_GB2312" w:eastAsia="仿宋_GB2312" w:cs="仿宋_GB2312"/>
          <w:szCs w:val="32"/>
        </w:rPr>
        <w:t>整体支出绩效目标表</w:t>
      </w:r>
    </w:p>
    <w:p w14:paraId="2FB14D5D">
      <w:pPr>
        <w:numPr>
          <w:ilvl w:val="0"/>
          <w:numId w:val="1"/>
        </w:num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预算项目绩效目标表</w:t>
      </w:r>
    </w:p>
    <w:p w14:paraId="53F5D0F3">
      <w:pPr>
        <w:spacing w:line="576" w:lineRule="exact"/>
        <w:rPr>
          <w:rFonts w:hint="eastAsia" w:ascii="仿宋_GB2312" w:eastAsia="仿宋_GB2312"/>
        </w:rPr>
      </w:pPr>
    </w:p>
    <w:p w14:paraId="74094ABC">
      <w:pPr>
        <w:spacing w:line="576" w:lineRule="exact"/>
        <w:rPr>
          <w:rFonts w:hint="eastAsia" w:ascii="仿宋_GB2312" w:eastAsia="仿宋_GB2312"/>
        </w:rPr>
      </w:pPr>
    </w:p>
    <w:p w14:paraId="2CBDA462">
      <w:pPr>
        <w:spacing w:line="576" w:lineRule="exact"/>
        <w:rPr>
          <w:rFonts w:hint="eastAsia" w:ascii="仿宋_GB2312" w:eastAsia="仿宋_GB2312"/>
        </w:rPr>
      </w:pPr>
    </w:p>
    <w:p w14:paraId="76BC4255">
      <w:pPr>
        <w:pStyle w:val="4"/>
        <w:spacing w:line="576" w:lineRule="exact"/>
        <w:ind w:firstLine="2880" w:firstLineChars="900"/>
        <w:rPr>
          <w:rFonts w:hint="eastAsia" w:ascii="仿宋_GB2312" w:eastAsia="仿宋_GB2312"/>
        </w:rPr>
      </w:pPr>
      <w:r>
        <w:rPr>
          <w:rFonts w:hint="eastAsia" w:ascii="仿宋_GB2312" w:eastAsia="仿宋_GB2312"/>
        </w:rPr>
        <w:t>广元市利州区经济信息化和科学技术局</w:t>
      </w:r>
    </w:p>
    <w:p w14:paraId="2AB9FE19">
      <w:pPr>
        <w:spacing w:line="576" w:lineRule="exact"/>
        <w:ind w:firstLine="4480" w:firstLineChars="1400"/>
        <w:rPr>
          <w:rFonts w:hint="eastAsia" w:ascii="仿宋_GB2312" w:eastAsia="仿宋_GB2312"/>
        </w:rPr>
      </w:pPr>
      <w:r>
        <w:rPr>
          <w:rFonts w:hint="eastAsia" w:ascii="仿宋_GB2312" w:hAnsi="Courier New" w:eastAsia="仿宋_GB2312"/>
          <w:kern w:val="0"/>
          <w:sz w:val="32"/>
          <w:szCs w:val="21"/>
        </w:rPr>
        <w:t>2025年3月13日</w:t>
      </w:r>
    </w:p>
    <w:p w14:paraId="6E794004">
      <w:pPr>
        <w:spacing w:line="576" w:lineRule="exact"/>
        <w:rPr>
          <w:rFonts w:ascii="仿宋_GB2312" w:hAnsi="仿宋_GB2312" w:eastAsia="仿宋_GB2312" w:cs="仿宋_GB2312"/>
          <w:sz w:val="32"/>
          <w:szCs w:val="32"/>
        </w:rPr>
      </w:pPr>
    </w:p>
    <w:p w14:paraId="21E22AE6">
      <w:pPr>
        <w:spacing w:line="576" w:lineRule="exact"/>
        <w:ind w:firstLine="643" w:firstLineChars="200"/>
        <w:rPr>
          <w:rFonts w:ascii="仿宋_GB2312" w:hAnsi="仿宋_GB2312" w:eastAsia="仿宋_GB2312" w:cs="仿宋_GB2312"/>
          <w:b/>
          <w:bCs/>
          <w:sz w:val="32"/>
          <w:szCs w:val="32"/>
        </w:rPr>
      </w:pPr>
    </w:p>
    <w:sectPr>
      <w:footerReference r:id="rId3" w:type="default"/>
      <w:pgSz w:w="11906" w:h="16838"/>
      <w:pgMar w:top="2098" w:right="1474" w:bottom="1985" w:left="1588" w:header="720"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Liberation Sans">
    <w:altName w:val="Microsoft Sans Serif"/>
    <w:panose1 w:val="00000000000000000000"/>
    <w:charset w:val="00"/>
    <w:family w:val="swiss"/>
    <w:pitch w:val="default"/>
    <w:sig w:usb0="00000000" w:usb1="00000000" w:usb2="00000000" w:usb3="00000000" w:csb0="6000009F" w:csb1="DFD70000"/>
  </w:font>
  <w:font w:name="Microsoft Sans Serif">
    <w:panose1 w:val="020B0604020202020204"/>
    <w:charset w:val="00"/>
    <w:family w:val="auto"/>
    <w:pitch w:val="default"/>
    <w:sig w:usb0="E1002AFF" w:usb1="C0000002" w:usb2="00000008" w:usb3="00000000" w:csb0="200101FF" w:csb1="2028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EE47">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D6F54">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461D6F54">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F0A21"/>
    <w:multiLevelType w:val="singleLevel"/>
    <w:tmpl w:val="808F0A21"/>
    <w:lvl w:ilvl="0" w:tentative="0">
      <w:start w:val="2"/>
      <w:numFmt w:val="decimal"/>
      <w:suff w:val="nothing"/>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YjFkZmFlODE1ODFkZjIzODMyOGFmMWM1YzlkYTIifQ=="/>
  </w:docVars>
  <w:rsids>
    <w:rsidRoot w:val="00FA65A5"/>
    <w:rsid w:val="00040E5D"/>
    <w:rsid w:val="001A21C6"/>
    <w:rsid w:val="003450EE"/>
    <w:rsid w:val="003521E3"/>
    <w:rsid w:val="0043354A"/>
    <w:rsid w:val="006A2CF5"/>
    <w:rsid w:val="006E1502"/>
    <w:rsid w:val="0080754F"/>
    <w:rsid w:val="00FA65A5"/>
    <w:rsid w:val="012352D1"/>
    <w:rsid w:val="09F50554"/>
    <w:rsid w:val="0E1E66A3"/>
    <w:rsid w:val="1B535A1D"/>
    <w:rsid w:val="1C9A1AEA"/>
    <w:rsid w:val="1D8C4BE0"/>
    <w:rsid w:val="1F7BF06F"/>
    <w:rsid w:val="1FEE4B73"/>
    <w:rsid w:val="23CE9849"/>
    <w:rsid w:val="39F304DD"/>
    <w:rsid w:val="418212A6"/>
    <w:rsid w:val="46AB448B"/>
    <w:rsid w:val="54244390"/>
    <w:rsid w:val="54662A63"/>
    <w:rsid w:val="55800137"/>
    <w:rsid w:val="58064E12"/>
    <w:rsid w:val="5AA4772C"/>
    <w:rsid w:val="5BFEE015"/>
    <w:rsid w:val="60140094"/>
    <w:rsid w:val="63EDCF55"/>
    <w:rsid w:val="63FBFBCF"/>
    <w:rsid w:val="669360FD"/>
    <w:rsid w:val="68FF6A83"/>
    <w:rsid w:val="6B771DC6"/>
    <w:rsid w:val="6CC16FC6"/>
    <w:rsid w:val="6FBBC9CF"/>
    <w:rsid w:val="72BDE561"/>
    <w:rsid w:val="78462278"/>
    <w:rsid w:val="790B0F09"/>
    <w:rsid w:val="7997EA6C"/>
    <w:rsid w:val="7AEAE675"/>
    <w:rsid w:val="7BAFCE5D"/>
    <w:rsid w:val="7D46598C"/>
    <w:rsid w:val="7DFB240B"/>
    <w:rsid w:val="7E0935ED"/>
    <w:rsid w:val="7FCF2AF7"/>
    <w:rsid w:val="9FEF033D"/>
    <w:rsid w:val="A27FF1E5"/>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Plain Text"/>
    <w:basedOn w:val="1"/>
    <w:next w:val="1"/>
    <w:qFormat/>
    <w:uiPriority w:val="99"/>
    <w:rPr>
      <w:rFonts w:ascii="宋体" w:hAnsi="Courier New" w:eastAsia="仿宋"/>
      <w:kern w:val="0"/>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w:basedOn w:val="3"/>
    <w:qFormat/>
    <w:uiPriority w:val="0"/>
  </w:style>
  <w:style w:type="paragraph" w:styleId="8">
    <w:name w:val="Normal (Web)"/>
    <w:basedOn w:val="1"/>
    <w:qFormat/>
    <w:uiPriority w:val="0"/>
    <w:rPr>
      <w:sz w:val="24"/>
    </w:rPr>
  </w:style>
  <w:style w:type="character" w:customStyle="1" w:styleId="11">
    <w:name w:val="默认段落字体1"/>
    <w:autoRedefine/>
    <w:qFormat/>
    <w:uiPriority w:val="0"/>
  </w:style>
  <w:style w:type="paragraph" w:customStyle="1" w:styleId="12">
    <w:name w:val="Heading"/>
    <w:basedOn w:val="1"/>
    <w:next w:val="3"/>
    <w:autoRedefine/>
    <w:qFormat/>
    <w:uiPriority w:val="0"/>
    <w:pPr>
      <w:keepNext/>
      <w:spacing w:before="240" w:after="120"/>
    </w:pPr>
    <w:rPr>
      <w:rFonts w:ascii="Liberation Sans" w:hAnsi="Liberation Sans" w:eastAsia="Noto Sans CJK SC Regular" w:cs="Noto Sans CJK SC Regular"/>
      <w:sz w:val="28"/>
      <w:szCs w:val="28"/>
    </w:rPr>
  </w:style>
  <w:style w:type="paragraph" w:customStyle="1" w:styleId="13">
    <w:name w:val="Index"/>
    <w:basedOn w:val="1"/>
    <w:qFormat/>
    <w:uiPriority w:val="0"/>
    <w:pPr>
      <w:suppressLineNumbers/>
    </w:pPr>
  </w:style>
  <w:style w:type="character" w:customStyle="1" w:styleId="14">
    <w:name w:val="NormalCharacter"/>
    <w:autoRedefine/>
    <w:qFormat/>
    <w:uiPriority w:val="0"/>
    <w:rPr>
      <w:rFonts w:ascii="Times New Roman" w:hAnsi="Times New Roman" w:eastAsia="宋体"/>
      <w:kern w:val="2"/>
      <w:sz w:val="21"/>
      <w:lang w:val="en-US" w:eastAsia="zh-CN"/>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7270</Words>
  <Characters>8227</Characters>
  <Lines>59</Lines>
  <Paragraphs>16</Paragraphs>
  <TotalTime>74</TotalTime>
  <ScaleCrop>false</ScaleCrop>
  <LinksUpToDate>false</LinksUpToDate>
  <CharactersWithSpaces>8248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2018-11-29T09:47:00Z</dcterms:created>
  <dc:creator>admin</dc:creator>
  <cp:lastModifiedBy>祝星</cp:lastModifiedBy>
  <dcterms:modified xsi:type="dcterms:W3CDTF">2025-03-19T09:39:01Z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96081F72B7444D3C8C1C7DDAED24732C_13</vt:lpwstr>
  </property>
  <property fmtid="{D5CDD505-2E9C-101B-9397-08002B2CF9AE}" pid="4" name="KSOTemplateDocerSaveRecord">
    <vt:lpwstr>eyJoZGlkIjoiZjdkYjlhZDU4MDdhNzIyYjg4ZGJjN2E3OGFkODYyZjEiLCJ1c2VySWQiOiI0NjQ3NTM1NzYifQ==</vt:lpwstr>
  </property>
</Properties>
</file>