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9ED1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广元市利州区经济信息化和科学技术局</w:t>
      </w:r>
    </w:p>
    <w:p w14:paraId="52E4441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2024年部门预算编制说明</w:t>
      </w:r>
    </w:p>
    <w:p w14:paraId="5386E4A6">
      <w:pPr>
        <w:jc w:val="center"/>
        <w:rPr>
          <w:rFonts w:hint="eastAsia" w:ascii="黑体" w:hAnsi="黑体" w:eastAsia="黑体" w:cs="黑体"/>
          <w:b/>
          <w:bCs/>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目   录</w:t>
      </w:r>
    </w:p>
    <w:p w14:paraId="7BD37D1E">
      <w:pPr>
        <w:jc w:val="both"/>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一、基本职能及主要工作..............................(3)</w:t>
      </w:r>
    </w:p>
    <w:p w14:paraId="69031E6A">
      <w:pPr>
        <w:jc w:val="both"/>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（一）单位职能简介..................................(3)</w:t>
      </w:r>
    </w:p>
    <w:p w14:paraId="56A4E98F">
      <w:pPr>
        <w:jc w:val="both"/>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（二）单位2024年重点工作...........................(4)</w:t>
      </w:r>
    </w:p>
    <w:p w14:paraId="41BD0B4D">
      <w:pPr>
        <w:jc w:val="both"/>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二、部门预算单位构成................................(7)</w:t>
      </w:r>
    </w:p>
    <w:p w14:paraId="3E84F80A">
      <w:pPr>
        <w:jc w:val="both"/>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三、收支预算情况说明................................(8)</w:t>
      </w:r>
    </w:p>
    <w:p w14:paraId="11CF6DF8">
      <w:pPr>
        <w:jc w:val="both"/>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（一）收入预算情况..................................(8)</w:t>
      </w:r>
    </w:p>
    <w:p w14:paraId="61E19D2E">
      <w:pPr>
        <w:jc w:val="both"/>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（二）支出预算情况..................................(9)</w:t>
      </w:r>
    </w:p>
    <w:p w14:paraId="4F3FB5E4">
      <w:pPr>
        <w:jc w:val="both"/>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四、财政拨款收支预算情况说明........................(9)</w:t>
      </w:r>
    </w:p>
    <w:p w14:paraId="268E1933">
      <w:pPr>
        <w:jc w:val="both"/>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五、一般公共预算当年拨款情况说明....................(9)</w:t>
      </w:r>
    </w:p>
    <w:p w14:paraId="1A9A658E">
      <w:pPr>
        <w:jc w:val="both"/>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（一）一般公共预算当年拨款规模变化情况..............(9)</w:t>
      </w:r>
    </w:p>
    <w:p w14:paraId="08227E7B">
      <w:pPr>
        <w:jc w:val="both"/>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（二）一般公共预算当年拨款结构情况..................(9)</w:t>
      </w:r>
    </w:p>
    <w:p w14:paraId="10151290">
      <w:pPr>
        <w:jc w:val="both"/>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（三）一般公共预算当年拨款具体使用情况..............(10)</w:t>
      </w:r>
    </w:p>
    <w:p w14:paraId="7DD13943">
      <w:pPr>
        <w:jc w:val="both"/>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六、一般公共预算基本支出情况说明....................(11)</w:t>
      </w:r>
    </w:p>
    <w:p w14:paraId="4CE167C0">
      <w:pPr>
        <w:jc w:val="both"/>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七、“三公”经费财政拨款预算安排情况说明............(11)</w:t>
      </w:r>
    </w:p>
    <w:p w14:paraId="5C0670D1">
      <w:pPr>
        <w:jc w:val="both"/>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八、政府性基金预算支出情况说明......................(12)</w:t>
      </w:r>
    </w:p>
    <w:p w14:paraId="68D9CAE5">
      <w:pPr>
        <w:jc w:val="both"/>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九、国有资本经营预算支出情况说明....................(12)</w:t>
      </w:r>
    </w:p>
    <w:p w14:paraId="6DC583A4">
      <w:pPr>
        <w:jc w:val="both"/>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十、其他重要事项的情况说明........................(13)</w:t>
      </w:r>
    </w:p>
    <w:p w14:paraId="2C93DD54">
      <w:pPr>
        <w:jc w:val="both"/>
        <w:rPr>
          <w:rFonts w:hint="eastAsia" w:ascii="仿宋_GB2312" w:hAnsi="仿宋_GB2312" w:eastAsia="仿宋_GB2312" w:cs="仿宋_GB2312"/>
          <w:i w:val="0"/>
          <w:caps w:val="0"/>
          <w:color w:val="000000" w:themeColor="text1"/>
          <w:spacing w:val="0"/>
          <w:sz w:val="32"/>
          <w:szCs w:val="32"/>
          <w:highlight w:val="none"/>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十一、名词解释....................................(14)</w:t>
      </w:r>
    </w:p>
    <w:p w14:paraId="5196202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0"/>
        <w:jc w:val="both"/>
        <w:rPr>
          <w:rFonts w:hint="default" w:ascii="宋体" w:hAnsi="宋体" w:eastAsia="宋体" w:cs="宋体"/>
          <w:b/>
          <w:i w:val="0"/>
          <w:caps w:val="0"/>
          <w:color w:val="000000" w:themeColor="text1"/>
          <w:spacing w:val="0"/>
          <w:sz w:val="28"/>
          <w:szCs w:val="28"/>
          <w:highlight w:val="none"/>
          <w:shd w:val="clear" w:color="auto" w:fill="FFFFFF"/>
          <w:lang w:val="en-US" w:eastAsia="zh-CN"/>
          <w14:textFill>
            <w14:solidFill>
              <w14:schemeClr w14:val="tx1"/>
            </w14:solidFill>
          </w14:textFill>
        </w:rPr>
      </w:pPr>
      <w:r>
        <w:rPr>
          <w:rFonts w:hint="eastAsia" w:ascii="宋体" w:hAnsi="宋体" w:cs="宋体"/>
          <w:b/>
          <w:i w:val="0"/>
          <w:caps w:val="0"/>
          <w:color w:val="000000" w:themeColor="text1"/>
          <w:spacing w:val="0"/>
          <w:sz w:val="28"/>
          <w:szCs w:val="28"/>
          <w:highlight w:val="none"/>
          <w:shd w:val="clear" w:color="auto" w:fill="FFFFFF"/>
          <w:lang w:val="en-US" w:eastAsia="zh-CN"/>
          <w14:textFill>
            <w14:solidFill>
              <w14:schemeClr w14:val="tx1"/>
            </w14:solidFill>
          </w14:textFill>
        </w:rPr>
        <w:t xml:space="preserve">     </w:t>
      </w:r>
    </w:p>
    <w:p w14:paraId="65DED24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632EEB9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0930FF7C">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6F71C0E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7BBAA41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26A3D88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07A033D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19D1746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4195290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06C186D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78C8CE7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05298CF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74784E0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7B80EB9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3690F1A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一、基本职能及主要工作</w:t>
      </w:r>
    </w:p>
    <w:p w14:paraId="6098B2A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单位</w:t>
      </w:r>
      <w:r>
        <w:rPr>
          <w:rFonts w:hint="eastAsia" w:ascii="楷体_GB2312" w:hAnsi="楷体_GB2312" w:eastAsia="楷体_GB2312" w:cs="楷体_GB2312"/>
          <w:sz w:val="32"/>
          <w:szCs w:val="32"/>
        </w:rPr>
        <w:t>职能简介</w:t>
      </w:r>
    </w:p>
    <w:p w14:paraId="6F2F3FC4">
      <w:pPr>
        <w:adjustRightInd w:val="0"/>
        <w:ind w:firstLine="560" w:firstLineChars="200"/>
        <w:rPr>
          <w:rFonts w:hint="eastAsia" w:ascii="楷体_GB2312" w:hAnsi="楷体_GB2312" w:eastAsia="楷体_GB2312" w:cs="楷体_GB2312"/>
          <w:sz w:val="32"/>
          <w:szCs w:val="32"/>
        </w:rPr>
      </w:pPr>
      <w:r>
        <w:rPr>
          <w:rFonts w:hint="eastAsia" w:ascii="宋体" w:hAnsi="宋体" w:eastAsia="宋体" w:cs="宋体"/>
          <w:sz w:val="28"/>
          <w:szCs w:val="28"/>
          <w:lang w:val="en-US" w:eastAsia="zh-CN"/>
        </w:rPr>
        <w:t>(一）贯彻实施国家有关工业经济、科学技术、知识产权、信息化、无线电管理方针、政策和法律、法规；（二）拟订全区工业经济、科学技术、知识产权、信息化和无线电管理的政策规定并组织实施和监督检查; （三）组织推动信息化和工业化融合、工业化与城镇化联动，负责推进全区工业结构调整。（四）负责拟订全区新型工业化发展战略和重大政策，组织实施工业强区战略；（五）拟订中、近期经济运行目标、政策并组织实施，协调解决经济运行中的重大问题;（六）负责电力、成品油、天然气等重要物资综合调控、紧急调度和交通运输协调工作,承担年度工业经济目标责任考核；（七）负责全区企业技术改造推进工作，组织制订并实施全区企业技术改造投资规划和政策，制订并发布全区企业技术改造投资项目引导目录。提出工业和信息化固定资产投资规模的意见，按照规定权限审批、核准、备案规划内全区企业技术改造项目，组织企业技术改造项目申报国家、省、市有关专项计划并组织实施。（八）统筹推进全区信息化工作，制订并组织实施相关政策，指导电子政务、企业信息化、电子商务和物联网发展，推动跨行业、跨部门面向社会服务网络的互联互通和信息资源共享。（九）推进科技体制改革工作，提出合理配置科技人才资源、优化科技人才成长环境的政策措施；会同有关部门拟订全区科技人才队伍建设规划和提出政策建议。负责本部门预算中的科技和知识产权经费预决算及经费使用的监督管理；会同有关部门提出强化科技投入及优化科技资源配置的政策措施建议。（十）负责盐业体制工作。（十一）根据国家、省、市、区各项方针政策制定工业集中发展区园区产业布局、发展规划、政策措施和管理办法。根据园区产业发展规划，负责入团项目的初步审查及入园项目的推进和企业综合协调服务，并具体负责园区的日常管理工作，协调解决园区发展过程中的有关问题。协调做好园区招商引资、征地拆迁安置；以及完成园区内其他区委区政府交办的相关工作。</w:t>
      </w:r>
    </w:p>
    <w:p w14:paraId="195B1C2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val="en-US" w:eastAsia="zh-CN"/>
        </w:rPr>
        <w:t>单位</w:t>
      </w:r>
      <w:r>
        <w:rPr>
          <w:rFonts w:hint="eastAsia" w:ascii="楷体_GB2312" w:hAnsi="楷体_GB2312" w:eastAsia="楷体_GB2312" w:cs="楷体_GB2312"/>
          <w:sz w:val="32"/>
          <w:szCs w:val="32"/>
          <w:lang w:val="en-US"/>
        </w:rPr>
        <w:t>2024</w:t>
      </w:r>
      <w:r>
        <w:rPr>
          <w:rFonts w:hint="eastAsia" w:ascii="楷体_GB2312" w:hAnsi="楷体_GB2312" w:eastAsia="楷体_GB2312" w:cs="楷体_GB2312"/>
          <w:sz w:val="32"/>
          <w:szCs w:val="32"/>
        </w:rPr>
        <w:t>年重点工作</w:t>
      </w:r>
    </w:p>
    <w:p w14:paraId="33AC6884">
      <w:pPr>
        <w:adjustRightInd w:val="0"/>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2024年，我们将认真贯彻落实党的二十大和习近平总书记来川来广视察重要指示精神，坚定不移落实区委九届五次、六次全会精神，大力实施“工业提质倍增计划”，不断完善“3+3”优势主导产业体系，努力推动“一城一地四区”建设，为再造一个“工业利州”和加快建设川陕甘结合部现代化中心城市核心区作出贡献。力争2024年实现规上工业产值99.4亿元以上，同比增长8%；实现规上工业增加值增速8%；新进规企业6家。完成工业投资11.63亿元、技改投资4.47亿元。完成园区基础设施建设投资1.5亿元，新增园区开发面积200亩，新建标准化厂房面积30000平方米。</w:t>
      </w:r>
    </w:p>
    <w:p w14:paraId="3399C908">
      <w:pPr>
        <w:spacing w:line="576" w:lineRule="exact"/>
        <w:ind w:firstLine="640" w:firstLineChars="200"/>
        <w:rPr>
          <w:rFonts w:hint="eastAsia" w:ascii="宋体" w:hAnsi="宋体" w:eastAsia="宋体" w:cs="宋体"/>
          <w:sz w:val="28"/>
          <w:szCs w:val="28"/>
          <w:lang w:val="en-US" w:eastAsia="zh-CN"/>
        </w:rPr>
      </w:pPr>
      <w:r>
        <w:rPr>
          <w:rFonts w:hint="eastAsia" w:ascii="仿宋" w:hAnsi="仿宋" w:eastAsia="方正楷体简体"/>
          <w:bCs/>
          <w:sz w:val="32"/>
          <w:szCs w:val="32"/>
        </w:rPr>
        <w:t>（一）</w:t>
      </w:r>
      <w:r>
        <w:rPr>
          <w:rFonts w:hint="eastAsia" w:eastAsia="方正楷体简体"/>
          <w:b/>
          <w:bCs/>
          <w:sz w:val="32"/>
          <w:szCs w:val="32"/>
        </w:rPr>
        <w:t>狠抓运行监测</w:t>
      </w:r>
      <w:r>
        <w:rPr>
          <w:rFonts w:eastAsia="方正楷体简体"/>
          <w:b/>
          <w:bCs/>
          <w:sz w:val="32"/>
          <w:szCs w:val="32"/>
        </w:rPr>
        <w:t>，</w:t>
      </w:r>
      <w:r>
        <w:rPr>
          <w:rFonts w:hint="eastAsia" w:eastAsia="方正楷体简体"/>
          <w:b/>
          <w:bCs/>
          <w:sz w:val="32"/>
          <w:szCs w:val="32"/>
        </w:rPr>
        <w:t>加快推进工业发展</w:t>
      </w:r>
      <w:r>
        <w:rPr>
          <w:rFonts w:eastAsia="方正楷体简体"/>
          <w:sz w:val="32"/>
          <w:szCs w:val="32"/>
        </w:rPr>
        <w:t>。</w:t>
      </w:r>
      <w:r>
        <w:rPr>
          <w:rFonts w:hint="eastAsia" w:ascii="宋体" w:hAnsi="宋体" w:eastAsia="宋体" w:cs="宋体"/>
          <w:sz w:val="28"/>
          <w:szCs w:val="28"/>
          <w:lang w:val="en-US" w:eastAsia="zh-CN"/>
        </w:rPr>
        <w:t>一是抓企业运行。常态化抓实全区95家规上企业的运行跟踪监管服务工作，全力支持华电宝珠寺电站、华油天然气、省燃气集团等重点企业达产达效，平稳运行；支持剑蜀食品、智琪食品等增量企业优质发展，帮助企业扩产扩能、多添增量。二是抓培育进规。做好隆庆精密、辉煌科技等新进规企业的要素保障工作，助推企业尽快满产达产；加强江瀚管业、星汉光电等企业跟踪培育，确保按时进规。三是抓工业统计。强化与乡镇、企业联动，围绕提高工业统计能力想办法、出实招，确保工业数据不少报、不漏报、不虚报、不瞒报，真实反映出我区工业经济发展水平。</w:t>
      </w:r>
    </w:p>
    <w:p w14:paraId="39F1E8C2">
      <w:pPr>
        <w:spacing w:line="576" w:lineRule="exact"/>
        <w:ind w:firstLine="643" w:firstLineChars="200"/>
        <w:rPr>
          <w:rFonts w:hint="eastAsia" w:ascii="宋体" w:hAnsi="宋体" w:eastAsia="宋体" w:cs="宋体"/>
          <w:sz w:val="28"/>
          <w:szCs w:val="28"/>
          <w:lang w:val="en-US" w:eastAsia="zh-CN"/>
        </w:rPr>
      </w:pPr>
      <w:r>
        <w:rPr>
          <w:rFonts w:hint="eastAsia" w:eastAsia="方正楷体简体"/>
          <w:b/>
          <w:bCs/>
          <w:sz w:val="32"/>
          <w:szCs w:val="32"/>
        </w:rPr>
        <w:t>（二）狠抓项目建设，全力稳定项目投资</w:t>
      </w:r>
      <w:r>
        <w:rPr>
          <w:rFonts w:eastAsia="方正楷体简体"/>
          <w:sz w:val="32"/>
          <w:szCs w:val="32"/>
        </w:rPr>
        <w:t>。</w:t>
      </w:r>
      <w:r>
        <w:rPr>
          <w:rFonts w:hint="eastAsia" w:ascii="宋体" w:hAnsi="宋体" w:eastAsia="宋体" w:cs="宋体"/>
          <w:sz w:val="28"/>
          <w:szCs w:val="28"/>
          <w:lang w:val="en-US" w:eastAsia="zh-CN"/>
        </w:rPr>
        <w:t>一是抓项目招引。紧紧围绕食品饮料、机械电子、铝基新材料三大主导产业，持续跟进锅圈食汇、秦妈食品等重点项目，力争年内引进亿元以上项目8个以上，到位资金35亿元以上。二是抓项目落地。积极抓好中煤广元煤电一体化、天然沥青、锅圈食汇等重大项目前期工作，力争尽快实现新进展；积极做好利州区农副特产供应链产业基地建设项目规划调整，早日开工建设。三是抓项目建设。抢抓逸活泉匠、川陕甘调味料标准化厂房、黄蛟山风电等6个在建项目建设进度，力争尽快竣工投产。</w:t>
      </w:r>
    </w:p>
    <w:p w14:paraId="1558EBC8">
      <w:pPr>
        <w:spacing w:line="576" w:lineRule="exact"/>
        <w:ind w:firstLine="640" w:firstLineChars="200"/>
        <w:rPr>
          <w:rFonts w:hint="eastAsia" w:ascii="宋体" w:hAnsi="宋体" w:eastAsia="宋体" w:cs="宋体"/>
          <w:sz w:val="28"/>
          <w:szCs w:val="28"/>
          <w:lang w:val="en-US" w:eastAsia="zh-CN"/>
        </w:rPr>
      </w:pPr>
      <w:r>
        <w:rPr>
          <w:rFonts w:hint="eastAsia" w:eastAsia="方正楷体简体"/>
          <w:sz w:val="32"/>
          <w:szCs w:val="32"/>
        </w:rPr>
        <w:t>（三）</w:t>
      </w:r>
      <w:r>
        <w:rPr>
          <w:rFonts w:hint="eastAsia" w:eastAsia="方正楷体简体"/>
          <w:b/>
          <w:bCs/>
          <w:sz w:val="32"/>
          <w:szCs w:val="32"/>
        </w:rPr>
        <w:t>狠抓园区建设，大力提升产业承载</w:t>
      </w:r>
      <w:r>
        <w:rPr>
          <w:rFonts w:hint="eastAsia" w:eastAsia="方正楷体简体"/>
          <w:sz w:val="32"/>
          <w:szCs w:val="32"/>
        </w:rPr>
        <w:t>。</w:t>
      </w:r>
      <w:r>
        <w:rPr>
          <w:rFonts w:hint="eastAsia" w:ascii="宋体" w:hAnsi="宋体" w:eastAsia="宋体" w:cs="宋体"/>
          <w:sz w:val="28"/>
          <w:szCs w:val="28"/>
          <w:lang w:val="en-US" w:eastAsia="zh-CN"/>
        </w:rPr>
        <w:t>一是积极推动园区拓面。加快泉坝工业园开发建设力度，推进大荣快速通道、泉坝大桥和滨河道路等基础设施项目建设，确保年内基本形成交通骨架。围绕广元市利州区大石工业园泉坝拓展园配套基础设施建设（一期）、回龙河绿色智造产业园基础设施建设等工业园区等专项债项目，加快项目申报资料准备。二是推动园区产业集聚。以“一区六园”为载体，引导工业集聚发展，壮大特色优势产业，培育战略性新型产业，提升先进制造强区水平。协同打造区域特色产业集群。</w:t>
      </w:r>
      <w:bookmarkStart w:id="0" w:name="_Toc12591"/>
      <w:bookmarkStart w:id="1" w:name="_Toc8991"/>
      <w:bookmarkStart w:id="2" w:name="_Toc17897"/>
      <w:bookmarkStart w:id="3" w:name="_Toc24552"/>
      <w:r>
        <w:rPr>
          <w:rFonts w:hint="eastAsia" w:ascii="宋体" w:hAnsi="宋体" w:eastAsia="宋体" w:cs="宋体"/>
          <w:sz w:val="28"/>
          <w:szCs w:val="28"/>
          <w:lang w:val="en-US" w:eastAsia="zh-CN"/>
        </w:rPr>
        <w:t>三是加快标准化厂房建设</w:t>
      </w:r>
      <w:bookmarkEnd w:id="0"/>
      <w:bookmarkEnd w:id="1"/>
      <w:bookmarkEnd w:id="2"/>
      <w:bookmarkEnd w:id="3"/>
      <w:r>
        <w:rPr>
          <w:rFonts w:hint="eastAsia" w:ascii="宋体" w:hAnsi="宋体" w:eastAsia="宋体" w:cs="宋体"/>
          <w:sz w:val="28"/>
          <w:szCs w:val="28"/>
          <w:lang w:val="en-US" w:eastAsia="zh-CN"/>
        </w:rPr>
        <w:t>。加快标准化厂房建设力度，</w:t>
      </w:r>
      <w:bookmarkStart w:id="4" w:name="_Toc15255"/>
      <w:bookmarkStart w:id="5" w:name="_Toc30915"/>
      <w:bookmarkStart w:id="6" w:name="_Toc414"/>
      <w:bookmarkStart w:id="7" w:name="_Toc18106"/>
      <w:r>
        <w:rPr>
          <w:rFonts w:hint="eastAsia" w:ascii="宋体" w:hAnsi="宋体" w:eastAsia="宋体" w:cs="宋体"/>
          <w:sz w:val="28"/>
          <w:szCs w:val="28"/>
          <w:lang w:val="en-US" w:eastAsia="zh-CN"/>
        </w:rPr>
        <w:t>不断完善回龙河、宝轮园区道路修复，持续做好大石园区滑坡治理，强力推进园区水、电、油、气、讯等配套建设，提升园区综合承载能力。四是积极盘活存量资源</w:t>
      </w:r>
      <w:bookmarkEnd w:id="4"/>
      <w:bookmarkEnd w:id="5"/>
      <w:bookmarkEnd w:id="6"/>
      <w:bookmarkEnd w:id="7"/>
      <w:r>
        <w:rPr>
          <w:rFonts w:hint="eastAsia" w:ascii="宋体" w:hAnsi="宋体" w:eastAsia="宋体" w:cs="宋体"/>
          <w:sz w:val="28"/>
          <w:szCs w:val="28"/>
          <w:lang w:val="en-US" w:eastAsia="zh-CN"/>
        </w:rPr>
        <w:t>。加快西南商混、广英服装收储，持续推进大石工业园闲置资产清理，有效盘活资产资源。同时积极推进广元监狱荣山老基地资产资源移交和日航问题处置，实现“腾笼换鸟”。</w:t>
      </w:r>
    </w:p>
    <w:p w14:paraId="5D6EA817">
      <w:pPr>
        <w:spacing w:line="576" w:lineRule="exact"/>
        <w:ind w:firstLine="643" w:firstLineChars="200"/>
        <w:rPr>
          <w:rFonts w:hint="eastAsia" w:ascii="宋体" w:hAnsi="宋体" w:eastAsia="宋体" w:cs="宋体"/>
          <w:sz w:val="28"/>
          <w:szCs w:val="28"/>
          <w:lang w:val="en-US" w:eastAsia="zh-CN"/>
        </w:rPr>
      </w:pPr>
      <w:r>
        <w:rPr>
          <w:rFonts w:hint="eastAsia" w:eastAsia="方正楷体简体"/>
          <w:b/>
          <w:bCs/>
          <w:sz w:val="32"/>
          <w:szCs w:val="32"/>
        </w:rPr>
        <w:t>（四）狠抓信息化建设，强化精细保障服务。</w:t>
      </w:r>
      <w:r>
        <w:rPr>
          <w:rFonts w:hint="eastAsia" w:ascii="宋体" w:hAnsi="宋体" w:eastAsia="宋体" w:cs="宋体"/>
          <w:sz w:val="28"/>
          <w:szCs w:val="28"/>
          <w:lang w:val="en-US" w:eastAsia="zh-CN"/>
        </w:rPr>
        <w:t>加强主城区和乡镇街道5G通信网络建设，不断完善农村地区信息化基础设施建设。持续开展城区电力、通信网络乱象整治，消除居民安全隐患，提升城市治理水平。保质保量做好重点项目杆管线迁改工作，助力项目加快推进。强化电力、成品油、通信等要素保障工作，提前谋划“迎峰度夏、冬”各类计划，确保电力、成品油平稳有序供应。</w:t>
      </w:r>
    </w:p>
    <w:p w14:paraId="4D79EAEC">
      <w:pPr>
        <w:spacing w:line="576" w:lineRule="exact"/>
        <w:ind w:firstLine="643" w:firstLineChars="200"/>
        <w:rPr>
          <w:rFonts w:hint="eastAsia" w:ascii="宋体" w:hAnsi="宋体" w:eastAsia="宋体" w:cs="宋体"/>
          <w:sz w:val="28"/>
          <w:szCs w:val="28"/>
          <w:lang w:val="en-US" w:eastAsia="zh-CN"/>
        </w:rPr>
      </w:pPr>
      <w:r>
        <w:rPr>
          <w:rFonts w:hint="eastAsia" w:eastAsia="方正楷体简体"/>
          <w:b/>
          <w:bCs/>
          <w:sz w:val="32"/>
          <w:szCs w:val="32"/>
        </w:rPr>
        <w:t>（五）狠抓科技创新，赋能产业提质增效。</w:t>
      </w:r>
      <w:r>
        <w:rPr>
          <w:rFonts w:hint="eastAsia" w:ascii="宋体" w:hAnsi="宋体" w:eastAsia="宋体" w:cs="宋体"/>
          <w:b/>
          <w:bCs/>
          <w:sz w:val="28"/>
          <w:szCs w:val="28"/>
          <w:lang w:val="en-US" w:eastAsia="zh-CN"/>
        </w:rPr>
        <w:t>一是持续开展创新企业培育</w:t>
      </w:r>
      <w:r>
        <w:rPr>
          <w:rFonts w:hint="eastAsia" w:ascii="宋体" w:hAnsi="宋体" w:eastAsia="宋体" w:cs="宋体"/>
          <w:sz w:val="28"/>
          <w:szCs w:val="28"/>
          <w:lang w:val="en-US" w:eastAsia="zh-CN"/>
        </w:rPr>
        <w:t>。建立科技型企业梯度培育库，提升科技型中小企业和高企认定数。</w:t>
      </w:r>
      <w:r>
        <w:rPr>
          <w:rFonts w:hint="eastAsia" w:ascii="宋体" w:hAnsi="宋体" w:eastAsia="宋体" w:cs="宋体"/>
          <w:b/>
          <w:bCs/>
          <w:sz w:val="28"/>
          <w:szCs w:val="28"/>
          <w:lang w:val="en-US" w:eastAsia="zh-CN"/>
        </w:rPr>
        <w:t>二是加强创新资源汇集利用。</w:t>
      </w:r>
      <w:r>
        <w:rPr>
          <w:rFonts w:hint="eastAsia" w:ascii="宋体" w:hAnsi="宋体" w:eastAsia="宋体" w:cs="宋体"/>
          <w:sz w:val="28"/>
          <w:szCs w:val="28"/>
          <w:lang w:val="en-US" w:eastAsia="zh-CN"/>
        </w:rPr>
        <w:t>持续推进浙广、渝广、成广、绵广等区域科技合作，建立产学研用协同创新常态化合作机制，力争签订产学研合作协议10项以上。完善好科技创新发展全过程的招商、奖励、补助和人才服务体系。</w:t>
      </w:r>
      <w:r>
        <w:rPr>
          <w:rFonts w:hint="eastAsia" w:ascii="宋体" w:hAnsi="宋体" w:eastAsia="宋体" w:cs="宋体"/>
          <w:b/>
          <w:bCs/>
          <w:sz w:val="28"/>
          <w:szCs w:val="28"/>
          <w:lang w:val="en-US" w:eastAsia="zh-CN"/>
        </w:rPr>
        <w:t>三是加强创新平台建设利用。</w:t>
      </w:r>
      <w:r>
        <w:rPr>
          <w:rFonts w:hint="eastAsia" w:ascii="宋体" w:hAnsi="宋体" w:eastAsia="宋体" w:cs="宋体"/>
          <w:sz w:val="28"/>
          <w:szCs w:val="28"/>
          <w:lang w:val="en-US" w:eastAsia="zh-CN"/>
        </w:rPr>
        <w:t>持续推进中核环保创建省级中试基地。充分发挥工程技术研究中心、重点实验室等创新平台在行业共性技术研发、技术服务、成果转化等方面的作用。新建市级创新平台2家，实施科技成果转化10项，转化产值40亿元以上。</w:t>
      </w:r>
      <w:r>
        <w:rPr>
          <w:rFonts w:hint="eastAsia" w:ascii="宋体" w:hAnsi="宋体" w:eastAsia="宋体" w:cs="宋体"/>
          <w:b/>
          <w:bCs/>
          <w:sz w:val="28"/>
          <w:szCs w:val="28"/>
          <w:lang w:val="en-US" w:eastAsia="zh-CN"/>
        </w:rPr>
        <w:t>四是优化创新创业新生态。</w:t>
      </w:r>
      <w:r>
        <w:rPr>
          <w:rFonts w:hint="eastAsia" w:ascii="宋体" w:hAnsi="宋体" w:eastAsia="宋体" w:cs="宋体"/>
          <w:sz w:val="28"/>
          <w:szCs w:val="28"/>
          <w:lang w:val="en-US" w:eastAsia="zh-CN"/>
        </w:rPr>
        <w:t>完善协同创新相关政策，做好政策解读和，提高政策知晓范围。深入实施全民科学素质提升行动，激发全社会创新创造热情和活力。全力服务企业抓好科技项目申报、科技成果登记等工作。推行“天府科创贷”，以“银政担”的方式促进科技与金融深度融合，破解企业融资难、融资贵的问题。</w:t>
      </w:r>
    </w:p>
    <w:p w14:paraId="0E371452">
      <w:pPr>
        <w:spacing w:line="576" w:lineRule="exact"/>
        <w:ind w:firstLine="643" w:firstLineChars="200"/>
        <w:rPr>
          <w:rFonts w:hint="eastAsia" w:ascii="楷体_GB2312" w:hAnsi="楷体_GB2312" w:eastAsia="楷体_GB2312" w:cs="楷体_GB2312"/>
          <w:sz w:val="32"/>
          <w:szCs w:val="32"/>
        </w:rPr>
      </w:pPr>
      <w:r>
        <w:rPr>
          <w:rFonts w:eastAsia="方正楷体简体"/>
          <w:b/>
          <w:bCs/>
          <w:sz w:val="32"/>
          <w:szCs w:val="32"/>
        </w:rPr>
        <w:t>（</w:t>
      </w:r>
      <w:r>
        <w:rPr>
          <w:rFonts w:hint="eastAsia" w:eastAsia="方正楷体简体"/>
          <w:b/>
          <w:bCs/>
          <w:sz w:val="32"/>
          <w:szCs w:val="32"/>
        </w:rPr>
        <w:t>六</w:t>
      </w:r>
      <w:r>
        <w:rPr>
          <w:rFonts w:eastAsia="方正楷体简体"/>
          <w:b/>
          <w:bCs/>
          <w:sz w:val="32"/>
          <w:szCs w:val="32"/>
        </w:rPr>
        <w:t>）</w:t>
      </w:r>
      <w:r>
        <w:rPr>
          <w:rFonts w:hint="eastAsia" w:eastAsia="方正楷体简体"/>
          <w:b/>
          <w:bCs/>
          <w:sz w:val="32"/>
          <w:szCs w:val="32"/>
        </w:rPr>
        <w:t>强化服务</w:t>
      </w:r>
      <w:r>
        <w:rPr>
          <w:rFonts w:eastAsia="方正楷体简体"/>
          <w:b/>
          <w:bCs/>
          <w:sz w:val="32"/>
          <w:szCs w:val="32"/>
        </w:rPr>
        <w:t>保障，</w:t>
      </w:r>
      <w:r>
        <w:rPr>
          <w:rFonts w:hint="eastAsia" w:hAnsi="Calibri" w:eastAsia="方正楷体简体"/>
          <w:b/>
          <w:bCs/>
          <w:sz w:val="32"/>
          <w:szCs w:val="32"/>
        </w:rPr>
        <w:t>持续优化营商环境。</w:t>
      </w:r>
      <w:r>
        <w:rPr>
          <w:rFonts w:hint="eastAsia" w:ascii="宋体" w:hAnsi="宋体" w:eastAsia="宋体" w:cs="宋体"/>
          <w:b/>
          <w:bCs/>
          <w:sz w:val="28"/>
          <w:szCs w:val="28"/>
          <w:lang w:val="en-US" w:eastAsia="zh-CN"/>
        </w:rPr>
        <w:t>一是抓政策落实。</w:t>
      </w:r>
      <w:r>
        <w:rPr>
          <w:rFonts w:hint="eastAsia" w:ascii="宋体" w:hAnsi="宋体" w:eastAsia="宋体" w:cs="宋体"/>
          <w:sz w:val="28"/>
          <w:szCs w:val="28"/>
          <w:lang w:val="en-US" w:eastAsia="zh-CN"/>
        </w:rPr>
        <w:t>严格执行中央、省市区企业（项目）金融财税、稳岗以及降成本等方面的扶持政策，推进工业企业平稳运行、重点项目加快建设，全力冲刺目标任务。</w:t>
      </w:r>
      <w:r>
        <w:rPr>
          <w:rFonts w:hint="eastAsia" w:ascii="宋体" w:hAnsi="宋体" w:eastAsia="宋体" w:cs="宋体"/>
          <w:b/>
          <w:bCs/>
          <w:sz w:val="28"/>
          <w:szCs w:val="28"/>
          <w:lang w:val="en-US" w:eastAsia="zh-CN"/>
        </w:rPr>
        <w:t>二是抓机制保障。</w:t>
      </w:r>
      <w:r>
        <w:rPr>
          <w:rFonts w:hint="eastAsia" w:ascii="宋体" w:hAnsi="宋体" w:eastAsia="宋体" w:cs="宋体"/>
          <w:sz w:val="28"/>
          <w:szCs w:val="28"/>
          <w:lang w:val="en-US" w:eastAsia="zh-CN"/>
        </w:rPr>
        <w:t>强化政企同心周末茶叙会交办事项落实，继续推进产业专班、干部全覆盖挂联规上企业和重点项目等制度，持续落实全局机关干部“进企业、解难题、抓落实”工作机制，实现生产经营、安全生产、环境保护工作同步抓，切实加强过程跟踪和节点管控，坚持常态化深入园区、企业和项目现场，高效解决企业生产经营和项目推动实施中的困难和问题，为企业高效运转提供有力保障。</w:t>
      </w:r>
      <w:r>
        <w:rPr>
          <w:rFonts w:hint="eastAsia" w:ascii="宋体" w:hAnsi="宋体" w:eastAsia="宋体" w:cs="宋体"/>
          <w:b/>
          <w:bCs/>
          <w:sz w:val="28"/>
          <w:szCs w:val="28"/>
          <w:lang w:val="en-US" w:eastAsia="zh-CN"/>
        </w:rPr>
        <w:t>三是抓要素保障。</w:t>
      </w:r>
      <w:r>
        <w:rPr>
          <w:rFonts w:hint="eastAsia" w:ascii="宋体" w:hAnsi="宋体" w:eastAsia="宋体" w:cs="宋体"/>
          <w:sz w:val="28"/>
          <w:szCs w:val="28"/>
          <w:lang w:val="en-US" w:eastAsia="zh-CN"/>
        </w:rPr>
        <w:t>在积极做好水电油气运等生产要素调度的同时，重点化解资金、土地、能源、劳动力等要素保障问题。常态化开展企业走访活动，广泛宣传各类产业政策，帮助解决困难问题，让企业一心一意谋发展。</w:t>
      </w:r>
    </w:p>
    <w:p w14:paraId="4C1B627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二、部门预算单位构成</w:t>
      </w:r>
    </w:p>
    <w:p w14:paraId="69010EE6">
      <w:pPr>
        <w:spacing w:line="660" w:lineRule="exact"/>
        <w:ind w:firstLine="560" w:firstLineChars="200"/>
        <w:rPr>
          <w:rFonts w:hint="default" w:ascii="宋体" w:hAnsi="宋体" w:eastAsia="宋体" w:cs="宋体"/>
          <w:i w:val="0"/>
          <w:caps w:val="0"/>
          <w:color w:val="333333"/>
          <w:spacing w:val="0"/>
          <w:kern w:val="0"/>
          <w:sz w:val="28"/>
          <w:szCs w:val="28"/>
          <w:shd w:val="clear" w:color="auto" w:fill="FFFFFF"/>
          <w:lang w:val="en-US" w:eastAsia="zh-CN" w:bidi="ar"/>
        </w:rPr>
      </w:pPr>
      <w:r>
        <w:rPr>
          <w:rFonts w:hint="eastAsia" w:ascii="宋体" w:hAnsi="宋体" w:eastAsia="宋体" w:cs="宋体"/>
          <w:i w:val="0"/>
          <w:caps w:val="0"/>
          <w:color w:val="333333"/>
          <w:spacing w:val="0"/>
          <w:kern w:val="0"/>
          <w:sz w:val="28"/>
          <w:szCs w:val="28"/>
          <w:shd w:val="clear" w:color="auto" w:fill="FFFFFF"/>
          <w:lang w:val="en-US" w:eastAsia="zh-CN" w:bidi="ar"/>
        </w:rPr>
        <w:t>广元市利州区经济信息化和科学技术局下属二级预算单位</w:t>
      </w:r>
      <w:r>
        <w:rPr>
          <w:rFonts w:hint="eastAsia" w:ascii="宋体" w:hAnsi="宋体" w:cs="宋体"/>
          <w:i w:val="0"/>
          <w:caps w:val="0"/>
          <w:color w:val="333333"/>
          <w:spacing w:val="0"/>
          <w:kern w:val="0"/>
          <w:sz w:val="28"/>
          <w:szCs w:val="28"/>
          <w:shd w:val="clear" w:color="auto" w:fill="FFFFFF"/>
          <w:lang w:val="en-US" w:eastAsia="zh-CN" w:bidi="ar"/>
        </w:rPr>
        <w:t>2</w:t>
      </w:r>
      <w:r>
        <w:rPr>
          <w:rFonts w:hint="eastAsia" w:ascii="宋体" w:hAnsi="宋体" w:eastAsia="宋体" w:cs="宋体"/>
          <w:i w:val="0"/>
          <w:caps w:val="0"/>
          <w:color w:val="333333"/>
          <w:spacing w:val="0"/>
          <w:kern w:val="0"/>
          <w:sz w:val="28"/>
          <w:szCs w:val="28"/>
          <w:shd w:val="clear" w:color="auto" w:fill="FFFFFF"/>
          <w:lang w:val="en-US" w:eastAsia="zh-CN" w:bidi="ar"/>
        </w:rPr>
        <w:t>个，</w:t>
      </w:r>
      <w:r>
        <w:rPr>
          <w:rFonts w:hint="eastAsia" w:ascii="宋体" w:hAnsi="宋体" w:cs="宋体"/>
          <w:i w:val="0"/>
          <w:caps w:val="0"/>
          <w:color w:val="333333"/>
          <w:spacing w:val="0"/>
          <w:kern w:val="0"/>
          <w:sz w:val="28"/>
          <w:szCs w:val="28"/>
          <w:shd w:val="clear" w:color="auto" w:fill="FFFFFF"/>
          <w:lang w:val="en-US" w:eastAsia="zh-CN" w:bidi="ar"/>
        </w:rPr>
        <w:t>未独立核算，</w:t>
      </w:r>
      <w:r>
        <w:rPr>
          <w:rFonts w:hint="eastAsia" w:ascii="宋体" w:hAnsi="宋体" w:eastAsia="宋体" w:cs="宋体"/>
          <w:i w:val="0"/>
          <w:caps w:val="0"/>
          <w:color w:val="333333"/>
          <w:spacing w:val="0"/>
          <w:kern w:val="0"/>
          <w:sz w:val="28"/>
          <w:szCs w:val="28"/>
          <w:shd w:val="clear" w:color="auto" w:fill="FFFFFF"/>
          <w:lang w:val="en-US" w:eastAsia="zh-CN" w:bidi="ar"/>
        </w:rPr>
        <w:t>其中行政单位</w:t>
      </w:r>
      <w:r>
        <w:rPr>
          <w:rFonts w:hint="eastAsia" w:ascii="宋体" w:hAnsi="宋体" w:cs="宋体"/>
          <w:i w:val="0"/>
          <w:caps w:val="0"/>
          <w:color w:val="333333"/>
          <w:spacing w:val="0"/>
          <w:kern w:val="0"/>
          <w:sz w:val="28"/>
          <w:szCs w:val="28"/>
          <w:shd w:val="clear" w:color="auto" w:fill="FFFFFF"/>
          <w:lang w:val="en-US" w:eastAsia="zh-CN" w:bidi="ar"/>
        </w:rPr>
        <w:t>1</w:t>
      </w:r>
      <w:r>
        <w:rPr>
          <w:rFonts w:hint="eastAsia" w:ascii="宋体" w:hAnsi="宋体" w:eastAsia="宋体" w:cs="宋体"/>
          <w:i w:val="0"/>
          <w:caps w:val="0"/>
          <w:color w:val="333333"/>
          <w:spacing w:val="0"/>
          <w:kern w:val="0"/>
          <w:sz w:val="28"/>
          <w:szCs w:val="28"/>
          <w:shd w:val="clear" w:color="auto" w:fill="FFFFFF"/>
          <w:lang w:val="en-US" w:eastAsia="zh-CN" w:bidi="ar"/>
        </w:rPr>
        <w:t>个，参照公务员法管理的事业单位</w:t>
      </w:r>
      <w:r>
        <w:rPr>
          <w:rFonts w:hint="eastAsia" w:ascii="宋体" w:hAnsi="宋体" w:cs="宋体"/>
          <w:i w:val="0"/>
          <w:caps w:val="0"/>
          <w:color w:val="333333"/>
          <w:spacing w:val="0"/>
          <w:kern w:val="0"/>
          <w:sz w:val="28"/>
          <w:szCs w:val="28"/>
          <w:shd w:val="clear" w:color="auto" w:fill="FFFFFF"/>
          <w:lang w:val="en-US" w:eastAsia="zh-CN" w:bidi="ar"/>
        </w:rPr>
        <w:t>0</w:t>
      </w:r>
      <w:r>
        <w:rPr>
          <w:rFonts w:hint="eastAsia" w:ascii="宋体" w:hAnsi="宋体" w:eastAsia="宋体" w:cs="宋体"/>
          <w:i w:val="0"/>
          <w:caps w:val="0"/>
          <w:color w:val="333333"/>
          <w:spacing w:val="0"/>
          <w:kern w:val="0"/>
          <w:sz w:val="28"/>
          <w:szCs w:val="28"/>
          <w:shd w:val="clear" w:color="auto" w:fill="FFFFFF"/>
          <w:lang w:val="en-US" w:eastAsia="zh-CN" w:bidi="ar"/>
        </w:rPr>
        <w:t>个，其他事业单位</w:t>
      </w:r>
      <w:r>
        <w:rPr>
          <w:rFonts w:hint="eastAsia" w:ascii="宋体" w:hAnsi="宋体" w:cs="宋体"/>
          <w:i w:val="0"/>
          <w:caps w:val="0"/>
          <w:color w:val="333333"/>
          <w:spacing w:val="0"/>
          <w:kern w:val="0"/>
          <w:sz w:val="28"/>
          <w:szCs w:val="28"/>
          <w:shd w:val="clear" w:color="auto" w:fill="FFFFFF"/>
          <w:lang w:val="en-US" w:eastAsia="zh-CN" w:bidi="ar"/>
        </w:rPr>
        <w:t>2</w:t>
      </w:r>
      <w:r>
        <w:rPr>
          <w:rFonts w:hint="eastAsia" w:ascii="宋体" w:hAnsi="宋体" w:eastAsia="宋体" w:cs="宋体"/>
          <w:i w:val="0"/>
          <w:caps w:val="0"/>
          <w:color w:val="333333"/>
          <w:spacing w:val="0"/>
          <w:kern w:val="0"/>
          <w:sz w:val="28"/>
          <w:szCs w:val="28"/>
          <w:shd w:val="clear" w:color="auto" w:fill="FFFFFF"/>
          <w:lang w:val="en-US" w:eastAsia="zh-CN" w:bidi="ar"/>
        </w:rPr>
        <w:t>个。</w:t>
      </w:r>
      <w:r>
        <w:rPr>
          <w:rFonts w:hint="eastAsia" w:ascii="宋体" w:hAnsi="宋体" w:eastAsia="宋体" w:cs="宋体"/>
          <w:sz w:val="32"/>
          <w:szCs w:val="32"/>
          <w:lang w:val="en-US" w:eastAsia="zh-CN"/>
        </w:rPr>
        <w:t xml:space="preserve"> </w:t>
      </w:r>
      <w:r>
        <w:rPr>
          <w:rFonts w:hint="eastAsia" w:ascii="宋体" w:hAnsi="宋体" w:eastAsia="宋体" w:cs="宋体"/>
          <w:i w:val="0"/>
          <w:caps w:val="0"/>
          <w:color w:val="333333"/>
          <w:spacing w:val="0"/>
          <w:kern w:val="0"/>
          <w:sz w:val="28"/>
          <w:szCs w:val="28"/>
          <w:shd w:val="clear" w:color="auto" w:fill="FFFFFF"/>
          <w:lang w:val="en-US" w:eastAsia="zh-CN" w:bidi="ar"/>
        </w:rPr>
        <w:t>区经信科局内部机构设置情况：内设7个内设机构：办公室、工业运行与项目投资股、信息化股、科学技术股（外国专家服务股）、能源保障股、盐业管理股、安全生产与环境保护股。</w:t>
      </w:r>
    </w:p>
    <w:p w14:paraId="5DDC867C">
      <w:pPr>
        <w:spacing w:line="660" w:lineRule="exact"/>
        <w:ind w:firstLine="560" w:firstLineChars="200"/>
        <w:rPr>
          <w:rFonts w:hint="eastAsia" w:ascii="宋体" w:hAnsi="宋体" w:eastAsia="宋体" w:cs="宋体"/>
          <w:i w:val="0"/>
          <w:caps w:val="0"/>
          <w:color w:val="333333"/>
          <w:spacing w:val="0"/>
          <w:kern w:val="0"/>
          <w:sz w:val="28"/>
          <w:szCs w:val="28"/>
          <w:shd w:val="clear" w:color="auto" w:fill="FFFFFF"/>
          <w:lang w:val="en-US" w:eastAsia="zh-CN" w:bidi="ar"/>
        </w:rPr>
      </w:pPr>
      <w:r>
        <w:rPr>
          <w:rFonts w:hint="eastAsia" w:ascii="宋体" w:hAnsi="宋体" w:eastAsia="宋体" w:cs="宋体"/>
          <w:i w:val="0"/>
          <w:caps w:val="0"/>
          <w:color w:val="333333"/>
          <w:spacing w:val="0"/>
          <w:kern w:val="0"/>
          <w:sz w:val="28"/>
          <w:szCs w:val="28"/>
          <w:shd w:val="clear" w:color="auto" w:fill="FFFFFF"/>
          <w:lang w:val="en-US" w:eastAsia="zh-CN" w:bidi="ar"/>
        </w:rPr>
        <w:t>下属事业单位2个：广元市利州区工业集中发展区管理委员会、广元市利州区中小企业服务中心。</w:t>
      </w:r>
    </w:p>
    <w:p w14:paraId="2F75B2A8">
      <w:pPr>
        <w:pStyle w:val="2"/>
        <w:ind w:firstLine="840" w:firstLineChars="300"/>
        <w:rPr>
          <w:rFonts w:hint="eastAsia"/>
          <w:lang w:val="en-US" w:eastAsia="zh-CN"/>
        </w:rPr>
      </w:pPr>
      <w:r>
        <w:rPr>
          <w:rFonts w:hint="eastAsia" w:ascii="宋体" w:hAnsi="宋体" w:eastAsia="宋体" w:cs="宋体"/>
          <w:i w:val="0"/>
          <w:caps w:val="0"/>
          <w:color w:val="333333"/>
          <w:spacing w:val="0"/>
          <w:kern w:val="0"/>
          <w:sz w:val="28"/>
          <w:szCs w:val="28"/>
          <w:shd w:val="clear" w:color="auto" w:fill="FFFFFF"/>
          <w:lang w:val="en-US" w:eastAsia="zh-CN" w:bidi="ar"/>
        </w:rPr>
        <w:t>广元市利州区经济信息化和科学技术局编制共48名，其中行政编制13名,事业编制33名，工勤编制1名,工勤控制编1名。在职人员总数5</w:t>
      </w:r>
      <w:r>
        <w:rPr>
          <w:rFonts w:hint="eastAsia" w:hAnsi="宋体" w:eastAsia="宋体" w:cs="宋体"/>
          <w:i w:val="0"/>
          <w:caps w:val="0"/>
          <w:color w:val="333333"/>
          <w:spacing w:val="0"/>
          <w:kern w:val="0"/>
          <w:sz w:val="28"/>
          <w:szCs w:val="28"/>
          <w:shd w:val="clear" w:color="auto" w:fill="FFFFFF"/>
          <w:lang w:val="en-US" w:eastAsia="zh-CN" w:bidi="ar"/>
        </w:rPr>
        <w:t>1</w:t>
      </w:r>
      <w:r>
        <w:rPr>
          <w:rFonts w:hint="eastAsia" w:ascii="宋体" w:hAnsi="宋体" w:eastAsia="宋体" w:cs="宋体"/>
          <w:i w:val="0"/>
          <w:caps w:val="0"/>
          <w:color w:val="333333"/>
          <w:spacing w:val="0"/>
          <w:kern w:val="0"/>
          <w:sz w:val="28"/>
          <w:szCs w:val="28"/>
          <w:shd w:val="clear" w:color="auto" w:fill="FFFFFF"/>
          <w:lang w:val="en-US" w:eastAsia="zh-CN" w:bidi="ar"/>
        </w:rPr>
        <w:t>人，其中：行政人员1</w:t>
      </w:r>
      <w:r>
        <w:rPr>
          <w:rFonts w:hint="eastAsia" w:hAnsi="宋体" w:eastAsia="宋体" w:cs="宋体"/>
          <w:i w:val="0"/>
          <w:caps w:val="0"/>
          <w:color w:val="333333"/>
          <w:spacing w:val="0"/>
          <w:kern w:val="0"/>
          <w:sz w:val="28"/>
          <w:szCs w:val="28"/>
          <w:shd w:val="clear" w:color="auto" w:fill="FFFFFF"/>
          <w:lang w:val="en-US" w:eastAsia="zh-CN" w:bidi="ar"/>
        </w:rPr>
        <w:t>5</w:t>
      </w:r>
      <w:r>
        <w:rPr>
          <w:rFonts w:hint="eastAsia" w:ascii="宋体" w:hAnsi="宋体" w:eastAsia="宋体" w:cs="宋体"/>
          <w:i w:val="0"/>
          <w:caps w:val="0"/>
          <w:color w:val="333333"/>
          <w:spacing w:val="0"/>
          <w:kern w:val="0"/>
          <w:sz w:val="28"/>
          <w:szCs w:val="28"/>
          <w:shd w:val="clear" w:color="auto" w:fill="FFFFFF"/>
          <w:lang w:val="en-US" w:eastAsia="zh-CN" w:bidi="ar"/>
        </w:rPr>
        <w:t xml:space="preserve"> 人，工勤人员2人，事业人员3</w:t>
      </w:r>
      <w:r>
        <w:rPr>
          <w:rFonts w:hint="eastAsia" w:hAnsi="宋体" w:eastAsia="宋体" w:cs="宋体"/>
          <w:i w:val="0"/>
          <w:caps w:val="0"/>
          <w:color w:val="333333"/>
          <w:spacing w:val="0"/>
          <w:kern w:val="0"/>
          <w:sz w:val="28"/>
          <w:szCs w:val="28"/>
          <w:shd w:val="clear" w:color="auto" w:fill="FFFFFF"/>
          <w:lang w:val="en-US" w:eastAsia="zh-CN" w:bidi="ar"/>
        </w:rPr>
        <w:t>4</w:t>
      </w:r>
      <w:r>
        <w:rPr>
          <w:rFonts w:hint="eastAsia" w:ascii="宋体" w:hAnsi="宋体" w:eastAsia="宋体" w:cs="宋体"/>
          <w:i w:val="0"/>
          <w:caps w:val="0"/>
          <w:color w:val="333333"/>
          <w:spacing w:val="0"/>
          <w:kern w:val="0"/>
          <w:sz w:val="28"/>
          <w:szCs w:val="28"/>
          <w:shd w:val="clear" w:color="auto" w:fill="FFFFFF"/>
          <w:lang w:val="en-US" w:eastAsia="zh-CN" w:bidi="ar"/>
        </w:rPr>
        <w:t>人，其他人员1名,离休人员0人，退休人员24人</w:t>
      </w:r>
      <w:r>
        <w:rPr>
          <w:rFonts w:hint="eastAsia" w:hAnsi="宋体" w:eastAsia="宋体" w:cs="宋体"/>
          <w:i w:val="0"/>
          <w:caps w:val="0"/>
          <w:color w:val="333333"/>
          <w:spacing w:val="0"/>
          <w:kern w:val="0"/>
          <w:sz w:val="28"/>
          <w:szCs w:val="28"/>
          <w:shd w:val="clear" w:color="auto" w:fill="FFFFFF"/>
          <w:lang w:val="en-US" w:eastAsia="zh-CN" w:bidi="ar"/>
        </w:rPr>
        <w:t>。</w:t>
      </w:r>
    </w:p>
    <w:p w14:paraId="160C6421">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收支预算情况说明</w:t>
      </w:r>
    </w:p>
    <w:p w14:paraId="328B0331">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auto"/>
        <w:spacing w:before="0" w:beforeAutospacing="0" w:after="0" w:afterAutospacing="0" w:line="580" w:lineRule="atLeast"/>
        <w:ind w:left="0" w:right="0" w:firstLine="668"/>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shd w:val="clear" w:color="auto" w:fill="FFFFFF"/>
          <w:lang w:val="en-US" w:eastAsia="zh-CN" w:bidi="ar"/>
        </w:rPr>
        <w:t>按照综合预算的原则，广元市利州区经济信息化和科学技术局所有收入和支出均纳入部门预算管理。收入包括：一般公共预算拨款收入、上年结转；支出包括：</w:t>
      </w:r>
      <w:r>
        <w:rPr>
          <w:rFonts w:hint="eastAsia" w:ascii="宋体" w:hAnsi="宋体" w:cs="宋体"/>
          <w:i w:val="0"/>
          <w:caps w:val="0"/>
          <w:color w:val="333333"/>
          <w:spacing w:val="0"/>
          <w:kern w:val="0"/>
          <w:sz w:val="28"/>
          <w:szCs w:val="28"/>
          <w:shd w:val="clear" w:color="auto" w:fill="FFFFFF"/>
          <w:lang w:val="en-US" w:eastAsia="zh-CN" w:bidi="ar"/>
        </w:rPr>
        <w:t>科技技术支出</w:t>
      </w:r>
      <w:r>
        <w:rPr>
          <w:rFonts w:hint="eastAsia" w:ascii="宋体" w:hAnsi="宋体" w:eastAsia="宋体" w:cs="宋体"/>
          <w:i w:val="0"/>
          <w:caps w:val="0"/>
          <w:color w:val="333333"/>
          <w:spacing w:val="0"/>
          <w:kern w:val="0"/>
          <w:sz w:val="28"/>
          <w:szCs w:val="28"/>
          <w:shd w:val="clear" w:color="auto" w:fill="FFFFFF"/>
          <w:lang w:val="en-US" w:eastAsia="zh-CN" w:bidi="ar"/>
        </w:rPr>
        <w:t>、社会保障和就业支出、卫生健康支出、</w:t>
      </w:r>
      <w:r>
        <w:rPr>
          <w:rFonts w:hint="eastAsia" w:ascii="宋体" w:hAnsi="宋体" w:cs="宋体"/>
          <w:i w:val="0"/>
          <w:caps w:val="0"/>
          <w:color w:val="333333"/>
          <w:spacing w:val="0"/>
          <w:kern w:val="0"/>
          <w:sz w:val="28"/>
          <w:szCs w:val="28"/>
          <w:shd w:val="clear" w:color="auto" w:fill="FFFFFF"/>
          <w:lang w:val="en-US" w:eastAsia="zh-CN" w:bidi="ar"/>
        </w:rPr>
        <w:t>资源勘探工业信息等支出、</w:t>
      </w:r>
      <w:r>
        <w:rPr>
          <w:rFonts w:hint="eastAsia" w:ascii="宋体" w:hAnsi="宋体" w:eastAsia="宋体" w:cs="宋体"/>
          <w:i w:val="0"/>
          <w:caps w:val="0"/>
          <w:color w:val="333333"/>
          <w:spacing w:val="0"/>
          <w:kern w:val="0"/>
          <w:sz w:val="28"/>
          <w:szCs w:val="28"/>
          <w:shd w:val="clear" w:color="auto" w:fill="FFFFFF"/>
          <w:lang w:val="en-US" w:eastAsia="zh-CN" w:bidi="ar"/>
        </w:rPr>
        <w:t>住房保障支出。广元市利州区经济信息化和科学技术局202</w:t>
      </w:r>
      <w:r>
        <w:rPr>
          <w:rFonts w:hint="eastAsia" w:ascii="宋体" w:hAnsi="宋体" w:cs="宋体"/>
          <w:i w:val="0"/>
          <w:caps w:val="0"/>
          <w:color w:val="333333"/>
          <w:spacing w:val="0"/>
          <w:kern w:val="0"/>
          <w:sz w:val="28"/>
          <w:szCs w:val="28"/>
          <w:shd w:val="clear" w:color="auto" w:fill="FFFFFF"/>
          <w:lang w:val="en-US" w:eastAsia="zh-CN" w:bidi="ar"/>
        </w:rPr>
        <w:t>4</w:t>
      </w:r>
      <w:r>
        <w:rPr>
          <w:rFonts w:hint="eastAsia" w:ascii="宋体" w:hAnsi="宋体" w:eastAsia="宋体" w:cs="宋体"/>
          <w:i w:val="0"/>
          <w:caps w:val="0"/>
          <w:color w:val="333333"/>
          <w:spacing w:val="0"/>
          <w:kern w:val="0"/>
          <w:sz w:val="28"/>
          <w:szCs w:val="28"/>
          <w:shd w:val="clear" w:color="auto" w:fill="FFFFFF"/>
          <w:lang w:val="en-US" w:eastAsia="zh-CN" w:bidi="ar"/>
        </w:rPr>
        <w:t>年收支总预算</w:t>
      </w:r>
      <w:r>
        <w:rPr>
          <w:rFonts w:hint="eastAsia" w:ascii="宋体" w:hAnsi="宋体" w:cs="宋体"/>
          <w:i w:val="0"/>
          <w:caps w:val="0"/>
          <w:color w:val="333333"/>
          <w:spacing w:val="0"/>
          <w:kern w:val="0"/>
          <w:sz w:val="28"/>
          <w:szCs w:val="28"/>
          <w:shd w:val="clear" w:color="auto" w:fill="FFFFFF"/>
          <w:lang w:val="en-US" w:eastAsia="zh-CN" w:bidi="ar"/>
        </w:rPr>
        <w:t>1348.05</w:t>
      </w:r>
      <w:r>
        <w:rPr>
          <w:rFonts w:hint="eastAsia" w:ascii="宋体" w:hAnsi="宋体" w:eastAsia="宋体" w:cs="宋体"/>
          <w:i w:val="0"/>
          <w:caps w:val="0"/>
          <w:color w:val="333333"/>
          <w:spacing w:val="0"/>
          <w:kern w:val="0"/>
          <w:sz w:val="28"/>
          <w:szCs w:val="28"/>
          <w:shd w:val="clear" w:color="auto" w:fill="FFFFFF"/>
          <w:lang w:val="en-US" w:eastAsia="zh-CN" w:bidi="ar"/>
        </w:rPr>
        <w:t>万元</w:t>
      </w:r>
      <w:r>
        <w:rPr>
          <w:rFonts w:hint="eastAsia" w:ascii="宋体" w:hAnsi="宋体" w:cs="宋体"/>
          <w:i w:val="0"/>
          <w:caps w:val="0"/>
          <w:color w:val="333333"/>
          <w:spacing w:val="0"/>
          <w:kern w:val="0"/>
          <w:sz w:val="28"/>
          <w:szCs w:val="28"/>
          <w:shd w:val="clear" w:color="auto" w:fill="FFFFFF"/>
          <w:lang w:val="en-US" w:eastAsia="zh-CN" w:bidi="ar"/>
        </w:rPr>
        <w:t>（其中含上年结转305万元）</w:t>
      </w:r>
      <w:r>
        <w:rPr>
          <w:rFonts w:hint="eastAsia" w:ascii="宋体" w:hAnsi="宋体" w:eastAsia="宋体" w:cs="宋体"/>
          <w:i w:val="0"/>
          <w:caps w:val="0"/>
          <w:color w:val="333333"/>
          <w:spacing w:val="0"/>
          <w:kern w:val="0"/>
          <w:sz w:val="28"/>
          <w:szCs w:val="28"/>
          <w:shd w:val="clear" w:color="auto" w:fill="FFFFFF"/>
          <w:lang w:val="en-US" w:eastAsia="zh-CN" w:bidi="ar"/>
        </w:rPr>
        <w:t>,比202</w:t>
      </w:r>
      <w:r>
        <w:rPr>
          <w:rFonts w:hint="eastAsia" w:ascii="宋体" w:hAnsi="宋体" w:cs="宋体"/>
          <w:i w:val="0"/>
          <w:caps w:val="0"/>
          <w:color w:val="333333"/>
          <w:spacing w:val="0"/>
          <w:kern w:val="0"/>
          <w:sz w:val="28"/>
          <w:szCs w:val="28"/>
          <w:shd w:val="clear" w:color="auto" w:fill="FFFFFF"/>
          <w:lang w:val="en-US" w:eastAsia="zh-CN" w:bidi="ar"/>
        </w:rPr>
        <w:t>3</w:t>
      </w:r>
      <w:r>
        <w:rPr>
          <w:rFonts w:hint="eastAsia" w:ascii="宋体" w:hAnsi="宋体" w:eastAsia="宋体" w:cs="宋体"/>
          <w:i w:val="0"/>
          <w:caps w:val="0"/>
          <w:color w:val="333333"/>
          <w:spacing w:val="0"/>
          <w:kern w:val="0"/>
          <w:sz w:val="28"/>
          <w:szCs w:val="28"/>
          <w:shd w:val="clear" w:color="auto" w:fill="FFFFFF"/>
          <w:lang w:val="en-US" w:eastAsia="zh-CN" w:bidi="ar"/>
        </w:rPr>
        <w:t>年收支预算总数</w:t>
      </w:r>
      <w:r>
        <w:rPr>
          <w:rFonts w:hint="eastAsia" w:ascii="宋体" w:hAnsi="宋体" w:cs="宋体"/>
          <w:i w:val="0"/>
          <w:caps w:val="0"/>
          <w:color w:val="333333"/>
          <w:spacing w:val="0"/>
          <w:kern w:val="0"/>
          <w:sz w:val="28"/>
          <w:szCs w:val="28"/>
          <w:shd w:val="clear" w:color="auto" w:fill="FFFFFF"/>
          <w:lang w:val="en-US" w:eastAsia="zh-CN" w:bidi="ar"/>
        </w:rPr>
        <w:t>2600.26</w:t>
      </w:r>
      <w:r>
        <w:rPr>
          <w:rFonts w:hint="eastAsia" w:ascii="宋体" w:hAnsi="宋体" w:eastAsia="宋体" w:cs="宋体"/>
          <w:i w:val="0"/>
          <w:caps w:val="0"/>
          <w:color w:val="333333"/>
          <w:spacing w:val="0"/>
          <w:kern w:val="0"/>
          <w:sz w:val="28"/>
          <w:szCs w:val="28"/>
          <w:shd w:val="clear" w:color="auto" w:fill="FFFFFF"/>
          <w:lang w:val="en-US" w:eastAsia="zh-CN" w:bidi="ar"/>
        </w:rPr>
        <w:t>万元</w:t>
      </w:r>
      <w:r>
        <w:rPr>
          <w:rFonts w:hint="eastAsia" w:ascii="宋体" w:hAnsi="宋体" w:cs="宋体"/>
          <w:i w:val="0"/>
          <w:caps w:val="0"/>
          <w:color w:val="333333"/>
          <w:spacing w:val="0"/>
          <w:kern w:val="0"/>
          <w:sz w:val="28"/>
          <w:szCs w:val="28"/>
          <w:shd w:val="clear" w:color="auto" w:fill="FFFFFF"/>
          <w:lang w:val="en-US" w:eastAsia="zh-CN" w:bidi="ar"/>
        </w:rPr>
        <w:t>（其中含上年结转882.08万元）减少1252.21</w:t>
      </w:r>
      <w:r>
        <w:rPr>
          <w:rFonts w:hint="eastAsia" w:ascii="宋体" w:hAnsi="宋体" w:eastAsia="宋体" w:cs="宋体"/>
          <w:i w:val="0"/>
          <w:caps w:val="0"/>
          <w:color w:val="333333"/>
          <w:spacing w:val="0"/>
          <w:kern w:val="0"/>
          <w:sz w:val="28"/>
          <w:szCs w:val="28"/>
          <w:shd w:val="clear" w:color="auto" w:fill="FFFFFF"/>
          <w:lang w:val="en-US" w:eastAsia="zh-CN" w:bidi="ar"/>
        </w:rPr>
        <w:t>万元，扣除上年结转资金、一次性安排等因素后，同口径</w:t>
      </w:r>
      <w:r>
        <w:rPr>
          <w:rFonts w:hint="eastAsia" w:ascii="宋体" w:hAnsi="宋体" w:cs="宋体"/>
          <w:i w:val="0"/>
          <w:caps w:val="0"/>
          <w:color w:val="333333"/>
          <w:spacing w:val="0"/>
          <w:kern w:val="0"/>
          <w:sz w:val="28"/>
          <w:szCs w:val="28"/>
          <w:shd w:val="clear" w:color="auto" w:fill="FFFFFF"/>
          <w:lang w:val="en-US" w:eastAsia="zh-CN" w:bidi="ar"/>
        </w:rPr>
        <w:t>减少675.13</w:t>
      </w:r>
      <w:r>
        <w:rPr>
          <w:rFonts w:hint="eastAsia" w:ascii="宋体" w:hAnsi="宋体" w:eastAsia="宋体" w:cs="宋体"/>
          <w:i w:val="0"/>
          <w:caps w:val="0"/>
          <w:color w:val="333333"/>
          <w:spacing w:val="0"/>
          <w:kern w:val="0"/>
          <w:sz w:val="28"/>
          <w:szCs w:val="28"/>
          <w:shd w:val="clear" w:color="auto" w:fill="FFFFFF"/>
          <w:lang w:val="en-US" w:eastAsia="zh-CN" w:bidi="ar"/>
        </w:rPr>
        <w:t>万元，主要原因是</w:t>
      </w:r>
      <w:r>
        <w:rPr>
          <w:rFonts w:hint="eastAsia" w:ascii="宋体" w:hAnsi="宋体" w:cs="宋体"/>
          <w:i w:val="0"/>
          <w:caps w:val="0"/>
          <w:color w:val="333333"/>
          <w:spacing w:val="0"/>
          <w:kern w:val="0"/>
          <w:sz w:val="28"/>
          <w:szCs w:val="28"/>
          <w:shd w:val="clear" w:color="auto" w:fill="FFFFFF"/>
          <w:lang w:val="en-US" w:eastAsia="zh-CN" w:bidi="ar"/>
        </w:rPr>
        <w:t>：项目资金减少。</w:t>
      </w:r>
    </w:p>
    <w:p w14:paraId="0C90E1ED">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spacing w:before="0" w:beforeAutospacing="0" w:after="0" w:afterAutospacing="0" w:line="580" w:lineRule="atLeast"/>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（一）收入预算情况：广元市利州区经济信息化和科学技术局2024年收入预算1348.05万元，其中：上年结转305万元，占22.63%；一般公共预算拨款收入1043.05万元，占77.37%。政府性基金预算拨款收入0万元。</w:t>
      </w:r>
    </w:p>
    <w:p w14:paraId="322D918E">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spacing w:before="0" w:beforeAutospacing="0" w:after="0" w:afterAutospacing="0" w:line="580" w:lineRule="atLeast"/>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（二）支出预算情况：广元市利州区经济信息化和科学技术局2024年支出预算1348.05万元，其中：基本支出860.25万元，占63.81%；项目支出487.80万元，占36.19%。</w:t>
      </w:r>
    </w:p>
    <w:p w14:paraId="2DDD6E08">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spacing w:before="0" w:beforeAutospacing="0" w:after="0" w:afterAutospacing="0" w:line="580" w:lineRule="atLeast"/>
        <w:ind w:right="0" w:righ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四、财政拨款收支预算情况说明</w:t>
      </w:r>
    </w:p>
    <w:p w14:paraId="42254DC1">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spacing w:before="0" w:beforeAutospacing="0" w:after="0" w:afterAutospacing="0" w:line="580" w:lineRule="atLeast"/>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利州区经济信息化和科学技术局2024年财政拨款收支总预算1348.05万元,比2023年财政拨款收支总预算减少1252.21万元，扣除上年结转资金、一次性安排等因素后，同口径减少675.13万元，主要原因是：项目资金减少。</w:t>
      </w:r>
    </w:p>
    <w:p w14:paraId="53A754E5">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spacing w:before="0" w:beforeAutospacing="0" w:after="0" w:afterAutospacing="0" w:line="580" w:lineRule="atLeast"/>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收入包括：本年一般公共预算拨款收入1043.05万元、上年结转一般公共预算拨款收入305万元。</w:t>
      </w:r>
    </w:p>
    <w:p w14:paraId="25A3DEC0">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spacing w:before="0" w:beforeAutospacing="0" w:after="0" w:afterAutospacing="0" w:line="580" w:lineRule="atLeast"/>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支出包括：科学技术支出45万元、社会保障和就业支出85.53万元、卫生健康支出26.92万元、资源勘探工业信息等支出1128.06万元、住房保障支出62.53万元。</w:t>
      </w:r>
    </w:p>
    <w:p w14:paraId="10C9A0CE">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spacing w:before="0" w:beforeAutospacing="0" w:after="0" w:afterAutospacing="0" w:line="580" w:lineRule="atLeast"/>
        <w:ind w:right="0" w:righ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五、一般公共预算当年拨款情况说明</w:t>
      </w:r>
    </w:p>
    <w:p w14:paraId="6192B9E1">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spacing w:before="0" w:beforeAutospacing="0" w:after="0" w:afterAutospacing="0" w:line="580" w:lineRule="atLeast"/>
        <w:ind w:right="0" w:rightChars="0" w:firstLine="320" w:firstLineChars="1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（一）一般公共预算当年拨款规模变化情况：</w:t>
      </w:r>
      <w:r>
        <w:rPr>
          <w:rFonts w:hint="eastAsia" w:ascii="仿宋_GB2312" w:hAnsi="仿宋_GB2312" w:eastAsia="仿宋_GB2312" w:cs="仿宋_GB2312"/>
          <w:sz w:val="32"/>
          <w:szCs w:val="32"/>
          <w:lang w:val="en-US" w:eastAsia="zh-CN"/>
        </w:rPr>
        <w:t>广元市利州区经济信息化和科学技术局2024年一般公共预算当年拨款1043.05万元，比2023年预算数减少175.13万元，主要原因是人员减少，项目资金减少。</w:t>
      </w:r>
    </w:p>
    <w:p w14:paraId="49396D19">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spacing w:before="0" w:beforeAutospacing="0" w:after="0" w:afterAutospacing="0" w:line="580" w:lineRule="atLeast"/>
        <w:ind w:right="0" w:rightChars="0" w:firstLine="320" w:firstLineChars="1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（二）一般公共预算当年拨款结构情况：</w:t>
      </w:r>
      <w:r>
        <w:rPr>
          <w:rFonts w:hint="eastAsia" w:ascii="仿宋_GB2312" w:hAnsi="仿宋_GB2312" w:eastAsia="仿宋_GB2312" w:cs="仿宋_GB2312"/>
          <w:sz w:val="32"/>
          <w:szCs w:val="32"/>
          <w:lang w:val="en-US" w:eastAsia="zh-CN"/>
        </w:rPr>
        <w:t>科学技术支出45万元，占4.31%；社会保障和就业支出85.53万元，占8.20%；卫生健康支出26.92万元，占2.58%；资源勘探工业信息等支出823.06万元，占78.91%；住房保障支出62.53万元，占6%。</w:t>
      </w:r>
    </w:p>
    <w:p w14:paraId="5C8CCED7">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spacing w:before="0" w:beforeAutospacing="0" w:after="0" w:afterAutospacing="0" w:line="580" w:lineRule="atLeast"/>
        <w:ind w:right="0" w:rightChars="0" w:firstLine="320" w:firstLineChars="10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（三）一般公共预算当年拨款具体使用情况</w:t>
      </w:r>
    </w:p>
    <w:p w14:paraId="5A3BC65C">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rightChars="0" w:firstLine="560" w:firstLineChars="200"/>
        <w:jc w:val="both"/>
        <w:textAlignment w:val="auto"/>
        <w:outlineLvl w:val="9"/>
        <w:rPr>
          <w:rFonts w:hint="eastAsia" w:ascii="宋体" w:hAnsi="宋体" w:cs="宋体"/>
          <w:i w:val="0"/>
          <w:caps w:val="0"/>
          <w:color w:val="333333"/>
          <w:spacing w:val="0"/>
          <w:kern w:val="0"/>
          <w:sz w:val="28"/>
          <w:szCs w:val="28"/>
          <w:shd w:val="clear" w:color="auto" w:fill="FFFFFF"/>
          <w:lang w:val="en-US" w:eastAsia="zh-CN" w:bidi="ar"/>
        </w:rPr>
      </w:pPr>
      <w:r>
        <w:rPr>
          <w:rFonts w:hint="eastAsia" w:ascii="宋体" w:hAnsi="宋体" w:cs="宋体"/>
          <w:i w:val="0"/>
          <w:caps w:val="0"/>
          <w:color w:val="333333"/>
          <w:spacing w:val="0"/>
          <w:kern w:val="0"/>
          <w:sz w:val="28"/>
          <w:szCs w:val="28"/>
          <w:shd w:val="clear" w:color="auto" w:fill="FFFFFF"/>
          <w:lang w:val="en-US" w:eastAsia="zh-CN" w:bidi="ar"/>
        </w:rPr>
        <w:t>1.科学技术支出（类）科学技术管理事务（款）一般行政管理事务（项）2024年预算数为45万元，主要用于：全区重点科技项目经费45万元。</w:t>
      </w:r>
    </w:p>
    <w:p w14:paraId="13D6D33C">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rightChars="0" w:firstLine="560" w:firstLineChars="200"/>
        <w:jc w:val="both"/>
        <w:textAlignment w:val="auto"/>
        <w:outlineLvl w:val="9"/>
        <w:rPr>
          <w:rFonts w:hint="eastAsia" w:ascii="宋体" w:hAnsi="宋体" w:eastAsia="宋体" w:cs="宋体"/>
          <w:i w:val="0"/>
          <w:caps w:val="0"/>
          <w:color w:val="333333"/>
          <w:spacing w:val="0"/>
          <w:kern w:val="0"/>
          <w:sz w:val="28"/>
          <w:szCs w:val="28"/>
          <w:shd w:val="clear" w:color="auto" w:fill="FFFFFF"/>
          <w:lang w:val="en-US" w:eastAsia="zh-CN" w:bidi="ar"/>
        </w:rPr>
      </w:pPr>
      <w:r>
        <w:rPr>
          <w:rFonts w:hint="eastAsia" w:ascii="宋体" w:hAnsi="宋体" w:cs="宋体"/>
          <w:i w:val="0"/>
          <w:caps w:val="0"/>
          <w:color w:val="333333"/>
          <w:spacing w:val="0"/>
          <w:kern w:val="0"/>
          <w:sz w:val="28"/>
          <w:szCs w:val="28"/>
          <w:shd w:val="clear" w:color="auto" w:fill="FFFFFF"/>
          <w:lang w:val="en-US" w:eastAsia="zh-CN" w:bidi="ar"/>
        </w:rPr>
        <w:t>2.</w:t>
      </w:r>
      <w:r>
        <w:rPr>
          <w:rFonts w:hint="eastAsia" w:ascii="宋体" w:hAnsi="宋体" w:eastAsia="宋体" w:cs="宋体"/>
          <w:i w:val="0"/>
          <w:caps w:val="0"/>
          <w:color w:val="333333"/>
          <w:spacing w:val="0"/>
          <w:kern w:val="0"/>
          <w:sz w:val="28"/>
          <w:szCs w:val="28"/>
          <w:shd w:val="clear" w:color="auto" w:fill="FFFFFF"/>
          <w:lang w:val="en-US" w:eastAsia="zh-CN" w:bidi="ar"/>
        </w:rPr>
        <w:t>社会保障和就业（类）行政事业单位养老支出（款）</w:t>
      </w:r>
      <w:r>
        <w:rPr>
          <w:rFonts w:hint="eastAsia" w:ascii="宋体" w:hAnsi="宋体" w:cs="宋体"/>
          <w:i w:val="0"/>
          <w:caps w:val="0"/>
          <w:color w:val="333333"/>
          <w:spacing w:val="0"/>
          <w:kern w:val="0"/>
          <w:sz w:val="28"/>
          <w:szCs w:val="28"/>
          <w:shd w:val="clear" w:color="auto" w:fill="FFFFFF"/>
          <w:lang w:val="en-US" w:eastAsia="zh-CN" w:bidi="ar"/>
        </w:rPr>
        <w:t>机关事业单位基本养老保险缴费支出</w:t>
      </w:r>
      <w:r>
        <w:rPr>
          <w:rFonts w:hint="eastAsia" w:ascii="宋体" w:hAnsi="宋体" w:eastAsia="宋体" w:cs="宋体"/>
          <w:i w:val="0"/>
          <w:caps w:val="0"/>
          <w:color w:val="333333"/>
          <w:spacing w:val="0"/>
          <w:kern w:val="0"/>
          <w:sz w:val="28"/>
          <w:szCs w:val="28"/>
          <w:shd w:val="clear" w:color="auto" w:fill="FFFFFF"/>
          <w:lang w:val="en-US" w:eastAsia="zh-CN" w:bidi="ar"/>
        </w:rPr>
        <w:t>（项）202</w:t>
      </w:r>
      <w:r>
        <w:rPr>
          <w:rFonts w:hint="eastAsia" w:ascii="宋体" w:hAnsi="宋体" w:cs="宋体"/>
          <w:i w:val="0"/>
          <w:caps w:val="0"/>
          <w:color w:val="333333"/>
          <w:spacing w:val="0"/>
          <w:kern w:val="0"/>
          <w:sz w:val="28"/>
          <w:szCs w:val="28"/>
          <w:shd w:val="clear" w:color="auto" w:fill="FFFFFF"/>
          <w:lang w:val="en-US" w:eastAsia="zh-CN" w:bidi="ar"/>
        </w:rPr>
        <w:t>4</w:t>
      </w:r>
      <w:r>
        <w:rPr>
          <w:rFonts w:hint="eastAsia" w:ascii="宋体" w:hAnsi="宋体" w:eastAsia="宋体" w:cs="宋体"/>
          <w:i w:val="0"/>
          <w:caps w:val="0"/>
          <w:color w:val="333333"/>
          <w:spacing w:val="0"/>
          <w:kern w:val="0"/>
          <w:sz w:val="28"/>
          <w:szCs w:val="28"/>
          <w:shd w:val="clear" w:color="auto" w:fill="FFFFFF"/>
          <w:lang w:val="en-US" w:eastAsia="zh-CN" w:bidi="ar"/>
        </w:rPr>
        <w:t>年预算数为</w:t>
      </w:r>
      <w:r>
        <w:rPr>
          <w:rFonts w:hint="eastAsia" w:ascii="宋体" w:hAnsi="宋体" w:cs="宋体"/>
          <w:i w:val="0"/>
          <w:caps w:val="0"/>
          <w:color w:val="333333"/>
          <w:spacing w:val="0"/>
          <w:kern w:val="0"/>
          <w:sz w:val="28"/>
          <w:szCs w:val="28"/>
          <w:shd w:val="clear" w:color="auto" w:fill="FFFFFF"/>
          <w:lang w:val="en-US" w:eastAsia="zh-CN" w:bidi="ar"/>
        </w:rPr>
        <w:t>83.48</w:t>
      </w:r>
      <w:r>
        <w:rPr>
          <w:rFonts w:hint="eastAsia" w:ascii="宋体" w:hAnsi="宋体" w:eastAsia="宋体" w:cs="宋体"/>
          <w:i w:val="0"/>
          <w:caps w:val="0"/>
          <w:color w:val="333333"/>
          <w:spacing w:val="0"/>
          <w:kern w:val="0"/>
          <w:sz w:val="28"/>
          <w:szCs w:val="28"/>
          <w:shd w:val="clear" w:color="auto" w:fill="FFFFFF"/>
          <w:lang w:val="en-US" w:eastAsia="zh-CN" w:bidi="ar"/>
        </w:rPr>
        <w:t>万元，主要用于：实施养老保险制度由单位缴纳的基本养老保险支出。</w:t>
      </w:r>
    </w:p>
    <w:p w14:paraId="3BE06C38">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rightChars="0" w:firstLine="560" w:firstLineChars="200"/>
        <w:jc w:val="both"/>
        <w:textAlignment w:val="auto"/>
        <w:outlineLvl w:val="9"/>
        <w:rPr>
          <w:rFonts w:hint="eastAsia" w:ascii="宋体" w:hAnsi="宋体" w:eastAsia="宋体" w:cs="宋体"/>
          <w:i w:val="0"/>
          <w:caps w:val="0"/>
          <w:color w:val="333333"/>
          <w:spacing w:val="0"/>
          <w:kern w:val="0"/>
          <w:sz w:val="28"/>
          <w:szCs w:val="28"/>
          <w:shd w:val="clear" w:color="auto" w:fill="FFFFFF"/>
          <w:lang w:val="en-US" w:eastAsia="zh-CN" w:bidi="ar"/>
        </w:rPr>
      </w:pPr>
      <w:r>
        <w:rPr>
          <w:rFonts w:hint="eastAsia" w:ascii="宋体" w:hAnsi="宋体" w:cs="宋体"/>
          <w:i w:val="0"/>
          <w:caps w:val="0"/>
          <w:color w:val="333333"/>
          <w:spacing w:val="0"/>
          <w:kern w:val="0"/>
          <w:sz w:val="28"/>
          <w:szCs w:val="28"/>
          <w:shd w:val="clear" w:color="auto" w:fill="FFFFFF"/>
          <w:lang w:val="en-US" w:eastAsia="zh-CN" w:bidi="ar"/>
        </w:rPr>
        <w:t>3.</w:t>
      </w:r>
      <w:r>
        <w:rPr>
          <w:rFonts w:hint="eastAsia" w:ascii="宋体" w:hAnsi="宋体" w:eastAsia="宋体" w:cs="宋体"/>
          <w:i w:val="0"/>
          <w:caps w:val="0"/>
          <w:color w:val="333333"/>
          <w:spacing w:val="0"/>
          <w:kern w:val="0"/>
          <w:sz w:val="28"/>
          <w:szCs w:val="28"/>
          <w:shd w:val="clear" w:color="auto" w:fill="FFFFFF"/>
          <w:lang w:val="en-US" w:eastAsia="zh-CN" w:bidi="ar"/>
        </w:rPr>
        <w:t>社会保障和就业（类）</w:t>
      </w:r>
      <w:r>
        <w:rPr>
          <w:rFonts w:hint="eastAsia" w:ascii="宋体" w:hAnsi="宋体" w:cs="宋体"/>
          <w:i w:val="0"/>
          <w:caps w:val="0"/>
          <w:color w:val="333333"/>
          <w:spacing w:val="0"/>
          <w:kern w:val="0"/>
          <w:sz w:val="28"/>
          <w:szCs w:val="28"/>
          <w:shd w:val="clear" w:color="auto" w:fill="FFFFFF"/>
          <w:lang w:val="en-US" w:eastAsia="zh-CN" w:bidi="ar"/>
        </w:rPr>
        <w:t>其他社会保障和就业</w:t>
      </w:r>
      <w:r>
        <w:rPr>
          <w:rFonts w:hint="eastAsia" w:ascii="宋体" w:hAnsi="宋体" w:eastAsia="宋体" w:cs="宋体"/>
          <w:i w:val="0"/>
          <w:caps w:val="0"/>
          <w:color w:val="333333"/>
          <w:spacing w:val="0"/>
          <w:kern w:val="0"/>
          <w:sz w:val="28"/>
          <w:szCs w:val="28"/>
          <w:shd w:val="clear" w:color="auto" w:fill="FFFFFF"/>
          <w:lang w:val="en-US" w:eastAsia="zh-CN" w:bidi="ar"/>
        </w:rPr>
        <w:t>支出（款）</w:t>
      </w:r>
      <w:r>
        <w:rPr>
          <w:rFonts w:hint="eastAsia" w:ascii="宋体" w:hAnsi="宋体" w:cs="宋体"/>
          <w:i w:val="0"/>
          <w:caps w:val="0"/>
          <w:color w:val="333333"/>
          <w:spacing w:val="0"/>
          <w:kern w:val="0"/>
          <w:sz w:val="28"/>
          <w:szCs w:val="28"/>
          <w:shd w:val="clear" w:color="auto" w:fill="FFFFFF"/>
          <w:lang w:val="en-US" w:eastAsia="zh-CN" w:bidi="ar"/>
        </w:rPr>
        <w:t>其他社会保障和就业</w:t>
      </w:r>
      <w:r>
        <w:rPr>
          <w:rFonts w:hint="eastAsia" w:ascii="宋体" w:hAnsi="宋体" w:eastAsia="宋体" w:cs="宋体"/>
          <w:i w:val="0"/>
          <w:caps w:val="0"/>
          <w:color w:val="333333"/>
          <w:spacing w:val="0"/>
          <w:kern w:val="0"/>
          <w:sz w:val="28"/>
          <w:szCs w:val="28"/>
          <w:shd w:val="clear" w:color="auto" w:fill="FFFFFF"/>
          <w:lang w:val="en-US" w:eastAsia="zh-CN" w:bidi="ar"/>
        </w:rPr>
        <w:t>支出（项）202</w:t>
      </w:r>
      <w:r>
        <w:rPr>
          <w:rFonts w:hint="eastAsia" w:ascii="宋体" w:hAnsi="宋体" w:cs="宋体"/>
          <w:i w:val="0"/>
          <w:caps w:val="0"/>
          <w:color w:val="333333"/>
          <w:spacing w:val="0"/>
          <w:kern w:val="0"/>
          <w:sz w:val="28"/>
          <w:szCs w:val="28"/>
          <w:shd w:val="clear" w:color="auto" w:fill="FFFFFF"/>
          <w:lang w:val="en-US" w:eastAsia="zh-CN" w:bidi="ar"/>
        </w:rPr>
        <w:t>4</w:t>
      </w:r>
      <w:r>
        <w:rPr>
          <w:rFonts w:hint="eastAsia" w:ascii="宋体" w:hAnsi="宋体" w:eastAsia="宋体" w:cs="宋体"/>
          <w:i w:val="0"/>
          <w:caps w:val="0"/>
          <w:color w:val="333333"/>
          <w:spacing w:val="0"/>
          <w:kern w:val="0"/>
          <w:sz w:val="28"/>
          <w:szCs w:val="28"/>
          <w:shd w:val="clear" w:color="auto" w:fill="FFFFFF"/>
          <w:lang w:val="en-US" w:eastAsia="zh-CN" w:bidi="ar"/>
        </w:rPr>
        <w:t>年预算数为</w:t>
      </w:r>
      <w:r>
        <w:rPr>
          <w:rFonts w:hint="eastAsia" w:ascii="宋体" w:hAnsi="宋体" w:cs="宋体"/>
          <w:i w:val="0"/>
          <w:caps w:val="0"/>
          <w:color w:val="333333"/>
          <w:spacing w:val="0"/>
          <w:kern w:val="0"/>
          <w:sz w:val="28"/>
          <w:szCs w:val="28"/>
          <w:shd w:val="clear" w:color="auto" w:fill="FFFFFF"/>
          <w:lang w:val="en-US" w:eastAsia="zh-CN" w:bidi="ar"/>
        </w:rPr>
        <w:t>2.05</w:t>
      </w:r>
      <w:r>
        <w:rPr>
          <w:rFonts w:hint="eastAsia" w:ascii="宋体" w:hAnsi="宋体" w:eastAsia="宋体" w:cs="宋体"/>
          <w:i w:val="0"/>
          <w:caps w:val="0"/>
          <w:color w:val="333333"/>
          <w:spacing w:val="0"/>
          <w:kern w:val="0"/>
          <w:sz w:val="28"/>
          <w:szCs w:val="28"/>
          <w:shd w:val="clear" w:color="auto" w:fill="FFFFFF"/>
          <w:lang w:val="en-US" w:eastAsia="zh-CN" w:bidi="ar"/>
        </w:rPr>
        <w:t>万元，主要用于：机关及事业单位人员</w:t>
      </w:r>
      <w:r>
        <w:rPr>
          <w:rFonts w:hint="eastAsia" w:ascii="宋体" w:hAnsi="宋体" w:cs="宋体"/>
          <w:i w:val="0"/>
          <w:caps w:val="0"/>
          <w:color w:val="333333"/>
          <w:spacing w:val="0"/>
          <w:kern w:val="0"/>
          <w:sz w:val="28"/>
          <w:szCs w:val="28"/>
          <w:shd w:val="clear" w:color="auto" w:fill="FFFFFF"/>
          <w:lang w:val="en-US" w:eastAsia="zh-CN" w:bidi="ar"/>
        </w:rPr>
        <w:t>失业保险和工伤保险缴费支出。</w:t>
      </w:r>
    </w:p>
    <w:p w14:paraId="3D27650D">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rightChars="0" w:firstLine="560" w:firstLineChars="200"/>
        <w:jc w:val="both"/>
        <w:textAlignment w:val="auto"/>
        <w:outlineLvl w:val="9"/>
        <w:rPr>
          <w:rFonts w:hint="eastAsia" w:ascii="宋体" w:hAnsi="宋体" w:eastAsia="宋体" w:cs="宋体"/>
          <w:i w:val="0"/>
          <w:caps w:val="0"/>
          <w:color w:val="333333"/>
          <w:spacing w:val="0"/>
          <w:kern w:val="0"/>
          <w:sz w:val="28"/>
          <w:szCs w:val="28"/>
          <w:shd w:val="clear" w:color="auto" w:fill="FFFFFF"/>
          <w:lang w:val="en-US" w:eastAsia="zh-CN" w:bidi="ar"/>
        </w:rPr>
      </w:pPr>
      <w:r>
        <w:rPr>
          <w:rFonts w:hint="eastAsia" w:ascii="宋体" w:hAnsi="宋体" w:cs="宋体"/>
          <w:i w:val="0"/>
          <w:caps w:val="0"/>
          <w:color w:val="333333"/>
          <w:spacing w:val="0"/>
          <w:kern w:val="0"/>
          <w:sz w:val="28"/>
          <w:szCs w:val="28"/>
          <w:shd w:val="clear" w:color="auto" w:fill="FFFFFF"/>
          <w:lang w:val="en-US" w:eastAsia="zh-CN" w:bidi="ar"/>
        </w:rPr>
        <w:t>4.</w:t>
      </w:r>
      <w:r>
        <w:rPr>
          <w:rFonts w:hint="eastAsia" w:ascii="宋体" w:hAnsi="宋体" w:eastAsia="宋体" w:cs="宋体"/>
          <w:i w:val="0"/>
          <w:caps w:val="0"/>
          <w:color w:val="333333"/>
          <w:spacing w:val="0"/>
          <w:kern w:val="0"/>
          <w:sz w:val="28"/>
          <w:szCs w:val="28"/>
          <w:shd w:val="clear" w:color="auto" w:fill="FFFFFF"/>
          <w:lang w:val="en-US" w:eastAsia="zh-CN" w:bidi="ar"/>
        </w:rPr>
        <w:t>卫生健康</w:t>
      </w:r>
      <w:r>
        <w:rPr>
          <w:rFonts w:hint="eastAsia" w:ascii="宋体" w:hAnsi="宋体" w:cs="宋体"/>
          <w:i w:val="0"/>
          <w:caps w:val="0"/>
          <w:color w:val="333333"/>
          <w:spacing w:val="0"/>
          <w:kern w:val="0"/>
          <w:sz w:val="28"/>
          <w:szCs w:val="28"/>
          <w:shd w:val="clear" w:color="auto" w:fill="FFFFFF"/>
          <w:lang w:val="en-US" w:eastAsia="zh-CN" w:bidi="ar"/>
        </w:rPr>
        <w:t>支出</w:t>
      </w:r>
      <w:r>
        <w:rPr>
          <w:rFonts w:hint="eastAsia" w:ascii="宋体" w:hAnsi="宋体" w:eastAsia="宋体" w:cs="宋体"/>
          <w:i w:val="0"/>
          <w:caps w:val="0"/>
          <w:color w:val="333333"/>
          <w:spacing w:val="0"/>
          <w:kern w:val="0"/>
          <w:sz w:val="28"/>
          <w:szCs w:val="28"/>
          <w:shd w:val="clear" w:color="auto" w:fill="FFFFFF"/>
          <w:lang w:val="en-US" w:eastAsia="zh-CN" w:bidi="ar"/>
        </w:rPr>
        <w:t>（类）</w:t>
      </w:r>
      <w:r>
        <w:rPr>
          <w:rFonts w:hint="eastAsia" w:ascii="宋体" w:hAnsi="宋体" w:cs="宋体"/>
          <w:i w:val="0"/>
          <w:caps w:val="0"/>
          <w:color w:val="333333"/>
          <w:spacing w:val="0"/>
          <w:kern w:val="0"/>
          <w:sz w:val="28"/>
          <w:szCs w:val="28"/>
          <w:shd w:val="clear" w:color="auto" w:fill="FFFFFF"/>
          <w:lang w:val="en-US" w:eastAsia="zh-CN" w:bidi="ar"/>
        </w:rPr>
        <w:t>公共卫生</w:t>
      </w:r>
      <w:r>
        <w:rPr>
          <w:rFonts w:hint="eastAsia" w:ascii="宋体" w:hAnsi="宋体" w:eastAsia="宋体" w:cs="宋体"/>
          <w:i w:val="0"/>
          <w:caps w:val="0"/>
          <w:color w:val="333333"/>
          <w:spacing w:val="0"/>
          <w:kern w:val="0"/>
          <w:sz w:val="28"/>
          <w:szCs w:val="28"/>
          <w:shd w:val="clear" w:color="auto" w:fill="FFFFFF"/>
          <w:lang w:val="en-US" w:eastAsia="zh-CN" w:bidi="ar"/>
        </w:rPr>
        <w:t>（款）</w:t>
      </w:r>
      <w:r>
        <w:rPr>
          <w:rFonts w:hint="eastAsia" w:ascii="宋体" w:hAnsi="宋体" w:cs="宋体"/>
          <w:i w:val="0"/>
          <w:caps w:val="0"/>
          <w:color w:val="333333"/>
          <w:spacing w:val="0"/>
          <w:kern w:val="0"/>
          <w:sz w:val="28"/>
          <w:szCs w:val="28"/>
          <w:shd w:val="clear" w:color="auto" w:fill="FFFFFF"/>
          <w:lang w:val="en-US" w:eastAsia="zh-CN" w:bidi="ar"/>
        </w:rPr>
        <w:t>重大公共卫生服务</w:t>
      </w:r>
      <w:r>
        <w:rPr>
          <w:rFonts w:hint="eastAsia" w:ascii="宋体" w:hAnsi="宋体" w:eastAsia="宋体" w:cs="宋体"/>
          <w:i w:val="0"/>
          <w:caps w:val="0"/>
          <w:color w:val="333333"/>
          <w:spacing w:val="0"/>
          <w:kern w:val="0"/>
          <w:sz w:val="28"/>
          <w:szCs w:val="28"/>
          <w:shd w:val="clear" w:color="auto" w:fill="FFFFFF"/>
          <w:lang w:val="en-US" w:eastAsia="zh-CN" w:bidi="ar"/>
        </w:rPr>
        <w:t>（项）202</w:t>
      </w:r>
      <w:r>
        <w:rPr>
          <w:rFonts w:hint="eastAsia" w:ascii="宋体" w:hAnsi="宋体" w:cs="宋体"/>
          <w:i w:val="0"/>
          <w:caps w:val="0"/>
          <w:color w:val="333333"/>
          <w:spacing w:val="0"/>
          <w:kern w:val="0"/>
          <w:sz w:val="28"/>
          <w:szCs w:val="28"/>
          <w:shd w:val="clear" w:color="auto" w:fill="FFFFFF"/>
          <w:lang w:val="en-US" w:eastAsia="zh-CN" w:bidi="ar"/>
        </w:rPr>
        <w:t>4</w:t>
      </w:r>
      <w:r>
        <w:rPr>
          <w:rFonts w:hint="eastAsia" w:ascii="宋体" w:hAnsi="宋体" w:eastAsia="宋体" w:cs="宋体"/>
          <w:i w:val="0"/>
          <w:caps w:val="0"/>
          <w:color w:val="333333"/>
          <w:spacing w:val="0"/>
          <w:kern w:val="0"/>
          <w:sz w:val="28"/>
          <w:szCs w:val="28"/>
          <w:shd w:val="clear" w:color="auto" w:fill="FFFFFF"/>
          <w:lang w:val="en-US" w:eastAsia="zh-CN" w:bidi="ar"/>
        </w:rPr>
        <w:t>年预算数为</w:t>
      </w:r>
      <w:r>
        <w:rPr>
          <w:rFonts w:hint="eastAsia" w:ascii="宋体" w:hAnsi="宋体" w:cs="宋体"/>
          <w:i w:val="0"/>
          <w:caps w:val="0"/>
          <w:color w:val="333333"/>
          <w:spacing w:val="0"/>
          <w:kern w:val="0"/>
          <w:sz w:val="28"/>
          <w:szCs w:val="28"/>
          <w:shd w:val="clear" w:color="auto" w:fill="FFFFFF"/>
          <w:lang w:val="en-US" w:eastAsia="zh-CN" w:bidi="ar"/>
        </w:rPr>
        <w:t>260</w:t>
      </w:r>
      <w:r>
        <w:rPr>
          <w:rFonts w:hint="eastAsia" w:ascii="宋体" w:hAnsi="宋体" w:eastAsia="宋体" w:cs="宋体"/>
          <w:i w:val="0"/>
          <w:caps w:val="0"/>
          <w:color w:val="333333"/>
          <w:spacing w:val="0"/>
          <w:kern w:val="0"/>
          <w:sz w:val="28"/>
          <w:szCs w:val="28"/>
          <w:shd w:val="clear" w:color="auto" w:fill="FFFFFF"/>
          <w:lang w:val="en-US" w:eastAsia="zh-CN" w:bidi="ar"/>
        </w:rPr>
        <w:t>万元，主要用于：</w:t>
      </w:r>
      <w:r>
        <w:rPr>
          <w:rFonts w:hint="eastAsia" w:ascii="宋体" w:hAnsi="宋体" w:cs="宋体"/>
          <w:i w:val="0"/>
          <w:caps w:val="0"/>
          <w:color w:val="333333"/>
          <w:spacing w:val="0"/>
          <w:kern w:val="0"/>
          <w:sz w:val="28"/>
          <w:szCs w:val="28"/>
          <w:shd w:val="clear" w:color="auto" w:fill="FFFFFF"/>
          <w:lang w:val="en-US" w:eastAsia="zh-CN" w:bidi="ar"/>
        </w:rPr>
        <w:t>2022年度新冠疫情防疫医疗物资</w:t>
      </w:r>
      <w:r>
        <w:rPr>
          <w:rFonts w:hint="eastAsia" w:ascii="宋体" w:hAnsi="宋体" w:eastAsia="宋体" w:cs="宋体"/>
          <w:i w:val="0"/>
          <w:caps w:val="0"/>
          <w:color w:val="333333"/>
          <w:spacing w:val="0"/>
          <w:kern w:val="0"/>
          <w:sz w:val="28"/>
          <w:szCs w:val="28"/>
          <w:shd w:val="clear" w:color="auto" w:fill="FFFFFF"/>
          <w:lang w:val="en-US" w:eastAsia="zh-CN" w:bidi="ar"/>
        </w:rPr>
        <w:t>支出。</w:t>
      </w:r>
    </w:p>
    <w:p w14:paraId="4C17A740">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rightChars="0" w:firstLine="560" w:firstLineChars="200"/>
        <w:jc w:val="both"/>
        <w:textAlignment w:val="auto"/>
        <w:outlineLvl w:val="9"/>
        <w:rPr>
          <w:rFonts w:hint="eastAsia" w:ascii="宋体" w:hAnsi="宋体" w:eastAsia="宋体" w:cs="宋体"/>
          <w:i w:val="0"/>
          <w:caps w:val="0"/>
          <w:color w:val="333333"/>
          <w:spacing w:val="0"/>
          <w:kern w:val="0"/>
          <w:sz w:val="28"/>
          <w:szCs w:val="28"/>
          <w:shd w:val="clear" w:color="auto" w:fill="FFFFFF"/>
          <w:lang w:val="en-US" w:eastAsia="zh-CN" w:bidi="ar"/>
        </w:rPr>
      </w:pPr>
      <w:r>
        <w:rPr>
          <w:rFonts w:hint="eastAsia" w:ascii="宋体" w:hAnsi="宋体" w:cs="宋体"/>
          <w:i w:val="0"/>
          <w:caps w:val="0"/>
          <w:color w:val="333333"/>
          <w:spacing w:val="0"/>
          <w:kern w:val="0"/>
          <w:sz w:val="28"/>
          <w:szCs w:val="28"/>
          <w:shd w:val="clear" w:color="auto" w:fill="FFFFFF"/>
          <w:lang w:val="en-US" w:eastAsia="zh-CN" w:bidi="ar"/>
        </w:rPr>
        <w:t>5.</w:t>
      </w:r>
      <w:r>
        <w:rPr>
          <w:rFonts w:hint="eastAsia" w:ascii="宋体" w:hAnsi="宋体" w:eastAsia="宋体" w:cs="宋体"/>
          <w:i w:val="0"/>
          <w:caps w:val="0"/>
          <w:color w:val="333333"/>
          <w:spacing w:val="0"/>
          <w:kern w:val="0"/>
          <w:sz w:val="28"/>
          <w:szCs w:val="28"/>
          <w:shd w:val="clear" w:color="auto" w:fill="FFFFFF"/>
          <w:lang w:val="en-US" w:eastAsia="zh-CN" w:bidi="ar"/>
        </w:rPr>
        <w:t>卫生健康（类）行政事业单位医疗（款）</w:t>
      </w:r>
      <w:r>
        <w:rPr>
          <w:rFonts w:hint="eastAsia" w:ascii="宋体" w:hAnsi="宋体" w:cs="宋体"/>
          <w:i w:val="0"/>
          <w:caps w:val="0"/>
          <w:color w:val="333333"/>
          <w:spacing w:val="0"/>
          <w:kern w:val="0"/>
          <w:sz w:val="28"/>
          <w:szCs w:val="28"/>
          <w:shd w:val="clear" w:color="auto" w:fill="FFFFFF"/>
          <w:lang w:val="en-US" w:eastAsia="zh-CN" w:bidi="ar"/>
        </w:rPr>
        <w:t>行政</w:t>
      </w:r>
      <w:r>
        <w:rPr>
          <w:rFonts w:hint="eastAsia" w:ascii="宋体" w:hAnsi="宋体" w:eastAsia="宋体" w:cs="宋体"/>
          <w:i w:val="0"/>
          <w:caps w:val="0"/>
          <w:color w:val="333333"/>
          <w:spacing w:val="0"/>
          <w:kern w:val="0"/>
          <w:sz w:val="28"/>
          <w:szCs w:val="28"/>
          <w:shd w:val="clear" w:color="auto" w:fill="FFFFFF"/>
          <w:lang w:val="en-US" w:eastAsia="zh-CN" w:bidi="ar"/>
        </w:rPr>
        <w:t>单位医疗（项）202</w:t>
      </w:r>
      <w:r>
        <w:rPr>
          <w:rFonts w:hint="eastAsia" w:ascii="宋体" w:hAnsi="宋体" w:cs="宋体"/>
          <w:i w:val="0"/>
          <w:caps w:val="0"/>
          <w:color w:val="333333"/>
          <w:spacing w:val="0"/>
          <w:kern w:val="0"/>
          <w:sz w:val="28"/>
          <w:szCs w:val="28"/>
          <w:shd w:val="clear" w:color="auto" w:fill="FFFFFF"/>
          <w:lang w:val="en-US" w:eastAsia="zh-CN" w:bidi="ar"/>
        </w:rPr>
        <w:t>4</w:t>
      </w:r>
      <w:r>
        <w:rPr>
          <w:rFonts w:hint="eastAsia" w:ascii="宋体" w:hAnsi="宋体" w:eastAsia="宋体" w:cs="宋体"/>
          <w:i w:val="0"/>
          <w:caps w:val="0"/>
          <w:color w:val="333333"/>
          <w:spacing w:val="0"/>
          <w:kern w:val="0"/>
          <w:sz w:val="28"/>
          <w:szCs w:val="28"/>
          <w:shd w:val="clear" w:color="auto" w:fill="FFFFFF"/>
          <w:lang w:val="en-US" w:eastAsia="zh-CN" w:bidi="ar"/>
        </w:rPr>
        <w:t>年预算数为</w:t>
      </w:r>
      <w:r>
        <w:rPr>
          <w:rFonts w:hint="eastAsia" w:ascii="宋体" w:hAnsi="宋体" w:cs="宋体"/>
          <w:i w:val="0"/>
          <w:caps w:val="0"/>
          <w:color w:val="333333"/>
          <w:spacing w:val="0"/>
          <w:kern w:val="0"/>
          <w:sz w:val="28"/>
          <w:szCs w:val="28"/>
          <w:shd w:val="clear" w:color="auto" w:fill="FFFFFF"/>
          <w:lang w:val="en-US" w:eastAsia="zh-CN" w:bidi="ar"/>
        </w:rPr>
        <w:t>26.92</w:t>
      </w:r>
      <w:r>
        <w:rPr>
          <w:rFonts w:hint="eastAsia" w:ascii="宋体" w:hAnsi="宋体" w:eastAsia="宋体" w:cs="宋体"/>
          <w:i w:val="0"/>
          <w:caps w:val="0"/>
          <w:color w:val="333333"/>
          <w:spacing w:val="0"/>
          <w:kern w:val="0"/>
          <w:sz w:val="28"/>
          <w:szCs w:val="28"/>
          <w:shd w:val="clear" w:color="auto" w:fill="FFFFFF"/>
          <w:lang w:val="en-US" w:eastAsia="zh-CN" w:bidi="ar"/>
        </w:rPr>
        <w:t>万元，主要用于：机关及参公管理事业单位按规定由单位缴纳的基本医疗保险支出。</w:t>
      </w:r>
    </w:p>
    <w:p w14:paraId="6BBA20E3">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rightChars="0" w:firstLine="560" w:firstLineChars="200"/>
        <w:jc w:val="both"/>
        <w:textAlignment w:val="auto"/>
        <w:outlineLvl w:val="9"/>
        <w:rPr>
          <w:rFonts w:hint="eastAsia" w:ascii="宋体" w:hAnsi="宋体" w:eastAsia="宋体" w:cs="宋体"/>
          <w:i w:val="0"/>
          <w:caps w:val="0"/>
          <w:color w:val="333333"/>
          <w:spacing w:val="0"/>
          <w:kern w:val="0"/>
          <w:sz w:val="28"/>
          <w:szCs w:val="28"/>
          <w:shd w:val="clear" w:color="auto" w:fill="FFFFFF"/>
          <w:lang w:val="en-US" w:eastAsia="zh-CN" w:bidi="ar"/>
        </w:rPr>
      </w:pPr>
      <w:r>
        <w:rPr>
          <w:rFonts w:hint="eastAsia" w:asciiTheme="minorEastAsia" w:hAnsiTheme="minorEastAsia" w:eastAsiaTheme="minorEastAsia" w:cstheme="minorEastAsia"/>
          <w:i w:val="0"/>
          <w:caps w:val="0"/>
          <w:color w:val="333333"/>
          <w:spacing w:val="0"/>
          <w:kern w:val="0"/>
          <w:sz w:val="28"/>
          <w:szCs w:val="28"/>
          <w:shd w:val="clear" w:color="auto" w:fill="FFFFFF"/>
          <w:lang w:val="en-US" w:eastAsia="zh-CN" w:bidi="ar"/>
        </w:rPr>
        <w:t>6.</w:t>
      </w:r>
      <w:r>
        <w:rPr>
          <w:rFonts w:hint="eastAsia" w:ascii="宋体" w:hAnsi="宋体" w:eastAsia="宋体" w:cs="宋体"/>
          <w:i w:val="0"/>
          <w:caps w:val="0"/>
          <w:color w:val="333333"/>
          <w:spacing w:val="0"/>
          <w:kern w:val="0"/>
          <w:sz w:val="28"/>
          <w:szCs w:val="28"/>
          <w:shd w:val="clear" w:color="auto" w:fill="FFFFFF"/>
          <w:lang w:val="en-US" w:eastAsia="zh-CN" w:bidi="ar"/>
        </w:rPr>
        <w:t>资源勘探工业信息等支出（类）工业和信息产业监管（款）行政运行（项）202</w:t>
      </w:r>
      <w:r>
        <w:rPr>
          <w:rFonts w:hint="eastAsia" w:ascii="宋体" w:hAnsi="宋体" w:cs="宋体"/>
          <w:i w:val="0"/>
          <w:caps w:val="0"/>
          <w:color w:val="333333"/>
          <w:spacing w:val="0"/>
          <w:kern w:val="0"/>
          <w:sz w:val="28"/>
          <w:szCs w:val="28"/>
          <w:shd w:val="clear" w:color="auto" w:fill="FFFFFF"/>
          <w:lang w:val="en-US" w:eastAsia="zh-CN" w:bidi="ar"/>
        </w:rPr>
        <w:t>4</w:t>
      </w:r>
      <w:r>
        <w:rPr>
          <w:rFonts w:hint="eastAsia" w:ascii="宋体" w:hAnsi="宋体" w:eastAsia="宋体" w:cs="宋体"/>
          <w:i w:val="0"/>
          <w:caps w:val="0"/>
          <w:color w:val="333333"/>
          <w:spacing w:val="0"/>
          <w:kern w:val="0"/>
          <w:sz w:val="28"/>
          <w:szCs w:val="28"/>
          <w:shd w:val="clear" w:color="auto" w:fill="FFFFFF"/>
          <w:lang w:val="en-US" w:eastAsia="zh-CN" w:bidi="ar"/>
        </w:rPr>
        <w:t>年预算数为</w:t>
      </w:r>
      <w:r>
        <w:rPr>
          <w:rFonts w:hint="eastAsia" w:ascii="宋体" w:hAnsi="宋体" w:cs="宋体"/>
          <w:i w:val="0"/>
          <w:caps w:val="0"/>
          <w:color w:val="333333"/>
          <w:spacing w:val="0"/>
          <w:kern w:val="0"/>
          <w:sz w:val="28"/>
          <w:szCs w:val="28"/>
          <w:shd w:val="clear" w:color="auto" w:fill="FFFFFF"/>
          <w:lang w:val="en-US" w:eastAsia="zh-CN" w:bidi="ar"/>
        </w:rPr>
        <w:t>298.63</w:t>
      </w:r>
      <w:r>
        <w:rPr>
          <w:rFonts w:hint="eastAsia" w:ascii="宋体" w:hAnsi="宋体" w:eastAsia="宋体" w:cs="宋体"/>
          <w:i w:val="0"/>
          <w:caps w:val="0"/>
          <w:color w:val="333333"/>
          <w:spacing w:val="0"/>
          <w:kern w:val="0"/>
          <w:sz w:val="28"/>
          <w:szCs w:val="28"/>
          <w:shd w:val="clear" w:color="auto" w:fill="FFFFFF"/>
          <w:lang w:val="en-US" w:eastAsia="zh-CN" w:bidi="ar"/>
        </w:rPr>
        <w:t>万元，主要用于：局机关及参公管理事业单位正常运转的基本支出，包括基本工资、津贴补贴等人员经费以及办公费、印刷费、水电费等日常公用经费,保障部门正常运转。</w:t>
      </w:r>
    </w:p>
    <w:p w14:paraId="3C7E0B6D">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rightChars="0" w:firstLine="560" w:firstLineChars="200"/>
        <w:jc w:val="both"/>
        <w:textAlignment w:val="auto"/>
        <w:outlineLvl w:val="9"/>
        <w:rPr>
          <w:rFonts w:hint="eastAsia" w:ascii="宋体" w:hAnsi="宋体" w:eastAsia="宋体" w:cs="宋体"/>
          <w:i w:val="0"/>
          <w:caps w:val="0"/>
          <w:color w:val="333333"/>
          <w:spacing w:val="0"/>
          <w:kern w:val="0"/>
          <w:sz w:val="28"/>
          <w:szCs w:val="28"/>
          <w:shd w:val="clear" w:color="auto" w:fill="FFFFFF"/>
          <w:lang w:val="en-US" w:eastAsia="zh-CN" w:bidi="ar"/>
        </w:rPr>
      </w:pPr>
      <w:r>
        <w:rPr>
          <w:rFonts w:hint="eastAsia" w:ascii="宋体" w:hAnsi="宋体" w:cs="宋体"/>
          <w:i w:val="0"/>
          <w:caps w:val="0"/>
          <w:color w:val="333333"/>
          <w:spacing w:val="0"/>
          <w:kern w:val="0"/>
          <w:sz w:val="28"/>
          <w:szCs w:val="28"/>
          <w:shd w:val="clear" w:color="auto" w:fill="FFFFFF"/>
          <w:lang w:val="en-US" w:eastAsia="zh-CN" w:bidi="ar"/>
        </w:rPr>
        <w:t xml:space="preserve">7. </w:t>
      </w:r>
      <w:r>
        <w:rPr>
          <w:rFonts w:hint="eastAsia" w:ascii="宋体" w:hAnsi="宋体" w:eastAsia="宋体" w:cs="宋体"/>
          <w:i w:val="0"/>
          <w:caps w:val="0"/>
          <w:color w:val="333333"/>
          <w:spacing w:val="0"/>
          <w:kern w:val="0"/>
          <w:sz w:val="28"/>
          <w:szCs w:val="28"/>
          <w:shd w:val="clear" w:color="auto" w:fill="FFFFFF"/>
          <w:lang w:val="en-US" w:eastAsia="zh-CN" w:bidi="ar"/>
        </w:rPr>
        <w:t>资源勘探工业信息等支出（类）工业和信息产业监管（款）</w:t>
      </w:r>
      <w:r>
        <w:rPr>
          <w:rFonts w:hint="eastAsia" w:ascii="宋体" w:hAnsi="宋体" w:cs="宋体"/>
          <w:i w:val="0"/>
          <w:caps w:val="0"/>
          <w:color w:val="333333"/>
          <w:spacing w:val="0"/>
          <w:kern w:val="0"/>
          <w:sz w:val="28"/>
          <w:szCs w:val="28"/>
          <w:shd w:val="clear" w:color="auto" w:fill="FFFFFF"/>
          <w:lang w:val="en-US" w:eastAsia="zh-CN" w:bidi="ar"/>
        </w:rPr>
        <w:t>一般行政管理事务</w:t>
      </w:r>
      <w:r>
        <w:rPr>
          <w:rFonts w:hint="eastAsia" w:ascii="宋体" w:hAnsi="宋体" w:eastAsia="宋体" w:cs="宋体"/>
          <w:i w:val="0"/>
          <w:caps w:val="0"/>
          <w:color w:val="333333"/>
          <w:spacing w:val="0"/>
          <w:kern w:val="0"/>
          <w:sz w:val="28"/>
          <w:szCs w:val="28"/>
          <w:shd w:val="clear" w:color="auto" w:fill="FFFFFF"/>
          <w:lang w:val="en-US" w:eastAsia="zh-CN" w:bidi="ar"/>
        </w:rPr>
        <w:t>（项）202</w:t>
      </w:r>
      <w:r>
        <w:rPr>
          <w:rFonts w:hint="eastAsia" w:ascii="宋体" w:hAnsi="宋体" w:cs="宋体"/>
          <w:i w:val="0"/>
          <w:caps w:val="0"/>
          <w:color w:val="333333"/>
          <w:spacing w:val="0"/>
          <w:kern w:val="0"/>
          <w:sz w:val="28"/>
          <w:szCs w:val="28"/>
          <w:shd w:val="clear" w:color="auto" w:fill="FFFFFF"/>
          <w:lang w:val="en-US" w:eastAsia="zh-CN" w:bidi="ar"/>
        </w:rPr>
        <w:t>4</w:t>
      </w:r>
      <w:r>
        <w:rPr>
          <w:rFonts w:hint="eastAsia" w:ascii="宋体" w:hAnsi="宋体" w:eastAsia="宋体" w:cs="宋体"/>
          <w:i w:val="0"/>
          <w:caps w:val="0"/>
          <w:color w:val="333333"/>
          <w:spacing w:val="0"/>
          <w:kern w:val="0"/>
          <w:sz w:val="28"/>
          <w:szCs w:val="28"/>
          <w:shd w:val="clear" w:color="auto" w:fill="FFFFFF"/>
          <w:lang w:val="en-US" w:eastAsia="zh-CN" w:bidi="ar"/>
        </w:rPr>
        <w:t>年预算数为</w:t>
      </w:r>
      <w:r>
        <w:rPr>
          <w:rFonts w:hint="eastAsia" w:ascii="宋体" w:hAnsi="宋体" w:cs="宋体"/>
          <w:i w:val="0"/>
          <w:caps w:val="0"/>
          <w:color w:val="333333"/>
          <w:spacing w:val="0"/>
          <w:kern w:val="0"/>
          <w:sz w:val="28"/>
          <w:szCs w:val="28"/>
          <w:shd w:val="clear" w:color="auto" w:fill="FFFFFF"/>
          <w:lang w:val="en-US" w:eastAsia="zh-CN" w:bidi="ar"/>
        </w:rPr>
        <w:t>134.80</w:t>
      </w:r>
      <w:r>
        <w:rPr>
          <w:rFonts w:hint="eastAsia" w:ascii="宋体" w:hAnsi="宋体" w:eastAsia="宋体" w:cs="宋体"/>
          <w:i w:val="0"/>
          <w:caps w:val="0"/>
          <w:color w:val="333333"/>
          <w:spacing w:val="0"/>
          <w:kern w:val="0"/>
          <w:sz w:val="28"/>
          <w:szCs w:val="28"/>
          <w:shd w:val="clear" w:color="auto" w:fill="FFFFFF"/>
          <w:lang w:val="en-US" w:eastAsia="zh-CN" w:bidi="ar"/>
        </w:rPr>
        <w:t>万元，主要用于：</w:t>
      </w:r>
      <w:r>
        <w:rPr>
          <w:rFonts w:hint="eastAsia" w:ascii="宋体" w:hAnsi="宋体" w:cs="宋体"/>
          <w:i w:val="0"/>
          <w:caps w:val="0"/>
          <w:color w:val="333333"/>
          <w:spacing w:val="0"/>
          <w:kern w:val="0"/>
          <w:sz w:val="28"/>
          <w:szCs w:val="28"/>
          <w:shd w:val="clear" w:color="auto" w:fill="FFFFFF"/>
          <w:lang w:val="en-US" w:eastAsia="zh-CN" w:bidi="ar"/>
        </w:rPr>
        <w:t>两新组织党建指导员工作经费、安全检查工作经费、工业企业网报补助、向上争取项目工作经费、园区管理工作经费、招商引资、项目推介、固投入库经费等相关工作经费。</w:t>
      </w:r>
    </w:p>
    <w:p w14:paraId="62458719">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rightChars="0" w:firstLine="560" w:firstLineChars="200"/>
        <w:jc w:val="both"/>
        <w:textAlignment w:val="auto"/>
        <w:outlineLvl w:val="9"/>
        <w:rPr>
          <w:rFonts w:hint="eastAsia" w:ascii="宋体" w:hAnsi="宋体" w:cs="宋体"/>
          <w:i w:val="0"/>
          <w:caps w:val="0"/>
          <w:color w:val="333333"/>
          <w:spacing w:val="0"/>
          <w:kern w:val="0"/>
          <w:sz w:val="28"/>
          <w:szCs w:val="28"/>
          <w:shd w:val="clear" w:color="auto" w:fill="FFFFFF"/>
          <w:lang w:val="en-US" w:eastAsia="zh-CN" w:bidi="ar"/>
        </w:rPr>
      </w:pPr>
      <w:r>
        <w:rPr>
          <w:rFonts w:hint="eastAsia" w:ascii="宋体" w:hAnsi="宋体" w:cs="宋体"/>
          <w:i w:val="0"/>
          <w:caps w:val="0"/>
          <w:color w:val="333333"/>
          <w:spacing w:val="0"/>
          <w:kern w:val="0"/>
          <w:sz w:val="28"/>
          <w:szCs w:val="28"/>
          <w:shd w:val="clear" w:color="auto" w:fill="FFFFFF"/>
          <w:lang w:val="en-US" w:eastAsia="zh-CN" w:bidi="ar"/>
        </w:rPr>
        <w:t>8.</w:t>
      </w:r>
      <w:r>
        <w:rPr>
          <w:rFonts w:hint="eastAsia" w:ascii="宋体" w:hAnsi="宋体" w:eastAsia="宋体" w:cs="宋体"/>
          <w:i w:val="0"/>
          <w:caps w:val="0"/>
          <w:color w:val="333333"/>
          <w:spacing w:val="0"/>
          <w:kern w:val="0"/>
          <w:sz w:val="28"/>
          <w:szCs w:val="28"/>
          <w:shd w:val="clear" w:color="auto" w:fill="FFFFFF"/>
          <w:lang w:val="en-US" w:eastAsia="zh-CN" w:bidi="ar"/>
        </w:rPr>
        <w:t>资源勘探工业信息等支出（类）工业和信息产业监管（款）</w:t>
      </w:r>
      <w:r>
        <w:rPr>
          <w:rFonts w:hint="eastAsia" w:ascii="宋体" w:hAnsi="宋体" w:cs="宋体"/>
          <w:i w:val="0"/>
          <w:caps w:val="0"/>
          <w:color w:val="333333"/>
          <w:spacing w:val="0"/>
          <w:kern w:val="0"/>
          <w:sz w:val="28"/>
          <w:szCs w:val="28"/>
          <w:shd w:val="clear" w:color="auto" w:fill="FFFFFF"/>
          <w:lang w:val="en-US" w:eastAsia="zh-CN" w:bidi="ar"/>
        </w:rPr>
        <w:t>事业</w:t>
      </w:r>
      <w:r>
        <w:rPr>
          <w:rFonts w:hint="eastAsia" w:ascii="宋体" w:hAnsi="宋体" w:eastAsia="宋体" w:cs="宋体"/>
          <w:i w:val="0"/>
          <w:caps w:val="0"/>
          <w:color w:val="333333"/>
          <w:spacing w:val="0"/>
          <w:kern w:val="0"/>
          <w:sz w:val="28"/>
          <w:szCs w:val="28"/>
          <w:shd w:val="clear" w:color="auto" w:fill="FFFFFF"/>
          <w:lang w:val="en-US" w:eastAsia="zh-CN" w:bidi="ar"/>
        </w:rPr>
        <w:t>运行（项）202</w:t>
      </w:r>
      <w:r>
        <w:rPr>
          <w:rFonts w:hint="eastAsia" w:ascii="宋体" w:hAnsi="宋体" w:cs="宋体"/>
          <w:i w:val="0"/>
          <w:caps w:val="0"/>
          <w:color w:val="333333"/>
          <w:spacing w:val="0"/>
          <w:kern w:val="0"/>
          <w:sz w:val="28"/>
          <w:szCs w:val="28"/>
          <w:shd w:val="clear" w:color="auto" w:fill="FFFFFF"/>
          <w:lang w:val="en-US" w:eastAsia="zh-CN" w:bidi="ar"/>
        </w:rPr>
        <w:t>4</w:t>
      </w:r>
      <w:r>
        <w:rPr>
          <w:rFonts w:hint="eastAsia" w:ascii="宋体" w:hAnsi="宋体" w:eastAsia="宋体" w:cs="宋体"/>
          <w:i w:val="0"/>
          <w:caps w:val="0"/>
          <w:color w:val="333333"/>
          <w:spacing w:val="0"/>
          <w:kern w:val="0"/>
          <w:sz w:val="28"/>
          <w:szCs w:val="28"/>
          <w:shd w:val="clear" w:color="auto" w:fill="FFFFFF"/>
          <w:lang w:val="en-US" w:eastAsia="zh-CN" w:bidi="ar"/>
        </w:rPr>
        <w:t>年预算数为</w:t>
      </w:r>
      <w:r>
        <w:rPr>
          <w:rFonts w:hint="eastAsia" w:ascii="宋体" w:hAnsi="宋体" w:cs="宋体"/>
          <w:i w:val="0"/>
          <w:caps w:val="0"/>
          <w:color w:val="333333"/>
          <w:spacing w:val="0"/>
          <w:kern w:val="0"/>
          <w:sz w:val="28"/>
          <w:szCs w:val="28"/>
          <w:shd w:val="clear" w:color="auto" w:fill="FFFFFF"/>
          <w:lang w:val="en-US" w:eastAsia="zh-CN" w:bidi="ar"/>
        </w:rPr>
        <w:t>389.63</w:t>
      </w:r>
      <w:r>
        <w:rPr>
          <w:rFonts w:hint="eastAsia" w:ascii="宋体" w:hAnsi="宋体" w:eastAsia="宋体" w:cs="宋体"/>
          <w:i w:val="0"/>
          <w:caps w:val="0"/>
          <w:color w:val="333333"/>
          <w:spacing w:val="0"/>
          <w:kern w:val="0"/>
          <w:sz w:val="28"/>
          <w:szCs w:val="28"/>
          <w:shd w:val="clear" w:color="auto" w:fill="FFFFFF"/>
          <w:lang w:val="en-US" w:eastAsia="zh-CN" w:bidi="ar"/>
        </w:rPr>
        <w:t>万元，主要用于：事业单位正常运转的基本支出，包括基本工资、津贴补贴</w:t>
      </w:r>
      <w:r>
        <w:rPr>
          <w:rFonts w:hint="eastAsia" w:ascii="宋体" w:hAnsi="宋体" w:cs="宋体"/>
          <w:i w:val="0"/>
          <w:caps w:val="0"/>
          <w:color w:val="333333"/>
          <w:spacing w:val="0"/>
          <w:kern w:val="0"/>
          <w:sz w:val="28"/>
          <w:szCs w:val="28"/>
          <w:shd w:val="clear" w:color="auto" w:fill="FFFFFF"/>
          <w:lang w:val="en-US" w:eastAsia="zh-CN" w:bidi="ar"/>
        </w:rPr>
        <w:t>、公用经费</w:t>
      </w:r>
      <w:r>
        <w:rPr>
          <w:rFonts w:hint="eastAsia" w:ascii="宋体" w:hAnsi="宋体" w:eastAsia="宋体" w:cs="宋体"/>
          <w:i w:val="0"/>
          <w:caps w:val="0"/>
          <w:color w:val="333333"/>
          <w:spacing w:val="0"/>
          <w:kern w:val="0"/>
          <w:sz w:val="28"/>
          <w:szCs w:val="28"/>
          <w:shd w:val="clear" w:color="auto" w:fill="FFFFFF"/>
          <w:lang w:val="en-US" w:eastAsia="zh-CN" w:bidi="ar"/>
        </w:rPr>
        <w:t>等人员经费</w:t>
      </w:r>
      <w:r>
        <w:rPr>
          <w:rFonts w:hint="eastAsia" w:ascii="宋体" w:hAnsi="宋体" w:cs="宋体"/>
          <w:i w:val="0"/>
          <w:caps w:val="0"/>
          <w:color w:val="333333"/>
          <w:spacing w:val="0"/>
          <w:kern w:val="0"/>
          <w:sz w:val="28"/>
          <w:szCs w:val="28"/>
          <w:shd w:val="clear" w:color="auto" w:fill="FFFFFF"/>
          <w:lang w:val="en-US" w:eastAsia="zh-CN" w:bidi="ar"/>
        </w:rPr>
        <w:t>。</w:t>
      </w:r>
    </w:p>
    <w:p w14:paraId="1BDDC966">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rightChars="0" w:firstLine="560" w:firstLineChars="200"/>
        <w:jc w:val="both"/>
        <w:textAlignment w:val="auto"/>
        <w:outlineLvl w:val="9"/>
        <w:rPr>
          <w:rFonts w:hint="eastAsia" w:ascii="宋体" w:hAnsi="宋体" w:cs="宋体"/>
          <w:i w:val="0"/>
          <w:caps w:val="0"/>
          <w:color w:val="333333"/>
          <w:spacing w:val="0"/>
          <w:kern w:val="0"/>
          <w:sz w:val="28"/>
          <w:szCs w:val="28"/>
          <w:shd w:val="clear" w:color="auto" w:fill="FFFFFF"/>
          <w:lang w:val="en-US" w:eastAsia="zh-CN" w:bidi="ar"/>
        </w:rPr>
      </w:pPr>
      <w:r>
        <w:rPr>
          <w:rFonts w:hint="eastAsia" w:ascii="宋体" w:hAnsi="宋体" w:cs="宋体"/>
          <w:i w:val="0"/>
          <w:caps w:val="0"/>
          <w:color w:val="333333"/>
          <w:spacing w:val="0"/>
          <w:kern w:val="0"/>
          <w:sz w:val="28"/>
          <w:szCs w:val="28"/>
          <w:shd w:val="clear" w:color="auto" w:fill="FFFFFF"/>
          <w:lang w:val="en-US" w:eastAsia="zh-CN" w:bidi="ar"/>
        </w:rPr>
        <w:t>9.</w:t>
      </w:r>
      <w:r>
        <w:rPr>
          <w:rFonts w:hint="eastAsia" w:ascii="宋体" w:hAnsi="宋体" w:eastAsia="宋体" w:cs="宋体"/>
          <w:i w:val="0"/>
          <w:caps w:val="0"/>
          <w:color w:val="333333"/>
          <w:spacing w:val="0"/>
          <w:kern w:val="0"/>
          <w:sz w:val="28"/>
          <w:szCs w:val="28"/>
          <w:shd w:val="clear" w:color="auto" w:fill="FFFFFF"/>
          <w:lang w:val="en-US" w:eastAsia="zh-CN" w:bidi="ar"/>
        </w:rPr>
        <w:t>住房保障</w:t>
      </w:r>
      <w:r>
        <w:rPr>
          <w:rFonts w:hint="eastAsia" w:ascii="宋体" w:hAnsi="宋体" w:cs="宋体"/>
          <w:i w:val="0"/>
          <w:caps w:val="0"/>
          <w:color w:val="333333"/>
          <w:spacing w:val="0"/>
          <w:kern w:val="0"/>
          <w:sz w:val="28"/>
          <w:szCs w:val="28"/>
          <w:shd w:val="clear" w:color="auto" w:fill="FFFFFF"/>
          <w:lang w:val="en-US" w:eastAsia="zh-CN" w:bidi="ar"/>
        </w:rPr>
        <w:t>支出</w:t>
      </w:r>
      <w:r>
        <w:rPr>
          <w:rFonts w:hint="eastAsia" w:ascii="宋体" w:hAnsi="宋体" w:eastAsia="宋体" w:cs="宋体"/>
          <w:i w:val="0"/>
          <w:caps w:val="0"/>
          <w:color w:val="333333"/>
          <w:spacing w:val="0"/>
          <w:kern w:val="0"/>
          <w:sz w:val="28"/>
          <w:szCs w:val="28"/>
          <w:shd w:val="clear" w:color="auto" w:fill="FFFFFF"/>
          <w:lang w:val="en-US" w:eastAsia="zh-CN" w:bidi="ar"/>
        </w:rPr>
        <w:t>（类）住房改革支出（款）住房公积金（项）20</w:t>
      </w:r>
      <w:r>
        <w:rPr>
          <w:rFonts w:hint="eastAsia" w:ascii="宋体" w:hAnsi="宋体" w:cs="宋体"/>
          <w:i w:val="0"/>
          <w:caps w:val="0"/>
          <w:color w:val="333333"/>
          <w:spacing w:val="0"/>
          <w:kern w:val="0"/>
          <w:sz w:val="28"/>
          <w:szCs w:val="28"/>
          <w:shd w:val="clear" w:color="auto" w:fill="FFFFFF"/>
          <w:lang w:val="en-US" w:eastAsia="zh-CN" w:bidi="ar"/>
        </w:rPr>
        <w:t>24</w:t>
      </w:r>
      <w:r>
        <w:rPr>
          <w:rFonts w:hint="eastAsia" w:ascii="宋体" w:hAnsi="宋体" w:eastAsia="宋体" w:cs="宋体"/>
          <w:i w:val="0"/>
          <w:caps w:val="0"/>
          <w:color w:val="333333"/>
          <w:spacing w:val="0"/>
          <w:kern w:val="0"/>
          <w:sz w:val="28"/>
          <w:szCs w:val="28"/>
          <w:shd w:val="clear" w:color="auto" w:fill="FFFFFF"/>
          <w:lang w:val="en-US" w:eastAsia="zh-CN" w:bidi="ar"/>
        </w:rPr>
        <w:t>年预算数为</w:t>
      </w:r>
      <w:r>
        <w:rPr>
          <w:rFonts w:hint="eastAsia" w:ascii="宋体" w:hAnsi="宋体" w:cs="宋体"/>
          <w:i w:val="0"/>
          <w:caps w:val="0"/>
          <w:color w:val="333333"/>
          <w:spacing w:val="0"/>
          <w:kern w:val="0"/>
          <w:sz w:val="28"/>
          <w:szCs w:val="28"/>
          <w:shd w:val="clear" w:color="auto" w:fill="FFFFFF"/>
          <w:lang w:val="en-US" w:eastAsia="zh-CN" w:bidi="ar"/>
        </w:rPr>
        <w:t>62.53</w:t>
      </w:r>
      <w:r>
        <w:rPr>
          <w:rFonts w:hint="eastAsia" w:ascii="宋体" w:hAnsi="宋体" w:eastAsia="宋体" w:cs="宋体"/>
          <w:i w:val="0"/>
          <w:caps w:val="0"/>
          <w:color w:val="333333"/>
          <w:spacing w:val="0"/>
          <w:kern w:val="0"/>
          <w:sz w:val="28"/>
          <w:szCs w:val="28"/>
          <w:shd w:val="clear" w:color="auto" w:fill="FFFFFF"/>
          <w:lang w:val="en-US" w:eastAsia="zh-CN" w:bidi="ar"/>
        </w:rPr>
        <w:t>万元，主要用于：部门按规定为职工缴纳的住房公积金支出</w:t>
      </w:r>
      <w:r>
        <w:rPr>
          <w:rFonts w:hint="eastAsia" w:ascii="宋体" w:hAnsi="宋体" w:cs="宋体"/>
          <w:i w:val="0"/>
          <w:caps w:val="0"/>
          <w:color w:val="333333"/>
          <w:spacing w:val="0"/>
          <w:kern w:val="0"/>
          <w:sz w:val="28"/>
          <w:szCs w:val="28"/>
          <w:shd w:val="clear" w:color="auto" w:fill="FFFFFF"/>
          <w:lang w:val="en-US" w:eastAsia="zh-CN" w:bidi="ar"/>
        </w:rPr>
        <w:t>。</w:t>
      </w:r>
    </w:p>
    <w:p w14:paraId="7E690781">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六、一般公共预算基本支出情况说明</w:t>
      </w:r>
    </w:p>
    <w:p w14:paraId="0FC4D033">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rightChars="0" w:firstLine="560" w:firstLineChars="200"/>
        <w:jc w:val="both"/>
        <w:textAlignment w:val="auto"/>
        <w:outlineLvl w:val="9"/>
        <w:rPr>
          <w:rFonts w:hint="eastAsia" w:ascii="宋体" w:hAnsi="宋体" w:eastAsia="宋体" w:cs="宋体"/>
          <w:i w:val="0"/>
          <w:caps w:val="0"/>
          <w:color w:val="333333"/>
          <w:spacing w:val="0"/>
          <w:kern w:val="0"/>
          <w:sz w:val="28"/>
          <w:szCs w:val="28"/>
          <w:shd w:val="clear" w:color="auto" w:fill="FFFFFF"/>
          <w:lang w:val="en-US" w:eastAsia="zh-CN" w:bidi="ar"/>
        </w:rPr>
      </w:pPr>
      <w:r>
        <w:rPr>
          <w:rFonts w:hint="eastAsia" w:ascii="宋体" w:hAnsi="宋体" w:eastAsia="宋体" w:cs="宋体"/>
          <w:i w:val="0"/>
          <w:caps w:val="0"/>
          <w:color w:val="333333"/>
          <w:spacing w:val="0"/>
          <w:kern w:val="0"/>
          <w:sz w:val="28"/>
          <w:szCs w:val="28"/>
          <w:shd w:val="clear" w:color="auto" w:fill="FFFFFF"/>
          <w:lang w:val="en-US" w:eastAsia="zh-CN" w:bidi="ar"/>
        </w:rPr>
        <w:t>广元市利州区经济信息化和科学技术局202</w:t>
      </w:r>
      <w:r>
        <w:rPr>
          <w:rFonts w:hint="eastAsia" w:ascii="宋体" w:hAnsi="宋体" w:cs="宋体"/>
          <w:i w:val="0"/>
          <w:caps w:val="0"/>
          <w:color w:val="333333"/>
          <w:spacing w:val="0"/>
          <w:kern w:val="0"/>
          <w:sz w:val="28"/>
          <w:szCs w:val="28"/>
          <w:shd w:val="clear" w:color="auto" w:fill="FFFFFF"/>
          <w:lang w:val="en-US" w:eastAsia="zh-CN" w:bidi="ar"/>
        </w:rPr>
        <w:t>4</w:t>
      </w:r>
      <w:r>
        <w:rPr>
          <w:rFonts w:hint="eastAsia" w:ascii="宋体" w:hAnsi="宋体" w:eastAsia="宋体" w:cs="宋体"/>
          <w:i w:val="0"/>
          <w:caps w:val="0"/>
          <w:color w:val="333333"/>
          <w:spacing w:val="0"/>
          <w:kern w:val="0"/>
          <w:sz w:val="28"/>
          <w:szCs w:val="28"/>
          <w:shd w:val="clear" w:color="auto" w:fill="FFFFFF"/>
          <w:lang w:val="en-US" w:eastAsia="zh-CN" w:bidi="ar"/>
        </w:rPr>
        <w:t>年一般公共预算基本支出</w:t>
      </w:r>
      <w:r>
        <w:rPr>
          <w:rFonts w:hint="eastAsia" w:ascii="宋体" w:hAnsi="宋体" w:cs="宋体"/>
          <w:i w:val="0"/>
          <w:caps w:val="0"/>
          <w:color w:val="333333"/>
          <w:spacing w:val="0"/>
          <w:kern w:val="0"/>
          <w:sz w:val="28"/>
          <w:szCs w:val="28"/>
          <w:shd w:val="clear" w:color="auto" w:fill="FFFFFF"/>
          <w:lang w:val="en-US" w:eastAsia="zh-CN" w:bidi="ar"/>
        </w:rPr>
        <w:t>860.25</w:t>
      </w:r>
      <w:r>
        <w:rPr>
          <w:rFonts w:hint="eastAsia" w:ascii="宋体" w:hAnsi="宋体" w:eastAsia="宋体" w:cs="宋体"/>
          <w:i w:val="0"/>
          <w:caps w:val="0"/>
          <w:color w:val="333333"/>
          <w:spacing w:val="0"/>
          <w:kern w:val="0"/>
          <w:sz w:val="28"/>
          <w:szCs w:val="28"/>
          <w:shd w:val="clear" w:color="auto" w:fill="FFFFFF"/>
          <w:lang w:val="en-US" w:eastAsia="zh-CN" w:bidi="ar"/>
        </w:rPr>
        <w:t>万元，其中：人员经费</w:t>
      </w:r>
      <w:r>
        <w:rPr>
          <w:rFonts w:hint="eastAsia" w:ascii="宋体" w:hAnsi="宋体" w:cs="宋体"/>
          <w:i w:val="0"/>
          <w:caps w:val="0"/>
          <w:color w:val="333333"/>
          <w:spacing w:val="0"/>
          <w:kern w:val="0"/>
          <w:sz w:val="28"/>
          <w:szCs w:val="28"/>
          <w:shd w:val="clear" w:color="auto" w:fill="FFFFFF"/>
          <w:lang w:val="en-US" w:eastAsia="zh-CN" w:bidi="ar"/>
        </w:rPr>
        <w:t>767.66</w:t>
      </w:r>
      <w:r>
        <w:rPr>
          <w:rFonts w:hint="eastAsia" w:ascii="宋体" w:hAnsi="宋体" w:eastAsia="宋体" w:cs="宋体"/>
          <w:i w:val="0"/>
          <w:caps w:val="0"/>
          <w:color w:val="333333"/>
          <w:spacing w:val="0"/>
          <w:kern w:val="0"/>
          <w:sz w:val="28"/>
          <w:szCs w:val="28"/>
          <w:shd w:val="clear" w:color="auto" w:fill="FFFFFF"/>
          <w:lang w:val="en-US" w:eastAsia="zh-CN" w:bidi="ar"/>
        </w:rPr>
        <w:t>万元，主要包括：基本工资、津贴补贴、奖金、社会保险缴费、</w:t>
      </w:r>
      <w:r>
        <w:rPr>
          <w:rFonts w:hint="eastAsia" w:ascii="宋体" w:hAnsi="宋体" w:cs="宋体"/>
          <w:i w:val="0"/>
          <w:caps w:val="0"/>
          <w:color w:val="333333"/>
          <w:spacing w:val="0"/>
          <w:kern w:val="0"/>
          <w:sz w:val="28"/>
          <w:szCs w:val="28"/>
          <w:shd w:val="clear" w:color="auto" w:fill="FFFFFF"/>
          <w:lang w:val="en-US" w:eastAsia="zh-CN" w:bidi="ar"/>
        </w:rPr>
        <w:t>退休人员生活补助</w:t>
      </w:r>
      <w:r>
        <w:rPr>
          <w:rFonts w:hint="eastAsia" w:ascii="宋体" w:hAnsi="宋体" w:eastAsia="宋体" w:cs="宋体"/>
          <w:i w:val="0"/>
          <w:caps w:val="0"/>
          <w:color w:val="333333"/>
          <w:spacing w:val="0"/>
          <w:kern w:val="0"/>
          <w:sz w:val="28"/>
          <w:szCs w:val="28"/>
          <w:shd w:val="clear" w:color="auto" w:fill="FFFFFF"/>
          <w:lang w:val="en-US" w:eastAsia="zh-CN" w:bidi="ar"/>
        </w:rPr>
        <w:t>、</w:t>
      </w:r>
      <w:r>
        <w:rPr>
          <w:rFonts w:hint="eastAsia" w:ascii="宋体" w:hAnsi="宋体" w:cs="宋体"/>
          <w:i w:val="0"/>
          <w:caps w:val="0"/>
          <w:color w:val="333333"/>
          <w:spacing w:val="0"/>
          <w:kern w:val="0"/>
          <w:sz w:val="28"/>
          <w:szCs w:val="28"/>
          <w:shd w:val="clear" w:color="auto" w:fill="FFFFFF"/>
          <w:lang w:val="en-US" w:eastAsia="zh-CN" w:bidi="ar"/>
        </w:rPr>
        <w:t>遗属补助、引进人才生活补助、</w:t>
      </w:r>
      <w:r>
        <w:rPr>
          <w:rFonts w:hint="eastAsia" w:ascii="宋体" w:hAnsi="宋体" w:eastAsia="宋体" w:cs="宋体"/>
          <w:i w:val="0"/>
          <w:caps w:val="0"/>
          <w:color w:val="333333"/>
          <w:spacing w:val="0"/>
          <w:kern w:val="0"/>
          <w:sz w:val="28"/>
          <w:szCs w:val="28"/>
          <w:shd w:val="clear" w:color="auto" w:fill="FFFFFF"/>
          <w:lang w:val="en-US" w:eastAsia="zh-CN" w:bidi="ar"/>
        </w:rPr>
        <w:t>住房公积金等支出。</w:t>
      </w:r>
    </w:p>
    <w:p w14:paraId="7300A2CF">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rightChars="0" w:firstLine="560" w:firstLineChars="200"/>
        <w:jc w:val="both"/>
        <w:textAlignment w:val="auto"/>
        <w:outlineLvl w:val="9"/>
        <w:rPr>
          <w:rFonts w:hint="eastAsia" w:ascii="宋体" w:hAnsi="宋体" w:eastAsia="宋体" w:cs="宋体"/>
          <w:i w:val="0"/>
          <w:caps w:val="0"/>
          <w:color w:val="333333"/>
          <w:spacing w:val="0"/>
          <w:kern w:val="0"/>
          <w:sz w:val="28"/>
          <w:szCs w:val="28"/>
          <w:shd w:val="clear" w:color="auto" w:fill="FFFFFF"/>
          <w:lang w:val="en-US" w:eastAsia="zh-CN" w:bidi="ar"/>
        </w:rPr>
      </w:pPr>
      <w:r>
        <w:rPr>
          <w:rFonts w:hint="eastAsia" w:ascii="宋体" w:hAnsi="宋体" w:eastAsia="宋体" w:cs="宋体"/>
          <w:i w:val="0"/>
          <w:caps w:val="0"/>
          <w:color w:val="333333"/>
          <w:spacing w:val="0"/>
          <w:kern w:val="0"/>
          <w:sz w:val="28"/>
          <w:szCs w:val="28"/>
          <w:shd w:val="clear" w:color="auto" w:fill="FFFFFF"/>
          <w:lang w:val="en-US" w:eastAsia="zh-CN" w:bidi="ar"/>
        </w:rPr>
        <w:t>公用经费</w:t>
      </w:r>
      <w:r>
        <w:rPr>
          <w:rFonts w:hint="eastAsia" w:ascii="宋体" w:hAnsi="宋体" w:cs="宋体"/>
          <w:i w:val="0"/>
          <w:caps w:val="0"/>
          <w:color w:val="333333"/>
          <w:spacing w:val="0"/>
          <w:kern w:val="0"/>
          <w:sz w:val="28"/>
          <w:szCs w:val="28"/>
          <w:shd w:val="clear" w:color="auto" w:fill="FFFFFF"/>
          <w:lang w:val="en-US" w:eastAsia="zh-CN" w:bidi="ar"/>
        </w:rPr>
        <w:t>92.58</w:t>
      </w:r>
      <w:r>
        <w:rPr>
          <w:rFonts w:hint="eastAsia" w:ascii="宋体" w:hAnsi="宋体" w:eastAsia="宋体" w:cs="宋体"/>
          <w:i w:val="0"/>
          <w:caps w:val="0"/>
          <w:color w:val="333333"/>
          <w:spacing w:val="0"/>
          <w:kern w:val="0"/>
          <w:sz w:val="28"/>
          <w:szCs w:val="28"/>
          <w:shd w:val="clear" w:color="auto" w:fill="FFFFFF"/>
          <w:lang w:val="en-US" w:eastAsia="zh-CN" w:bidi="ar"/>
        </w:rPr>
        <w:t>万元，主要包括：办公费、印刷费、水费、电费、邮电费、差旅费、维修（护）费、会议费、培训费、公务接待费、劳务费、工会经费、福利费、公务用车运行维护费、其他交通费用等支出。</w:t>
      </w:r>
    </w:p>
    <w:p w14:paraId="013FD5AD">
      <w:pPr>
        <w:keepNext w:val="0"/>
        <w:keepLines w:val="0"/>
        <w:pageBreakBefore w:val="0"/>
        <w:widowControl/>
        <w:numPr>
          <w:ilvl w:val="0"/>
          <w:numId w:val="2"/>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“三公”经费财政拨款预算安排情况说明 </w:t>
      </w:r>
    </w:p>
    <w:p w14:paraId="443902C4">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outlineLvl w:val="9"/>
        <w:rPr>
          <w:rFonts w:hint="eastAsia" w:ascii="宋体" w:hAnsi="宋体" w:eastAsia="宋体" w:cs="宋体"/>
          <w:i w:val="0"/>
          <w:caps w:val="0"/>
          <w:color w:val="333333"/>
          <w:spacing w:val="0"/>
          <w:kern w:val="0"/>
          <w:sz w:val="28"/>
          <w:szCs w:val="28"/>
          <w:shd w:val="clear" w:color="auto" w:fill="FFFFFF"/>
          <w:lang w:val="en-US" w:eastAsia="zh-CN" w:bidi="ar"/>
        </w:rPr>
      </w:pPr>
      <w:r>
        <w:rPr>
          <w:rFonts w:hint="eastAsia" w:ascii="黑体" w:hAnsi="黑体" w:eastAsia="黑体" w:cs="黑体"/>
          <w:sz w:val="32"/>
          <w:szCs w:val="32"/>
          <w:lang w:val="en-US" w:eastAsia="zh-CN"/>
        </w:rPr>
        <w:t xml:space="preserve"> </w:t>
      </w:r>
      <w:r>
        <w:rPr>
          <w:rFonts w:hint="eastAsia" w:ascii="宋体" w:hAnsi="宋体" w:eastAsia="宋体" w:cs="宋体"/>
          <w:i w:val="0"/>
          <w:caps w:val="0"/>
          <w:color w:val="333333"/>
          <w:spacing w:val="0"/>
          <w:kern w:val="0"/>
          <w:sz w:val="28"/>
          <w:szCs w:val="28"/>
          <w:shd w:val="clear" w:color="auto" w:fill="FFFFFF"/>
          <w:lang w:val="en-US" w:eastAsia="zh-CN" w:bidi="ar"/>
        </w:rPr>
        <w:t>广元市利州区经济信息化和科学技术局202</w:t>
      </w:r>
      <w:r>
        <w:rPr>
          <w:rFonts w:hint="eastAsia" w:ascii="宋体" w:hAnsi="宋体" w:cs="宋体"/>
          <w:i w:val="0"/>
          <w:caps w:val="0"/>
          <w:color w:val="333333"/>
          <w:spacing w:val="0"/>
          <w:kern w:val="0"/>
          <w:sz w:val="28"/>
          <w:szCs w:val="28"/>
          <w:shd w:val="clear" w:color="auto" w:fill="FFFFFF"/>
          <w:lang w:val="en-US" w:eastAsia="zh-CN" w:bidi="ar"/>
        </w:rPr>
        <w:t>4</w:t>
      </w:r>
      <w:r>
        <w:rPr>
          <w:rFonts w:hint="eastAsia" w:ascii="宋体" w:hAnsi="宋体" w:eastAsia="宋体" w:cs="宋体"/>
          <w:i w:val="0"/>
          <w:caps w:val="0"/>
          <w:color w:val="333333"/>
          <w:spacing w:val="0"/>
          <w:kern w:val="0"/>
          <w:sz w:val="28"/>
          <w:szCs w:val="28"/>
          <w:shd w:val="clear" w:color="auto" w:fill="FFFFFF"/>
          <w:lang w:val="en-US" w:eastAsia="zh-CN" w:bidi="ar"/>
        </w:rPr>
        <w:t>年“三公”经费财政拨款预算数</w:t>
      </w:r>
      <w:r>
        <w:rPr>
          <w:rFonts w:hint="eastAsia" w:ascii="宋体" w:hAnsi="宋体" w:cs="宋体"/>
          <w:i w:val="0"/>
          <w:caps w:val="0"/>
          <w:color w:val="333333"/>
          <w:spacing w:val="0"/>
          <w:kern w:val="0"/>
          <w:sz w:val="28"/>
          <w:szCs w:val="28"/>
          <w:shd w:val="clear" w:color="auto" w:fill="FFFFFF"/>
          <w:lang w:val="en-US" w:eastAsia="zh-CN" w:bidi="ar"/>
        </w:rPr>
        <w:t>13.60</w:t>
      </w:r>
      <w:r>
        <w:rPr>
          <w:rFonts w:hint="eastAsia" w:ascii="宋体" w:hAnsi="宋体" w:eastAsia="宋体" w:cs="宋体"/>
          <w:i w:val="0"/>
          <w:caps w:val="0"/>
          <w:color w:val="333333"/>
          <w:spacing w:val="0"/>
          <w:kern w:val="0"/>
          <w:sz w:val="28"/>
          <w:szCs w:val="28"/>
          <w:shd w:val="clear" w:color="auto" w:fill="FFFFFF"/>
          <w:lang w:val="en-US" w:eastAsia="zh-CN" w:bidi="ar"/>
        </w:rPr>
        <w:t>万元，其中：公务接待费</w:t>
      </w:r>
      <w:r>
        <w:rPr>
          <w:rFonts w:hint="eastAsia" w:ascii="宋体" w:hAnsi="宋体" w:cs="宋体"/>
          <w:i w:val="0"/>
          <w:caps w:val="0"/>
          <w:color w:val="333333"/>
          <w:spacing w:val="0"/>
          <w:kern w:val="0"/>
          <w:sz w:val="28"/>
          <w:szCs w:val="28"/>
          <w:shd w:val="clear" w:color="auto" w:fill="FFFFFF"/>
          <w:lang w:val="en-US" w:eastAsia="zh-CN" w:bidi="ar"/>
        </w:rPr>
        <w:t>13.60</w:t>
      </w:r>
      <w:r>
        <w:rPr>
          <w:rFonts w:hint="eastAsia" w:ascii="宋体" w:hAnsi="宋体" w:eastAsia="宋体" w:cs="宋体"/>
          <w:i w:val="0"/>
          <w:caps w:val="0"/>
          <w:color w:val="333333"/>
          <w:spacing w:val="0"/>
          <w:kern w:val="0"/>
          <w:sz w:val="28"/>
          <w:szCs w:val="28"/>
          <w:shd w:val="clear" w:color="auto" w:fill="FFFFFF"/>
          <w:lang w:val="en-US" w:eastAsia="zh-CN" w:bidi="ar"/>
        </w:rPr>
        <w:t>万元，公务用车购置及运行维护费</w:t>
      </w:r>
      <w:r>
        <w:rPr>
          <w:rFonts w:hint="eastAsia" w:ascii="宋体" w:hAnsi="宋体" w:cs="宋体"/>
          <w:i w:val="0"/>
          <w:caps w:val="0"/>
          <w:color w:val="333333"/>
          <w:spacing w:val="0"/>
          <w:kern w:val="0"/>
          <w:sz w:val="28"/>
          <w:szCs w:val="28"/>
          <w:shd w:val="clear" w:color="auto" w:fill="FFFFFF"/>
          <w:lang w:val="en-US" w:eastAsia="zh-CN" w:bidi="ar"/>
        </w:rPr>
        <w:t>0</w:t>
      </w:r>
      <w:r>
        <w:rPr>
          <w:rFonts w:hint="eastAsia" w:ascii="宋体" w:hAnsi="宋体" w:eastAsia="宋体" w:cs="宋体"/>
          <w:i w:val="0"/>
          <w:caps w:val="0"/>
          <w:color w:val="333333"/>
          <w:spacing w:val="0"/>
          <w:kern w:val="0"/>
          <w:sz w:val="28"/>
          <w:szCs w:val="28"/>
          <w:shd w:val="clear" w:color="auto" w:fill="FFFFFF"/>
          <w:lang w:val="en-US" w:eastAsia="zh-CN" w:bidi="ar"/>
        </w:rPr>
        <w:t>万元，因公出国（境）经费</w:t>
      </w:r>
      <w:r>
        <w:rPr>
          <w:rFonts w:hint="eastAsia" w:ascii="宋体" w:hAnsi="宋体" w:cs="宋体"/>
          <w:i w:val="0"/>
          <w:caps w:val="0"/>
          <w:color w:val="333333"/>
          <w:spacing w:val="0"/>
          <w:kern w:val="0"/>
          <w:sz w:val="28"/>
          <w:szCs w:val="28"/>
          <w:shd w:val="clear" w:color="auto" w:fill="FFFFFF"/>
          <w:lang w:val="en-US" w:eastAsia="zh-CN" w:bidi="ar"/>
        </w:rPr>
        <w:t>0</w:t>
      </w:r>
      <w:r>
        <w:rPr>
          <w:rFonts w:hint="eastAsia" w:ascii="宋体" w:hAnsi="宋体" w:eastAsia="宋体" w:cs="宋体"/>
          <w:i w:val="0"/>
          <w:caps w:val="0"/>
          <w:color w:val="333333"/>
          <w:spacing w:val="0"/>
          <w:kern w:val="0"/>
          <w:sz w:val="28"/>
          <w:szCs w:val="28"/>
          <w:shd w:val="clear" w:color="auto" w:fill="FFFFFF"/>
          <w:lang w:val="en-US" w:eastAsia="zh-CN" w:bidi="ar"/>
        </w:rPr>
        <w:t>万元。</w:t>
      </w:r>
    </w:p>
    <w:p w14:paraId="1BC2722C">
      <w:pPr>
        <w:keepNext w:val="0"/>
        <w:keepLines w:val="0"/>
        <w:pageBreakBefore w:val="0"/>
        <w:widowControl/>
        <w:numPr>
          <w:ilvl w:val="0"/>
          <w:numId w:val="3"/>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rightChars="0" w:firstLine="560" w:firstLineChars="200"/>
        <w:jc w:val="both"/>
        <w:textAlignment w:val="auto"/>
        <w:outlineLvl w:val="9"/>
        <w:rPr>
          <w:rFonts w:hint="eastAsia" w:ascii="宋体" w:hAnsi="宋体" w:eastAsia="宋体" w:cs="宋体"/>
          <w:b w:val="0"/>
          <w:bCs/>
          <w:i w:val="0"/>
          <w:caps w:val="0"/>
          <w:color w:val="333333"/>
          <w:spacing w:val="0"/>
          <w:kern w:val="0"/>
          <w:sz w:val="28"/>
          <w:szCs w:val="28"/>
          <w:shd w:val="clear" w:color="auto" w:fill="FFFFFF"/>
          <w:lang w:val="en-US" w:eastAsia="zh-CN" w:bidi="ar"/>
        </w:rPr>
      </w:pPr>
      <w:r>
        <w:rPr>
          <w:rFonts w:hint="eastAsia" w:ascii="宋体" w:hAnsi="宋体" w:eastAsia="宋体" w:cs="宋体"/>
          <w:b w:val="0"/>
          <w:bCs/>
          <w:i w:val="0"/>
          <w:caps w:val="0"/>
          <w:color w:val="333333"/>
          <w:spacing w:val="0"/>
          <w:kern w:val="0"/>
          <w:sz w:val="28"/>
          <w:szCs w:val="28"/>
          <w:shd w:val="clear" w:color="auto" w:fill="FFFFFF"/>
          <w:lang w:val="en-US" w:eastAsia="zh-CN" w:bidi="ar"/>
        </w:rPr>
        <w:t>公务接待费</w:t>
      </w:r>
      <w:r>
        <w:rPr>
          <w:rFonts w:hint="eastAsia" w:ascii="宋体" w:hAnsi="宋体" w:cs="宋体"/>
          <w:b w:val="0"/>
          <w:bCs/>
          <w:i w:val="0"/>
          <w:caps w:val="0"/>
          <w:color w:val="333333"/>
          <w:spacing w:val="0"/>
          <w:kern w:val="0"/>
          <w:sz w:val="28"/>
          <w:szCs w:val="28"/>
          <w:shd w:val="clear" w:color="auto" w:fill="FFFFFF"/>
          <w:lang w:val="en-US" w:eastAsia="zh-CN" w:bidi="ar"/>
        </w:rPr>
        <w:t>。</w:t>
      </w:r>
    </w:p>
    <w:p w14:paraId="65FDBDC7">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rightChars="0" w:firstLine="560" w:firstLineChars="200"/>
        <w:jc w:val="both"/>
        <w:textAlignment w:val="auto"/>
        <w:outlineLvl w:val="9"/>
        <w:rPr>
          <w:rFonts w:hint="default" w:ascii="宋体" w:hAnsi="宋体" w:eastAsia="宋体" w:cs="宋体"/>
          <w:b w:val="0"/>
          <w:bCs/>
          <w:i w:val="0"/>
          <w:caps w:val="0"/>
          <w:color w:val="333333"/>
          <w:spacing w:val="0"/>
          <w:kern w:val="0"/>
          <w:sz w:val="28"/>
          <w:szCs w:val="28"/>
          <w:shd w:val="clear" w:color="auto" w:fill="FFFFFF"/>
          <w:lang w:val="en-US" w:eastAsia="zh-CN" w:bidi="ar"/>
        </w:rPr>
      </w:pPr>
      <w:r>
        <w:rPr>
          <w:rFonts w:hint="eastAsia" w:ascii="宋体" w:hAnsi="宋体" w:eastAsia="宋体" w:cs="宋体"/>
          <w:b w:val="0"/>
          <w:bCs/>
          <w:i w:val="0"/>
          <w:caps w:val="0"/>
          <w:color w:val="333333"/>
          <w:spacing w:val="0"/>
          <w:kern w:val="0"/>
          <w:sz w:val="28"/>
          <w:szCs w:val="28"/>
          <w:shd w:val="clear" w:color="auto" w:fill="FFFFFF"/>
          <w:lang w:val="en-US" w:eastAsia="zh-CN" w:bidi="ar"/>
        </w:rPr>
        <w:t>202</w:t>
      </w:r>
      <w:r>
        <w:rPr>
          <w:rFonts w:hint="eastAsia" w:ascii="宋体" w:hAnsi="宋体" w:cs="宋体"/>
          <w:b w:val="0"/>
          <w:bCs/>
          <w:i w:val="0"/>
          <w:caps w:val="0"/>
          <w:color w:val="333333"/>
          <w:spacing w:val="0"/>
          <w:kern w:val="0"/>
          <w:sz w:val="28"/>
          <w:szCs w:val="28"/>
          <w:shd w:val="clear" w:color="auto" w:fill="FFFFFF"/>
          <w:lang w:val="en-US" w:eastAsia="zh-CN" w:bidi="ar"/>
        </w:rPr>
        <w:t>4</w:t>
      </w:r>
      <w:r>
        <w:rPr>
          <w:rFonts w:hint="eastAsia" w:ascii="宋体" w:hAnsi="宋体" w:eastAsia="宋体" w:cs="宋体"/>
          <w:b w:val="0"/>
          <w:bCs/>
          <w:i w:val="0"/>
          <w:caps w:val="0"/>
          <w:color w:val="333333"/>
          <w:spacing w:val="0"/>
          <w:kern w:val="0"/>
          <w:sz w:val="28"/>
          <w:szCs w:val="28"/>
          <w:shd w:val="clear" w:color="auto" w:fill="FFFFFF"/>
          <w:lang w:val="en-US" w:eastAsia="zh-CN" w:bidi="ar"/>
        </w:rPr>
        <w:t>年公务接待费计划用于执行接待考察调研、检查指导等公务活动开支的交通费、住宿费、用餐费等。</w:t>
      </w:r>
      <w:r>
        <w:rPr>
          <w:rFonts w:hint="eastAsia" w:ascii="宋体" w:hAnsi="宋体" w:cs="宋体"/>
          <w:b w:val="0"/>
          <w:bCs/>
          <w:i w:val="0"/>
          <w:caps w:val="0"/>
          <w:color w:val="333333"/>
          <w:spacing w:val="0"/>
          <w:kern w:val="0"/>
          <w:sz w:val="28"/>
          <w:szCs w:val="28"/>
          <w:shd w:val="clear" w:color="auto" w:fill="FFFFFF"/>
          <w:lang w:val="en-US" w:eastAsia="zh-CN" w:bidi="ar"/>
        </w:rPr>
        <w:t>同比2023年公务接待费用10.60万元上升3万元，上升28.30%。其原因是</w:t>
      </w:r>
      <w:bookmarkStart w:id="8" w:name="_GoBack"/>
      <w:bookmarkEnd w:id="8"/>
      <w:r>
        <w:rPr>
          <w:rFonts w:hint="eastAsia" w:ascii="宋体" w:hAnsi="宋体" w:cs="宋体"/>
          <w:b w:val="0"/>
          <w:bCs/>
          <w:i w:val="0"/>
          <w:caps w:val="0"/>
          <w:color w:val="333333"/>
          <w:spacing w:val="0"/>
          <w:kern w:val="0"/>
          <w:sz w:val="28"/>
          <w:szCs w:val="28"/>
          <w:shd w:val="clear" w:color="auto" w:fill="FFFFFF"/>
          <w:lang w:val="en-US" w:eastAsia="zh-CN" w:bidi="ar"/>
        </w:rPr>
        <w:t>开展投资促进、招商引资事务较多，所产生的公务接待费用相应有所增加。</w:t>
      </w:r>
    </w:p>
    <w:p w14:paraId="2C977766">
      <w:pPr>
        <w:keepNext w:val="0"/>
        <w:keepLines w:val="0"/>
        <w:pageBreakBefore w:val="0"/>
        <w:widowControl/>
        <w:numPr>
          <w:ilvl w:val="0"/>
          <w:numId w:val="3"/>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宋体" w:hAnsi="宋体" w:eastAsia="宋体" w:cs="宋体"/>
          <w:b w:val="0"/>
          <w:bCs/>
          <w:i w:val="0"/>
          <w:caps w:val="0"/>
          <w:color w:val="333333"/>
          <w:spacing w:val="0"/>
          <w:kern w:val="0"/>
          <w:sz w:val="28"/>
          <w:szCs w:val="28"/>
          <w:shd w:val="clear" w:color="auto" w:fill="FFFFFF"/>
          <w:lang w:val="en-US" w:eastAsia="zh-CN" w:bidi="ar"/>
        </w:rPr>
      </w:pPr>
      <w:r>
        <w:rPr>
          <w:rFonts w:hint="eastAsia" w:ascii="宋体" w:hAnsi="宋体" w:eastAsia="宋体" w:cs="宋体"/>
          <w:b w:val="0"/>
          <w:bCs/>
          <w:i w:val="0"/>
          <w:caps w:val="0"/>
          <w:color w:val="333333"/>
          <w:spacing w:val="0"/>
          <w:kern w:val="0"/>
          <w:sz w:val="28"/>
          <w:szCs w:val="28"/>
          <w:shd w:val="clear" w:color="auto" w:fill="FFFFFF"/>
          <w:lang w:val="en-US" w:eastAsia="zh-CN" w:bidi="ar"/>
        </w:rPr>
        <w:t>公务用车购置及运行维护费。</w:t>
      </w:r>
    </w:p>
    <w:p w14:paraId="733EBB67">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rightChars="0" w:firstLine="560" w:firstLineChars="200"/>
        <w:jc w:val="both"/>
        <w:textAlignment w:val="auto"/>
        <w:outlineLvl w:val="9"/>
        <w:rPr>
          <w:rFonts w:hint="eastAsia" w:ascii="宋体" w:hAnsi="宋体" w:eastAsia="宋体" w:cs="宋体"/>
          <w:b w:val="0"/>
          <w:bCs/>
          <w:i w:val="0"/>
          <w:caps w:val="0"/>
          <w:color w:val="333333"/>
          <w:spacing w:val="0"/>
          <w:kern w:val="0"/>
          <w:sz w:val="28"/>
          <w:szCs w:val="28"/>
          <w:shd w:val="clear" w:color="auto" w:fill="FFFFFF"/>
          <w:lang w:val="en-US" w:eastAsia="zh-CN" w:bidi="ar"/>
        </w:rPr>
      </w:pPr>
      <w:r>
        <w:rPr>
          <w:rFonts w:hint="eastAsia" w:ascii="宋体" w:hAnsi="宋体" w:eastAsia="宋体" w:cs="宋体"/>
          <w:b w:val="0"/>
          <w:bCs/>
          <w:i w:val="0"/>
          <w:caps w:val="0"/>
          <w:color w:val="333333"/>
          <w:spacing w:val="0"/>
          <w:kern w:val="0"/>
          <w:sz w:val="28"/>
          <w:szCs w:val="28"/>
          <w:shd w:val="clear" w:color="auto" w:fill="FFFFFF"/>
          <w:lang w:val="en-US" w:eastAsia="zh-CN" w:bidi="ar"/>
        </w:rPr>
        <w:t>单位现有公务用车</w:t>
      </w:r>
      <w:r>
        <w:rPr>
          <w:rFonts w:hint="eastAsia" w:ascii="宋体" w:hAnsi="宋体" w:cs="宋体"/>
          <w:b w:val="0"/>
          <w:bCs/>
          <w:i w:val="0"/>
          <w:caps w:val="0"/>
          <w:color w:val="333333"/>
          <w:spacing w:val="0"/>
          <w:kern w:val="0"/>
          <w:sz w:val="28"/>
          <w:szCs w:val="28"/>
          <w:shd w:val="clear" w:color="auto" w:fill="FFFFFF"/>
          <w:lang w:val="en-US" w:eastAsia="zh-CN" w:bidi="ar"/>
        </w:rPr>
        <w:t>0</w:t>
      </w:r>
      <w:r>
        <w:rPr>
          <w:rFonts w:hint="eastAsia" w:ascii="宋体" w:hAnsi="宋体" w:eastAsia="宋体" w:cs="宋体"/>
          <w:b w:val="0"/>
          <w:bCs/>
          <w:i w:val="0"/>
          <w:caps w:val="0"/>
          <w:color w:val="333333"/>
          <w:spacing w:val="0"/>
          <w:kern w:val="0"/>
          <w:sz w:val="28"/>
          <w:szCs w:val="28"/>
          <w:shd w:val="clear" w:color="auto" w:fill="FFFFFF"/>
          <w:lang w:val="en-US" w:eastAsia="zh-CN" w:bidi="ar"/>
        </w:rPr>
        <w:t>辆，其中：轿车</w:t>
      </w:r>
      <w:r>
        <w:rPr>
          <w:rFonts w:hint="eastAsia" w:ascii="宋体" w:hAnsi="宋体" w:cs="宋体"/>
          <w:b w:val="0"/>
          <w:bCs/>
          <w:i w:val="0"/>
          <w:caps w:val="0"/>
          <w:color w:val="333333"/>
          <w:spacing w:val="0"/>
          <w:kern w:val="0"/>
          <w:sz w:val="28"/>
          <w:szCs w:val="28"/>
          <w:shd w:val="clear" w:color="auto" w:fill="FFFFFF"/>
          <w:lang w:val="en-US" w:eastAsia="zh-CN" w:bidi="ar"/>
        </w:rPr>
        <w:t>0</w:t>
      </w:r>
      <w:r>
        <w:rPr>
          <w:rFonts w:hint="eastAsia" w:ascii="宋体" w:hAnsi="宋体" w:eastAsia="宋体" w:cs="宋体"/>
          <w:b w:val="0"/>
          <w:bCs/>
          <w:i w:val="0"/>
          <w:caps w:val="0"/>
          <w:color w:val="333333"/>
          <w:spacing w:val="0"/>
          <w:kern w:val="0"/>
          <w:sz w:val="28"/>
          <w:szCs w:val="28"/>
          <w:shd w:val="clear" w:color="auto" w:fill="FFFFFF"/>
          <w:lang w:val="en-US" w:eastAsia="zh-CN" w:bidi="ar"/>
        </w:rPr>
        <w:t>辆，旅行车（含商务车）</w:t>
      </w:r>
      <w:r>
        <w:rPr>
          <w:rFonts w:hint="eastAsia" w:ascii="宋体" w:hAnsi="宋体" w:cs="宋体"/>
          <w:b w:val="0"/>
          <w:bCs/>
          <w:i w:val="0"/>
          <w:caps w:val="0"/>
          <w:color w:val="333333"/>
          <w:spacing w:val="0"/>
          <w:kern w:val="0"/>
          <w:sz w:val="28"/>
          <w:szCs w:val="28"/>
          <w:shd w:val="clear" w:color="auto" w:fill="FFFFFF"/>
          <w:lang w:val="en-US" w:eastAsia="zh-CN" w:bidi="ar"/>
        </w:rPr>
        <w:t>0</w:t>
      </w:r>
      <w:r>
        <w:rPr>
          <w:rFonts w:hint="eastAsia" w:ascii="宋体" w:hAnsi="宋体" w:eastAsia="宋体" w:cs="宋体"/>
          <w:b w:val="0"/>
          <w:bCs/>
          <w:i w:val="0"/>
          <w:caps w:val="0"/>
          <w:color w:val="333333"/>
          <w:spacing w:val="0"/>
          <w:kern w:val="0"/>
          <w:sz w:val="28"/>
          <w:szCs w:val="28"/>
          <w:shd w:val="clear" w:color="auto" w:fill="FFFFFF"/>
          <w:lang w:val="en-US" w:eastAsia="zh-CN" w:bidi="ar"/>
        </w:rPr>
        <w:t>辆，越野车</w:t>
      </w:r>
      <w:r>
        <w:rPr>
          <w:rFonts w:hint="eastAsia" w:ascii="宋体" w:hAnsi="宋体" w:cs="宋体"/>
          <w:b w:val="0"/>
          <w:bCs/>
          <w:i w:val="0"/>
          <w:caps w:val="0"/>
          <w:color w:val="333333"/>
          <w:spacing w:val="0"/>
          <w:kern w:val="0"/>
          <w:sz w:val="28"/>
          <w:szCs w:val="28"/>
          <w:shd w:val="clear" w:color="auto" w:fill="FFFFFF"/>
          <w:lang w:val="en-US" w:eastAsia="zh-CN" w:bidi="ar"/>
        </w:rPr>
        <w:t>0</w:t>
      </w:r>
      <w:r>
        <w:rPr>
          <w:rFonts w:hint="eastAsia" w:ascii="宋体" w:hAnsi="宋体" w:eastAsia="宋体" w:cs="宋体"/>
          <w:b w:val="0"/>
          <w:bCs/>
          <w:i w:val="0"/>
          <w:caps w:val="0"/>
          <w:color w:val="333333"/>
          <w:spacing w:val="0"/>
          <w:kern w:val="0"/>
          <w:sz w:val="28"/>
          <w:szCs w:val="28"/>
          <w:shd w:val="clear" w:color="auto" w:fill="FFFFFF"/>
          <w:lang w:val="en-US" w:eastAsia="zh-CN" w:bidi="ar"/>
        </w:rPr>
        <w:t>辆。</w:t>
      </w:r>
    </w:p>
    <w:p w14:paraId="5A3A2D8E">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rightChars="0" w:firstLine="560" w:firstLineChars="200"/>
        <w:jc w:val="both"/>
        <w:textAlignment w:val="auto"/>
        <w:outlineLvl w:val="9"/>
        <w:rPr>
          <w:rFonts w:hint="eastAsia" w:ascii="宋体" w:hAnsi="宋体" w:eastAsia="宋体" w:cs="宋体"/>
          <w:i w:val="0"/>
          <w:caps w:val="0"/>
          <w:color w:val="333333"/>
          <w:spacing w:val="0"/>
          <w:kern w:val="0"/>
          <w:sz w:val="28"/>
          <w:szCs w:val="28"/>
          <w:shd w:val="clear" w:color="auto" w:fill="FFFFFF"/>
          <w:lang w:val="en-US" w:eastAsia="zh-CN" w:bidi="ar"/>
        </w:rPr>
      </w:pPr>
      <w:r>
        <w:rPr>
          <w:rFonts w:hint="eastAsia" w:ascii="宋体" w:hAnsi="宋体" w:eastAsia="宋体" w:cs="宋体"/>
          <w:i w:val="0"/>
          <w:caps w:val="0"/>
          <w:color w:val="333333"/>
          <w:spacing w:val="0"/>
          <w:kern w:val="0"/>
          <w:sz w:val="28"/>
          <w:szCs w:val="28"/>
          <w:shd w:val="clear" w:color="auto" w:fill="FFFFFF"/>
          <w:lang w:val="en-US" w:eastAsia="zh-CN" w:bidi="ar"/>
        </w:rPr>
        <w:t>202</w:t>
      </w:r>
      <w:r>
        <w:rPr>
          <w:rFonts w:hint="eastAsia" w:ascii="宋体" w:hAnsi="宋体" w:cs="宋体"/>
          <w:i w:val="0"/>
          <w:caps w:val="0"/>
          <w:color w:val="333333"/>
          <w:spacing w:val="0"/>
          <w:kern w:val="0"/>
          <w:sz w:val="28"/>
          <w:szCs w:val="28"/>
          <w:shd w:val="clear" w:color="auto" w:fill="FFFFFF"/>
          <w:lang w:val="en-US" w:eastAsia="zh-CN" w:bidi="ar"/>
        </w:rPr>
        <w:t>4</w:t>
      </w:r>
      <w:r>
        <w:rPr>
          <w:rFonts w:hint="eastAsia" w:ascii="宋体" w:hAnsi="宋体" w:eastAsia="宋体" w:cs="宋体"/>
          <w:i w:val="0"/>
          <w:caps w:val="0"/>
          <w:color w:val="333333"/>
          <w:spacing w:val="0"/>
          <w:kern w:val="0"/>
          <w:sz w:val="28"/>
          <w:szCs w:val="28"/>
          <w:shd w:val="clear" w:color="auto" w:fill="FFFFFF"/>
          <w:lang w:val="en-US" w:eastAsia="zh-CN" w:bidi="ar"/>
        </w:rPr>
        <w:t>年安排公务用车运行维护费</w:t>
      </w:r>
      <w:r>
        <w:rPr>
          <w:rFonts w:hint="eastAsia" w:ascii="宋体" w:hAnsi="宋体" w:cs="宋体"/>
          <w:i w:val="0"/>
          <w:caps w:val="0"/>
          <w:color w:val="333333"/>
          <w:spacing w:val="0"/>
          <w:kern w:val="0"/>
          <w:sz w:val="28"/>
          <w:szCs w:val="28"/>
          <w:shd w:val="clear" w:color="auto" w:fill="FFFFFF"/>
          <w:lang w:val="en-US" w:eastAsia="zh-CN" w:bidi="ar"/>
        </w:rPr>
        <w:t>0</w:t>
      </w:r>
      <w:r>
        <w:rPr>
          <w:rFonts w:hint="eastAsia" w:ascii="宋体" w:hAnsi="宋体" w:eastAsia="宋体" w:cs="宋体"/>
          <w:i w:val="0"/>
          <w:caps w:val="0"/>
          <w:color w:val="333333"/>
          <w:spacing w:val="0"/>
          <w:kern w:val="0"/>
          <w:sz w:val="28"/>
          <w:szCs w:val="28"/>
          <w:shd w:val="clear" w:color="auto" w:fill="FFFFFF"/>
          <w:lang w:val="en-US" w:eastAsia="zh-CN" w:bidi="ar"/>
        </w:rPr>
        <w:t>万元，用于</w:t>
      </w:r>
      <w:r>
        <w:rPr>
          <w:rFonts w:hint="eastAsia" w:ascii="宋体" w:hAnsi="宋体" w:cs="宋体"/>
          <w:i w:val="0"/>
          <w:caps w:val="0"/>
          <w:color w:val="333333"/>
          <w:spacing w:val="0"/>
          <w:kern w:val="0"/>
          <w:sz w:val="28"/>
          <w:szCs w:val="28"/>
          <w:shd w:val="clear" w:color="auto" w:fill="FFFFFF"/>
          <w:lang w:val="en-US" w:eastAsia="zh-CN" w:bidi="ar"/>
        </w:rPr>
        <w:t>0</w:t>
      </w:r>
      <w:r>
        <w:rPr>
          <w:rFonts w:hint="eastAsia" w:ascii="宋体" w:hAnsi="宋体" w:eastAsia="宋体" w:cs="宋体"/>
          <w:i w:val="0"/>
          <w:caps w:val="0"/>
          <w:color w:val="333333"/>
          <w:spacing w:val="0"/>
          <w:kern w:val="0"/>
          <w:sz w:val="28"/>
          <w:szCs w:val="28"/>
          <w:shd w:val="clear" w:color="auto" w:fill="FFFFFF"/>
          <w:lang w:val="en-US" w:eastAsia="zh-CN" w:bidi="ar"/>
        </w:rPr>
        <w:t>辆公务用车燃油、过路（桥）、维修、保险等方面支出</w:t>
      </w:r>
      <w:r>
        <w:rPr>
          <w:rFonts w:hint="eastAsia" w:ascii="宋体" w:hAnsi="宋体" w:cs="宋体"/>
          <w:i w:val="0"/>
          <w:caps w:val="0"/>
          <w:color w:val="333333"/>
          <w:spacing w:val="0"/>
          <w:kern w:val="0"/>
          <w:sz w:val="28"/>
          <w:szCs w:val="28"/>
          <w:shd w:val="clear" w:color="auto" w:fill="FFFFFF"/>
          <w:lang w:val="en-US" w:eastAsia="zh-CN" w:bidi="ar"/>
        </w:rPr>
        <w:t>，公车改革后无公务车。</w:t>
      </w:r>
    </w:p>
    <w:p w14:paraId="1F1B529A">
      <w:pPr>
        <w:keepNext w:val="0"/>
        <w:keepLines w:val="0"/>
        <w:pageBreakBefore w:val="0"/>
        <w:widowControl/>
        <w:numPr>
          <w:ilvl w:val="0"/>
          <w:numId w:val="3"/>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default"/>
          <w:lang w:val="en-US" w:eastAsia="zh-CN"/>
        </w:rPr>
      </w:pPr>
      <w:r>
        <w:rPr>
          <w:rFonts w:hint="eastAsia" w:ascii="宋体" w:hAnsi="宋体" w:eastAsia="宋体" w:cs="宋体"/>
          <w:b w:val="0"/>
          <w:bCs/>
          <w:i w:val="0"/>
          <w:caps w:val="0"/>
          <w:color w:val="333333"/>
          <w:spacing w:val="0"/>
          <w:kern w:val="0"/>
          <w:sz w:val="28"/>
          <w:szCs w:val="28"/>
          <w:shd w:val="clear" w:color="auto" w:fill="FFFFFF"/>
          <w:lang w:val="en-US" w:eastAsia="zh-CN" w:bidi="ar"/>
        </w:rPr>
        <w:t>因公出国（境）经费。</w:t>
      </w:r>
    </w:p>
    <w:p w14:paraId="1A873796">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rightChars="0" w:firstLine="840" w:firstLineChars="300"/>
        <w:jc w:val="both"/>
        <w:textAlignment w:val="auto"/>
        <w:outlineLvl w:val="9"/>
        <w:rPr>
          <w:rFonts w:hint="eastAsia" w:hAnsi="宋体" w:cs="宋体"/>
          <w:b w:val="0"/>
          <w:bCs/>
          <w:i w:val="0"/>
          <w:caps w:val="0"/>
          <w:color w:val="333333"/>
          <w:spacing w:val="0"/>
          <w:kern w:val="0"/>
          <w:sz w:val="28"/>
          <w:szCs w:val="28"/>
          <w:shd w:val="clear" w:color="auto" w:fill="FFFFFF"/>
          <w:lang w:val="en-US" w:eastAsia="zh-CN" w:bidi="ar"/>
        </w:rPr>
      </w:pPr>
      <w:r>
        <w:rPr>
          <w:rFonts w:hint="eastAsia" w:hAnsi="宋体" w:eastAsia="宋体" w:cs="宋体"/>
          <w:b w:val="0"/>
          <w:bCs/>
          <w:i w:val="0"/>
          <w:caps w:val="0"/>
          <w:color w:val="333333"/>
          <w:spacing w:val="0"/>
          <w:kern w:val="0"/>
          <w:sz w:val="28"/>
          <w:szCs w:val="28"/>
          <w:shd w:val="clear" w:color="auto" w:fill="FFFFFF"/>
          <w:lang w:val="en-US" w:eastAsia="zh-CN" w:bidi="ar"/>
        </w:rPr>
        <w:t>202</w:t>
      </w:r>
      <w:r>
        <w:rPr>
          <w:rFonts w:hint="eastAsia" w:hAnsi="宋体" w:cs="宋体"/>
          <w:b w:val="0"/>
          <w:bCs/>
          <w:i w:val="0"/>
          <w:caps w:val="0"/>
          <w:color w:val="333333"/>
          <w:spacing w:val="0"/>
          <w:kern w:val="0"/>
          <w:sz w:val="28"/>
          <w:szCs w:val="28"/>
          <w:shd w:val="clear" w:color="auto" w:fill="FFFFFF"/>
          <w:lang w:val="en-US" w:eastAsia="zh-CN" w:bidi="ar"/>
        </w:rPr>
        <w:t>4</w:t>
      </w:r>
      <w:r>
        <w:rPr>
          <w:rFonts w:hint="eastAsia" w:hAnsi="宋体" w:eastAsia="宋体" w:cs="宋体"/>
          <w:b w:val="0"/>
          <w:bCs/>
          <w:i w:val="0"/>
          <w:caps w:val="0"/>
          <w:color w:val="333333"/>
          <w:spacing w:val="0"/>
          <w:kern w:val="0"/>
          <w:sz w:val="28"/>
          <w:szCs w:val="28"/>
          <w:shd w:val="clear" w:color="auto" w:fill="FFFFFF"/>
          <w:lang w:val="en-US" w:eastAsia="zh-CN" w:bidi="ar"/>
        </w:rPr>
        <w:t>年</w:t>
      </w:r>
      <w:r>
        <w:rPr>
          <w:rFonts w:hint="eastAsia" w:ascii="宋体" w:hAnsi="宋体" w:eastAsia="宋体" w:cs="宋体"/>
          <w:b w:val="0"/>
          <w:bCs/>
          <w:i w:val="0"/>
          <w:caps w:val="0"/>
          <w:color w:val="333333"/>
          <w:spacing w:val="0"/>
          <w:kern w:val="0"/>
          <w:sz w:val="28"/>
          <w:szCs w:val="28"/>
          <w:shd w:val="clear" w:color="auto" w:fill="FFFFFF"/>
          <w:lang w:val="en-US" w:eastAsia="zh-CN" w:bidi="ar"/>
        </w:rPr>
        <w:t>因公出国（境）经费</w:t>
      </w:r>
      <w:r>
        <w:rPr>
          <w:rFonts w:hint="eastAsia" w:hAnsi="宋体" w:eastAsia="宋体" w:cs="宋体"/>
          <w:b w:val="0"/>
          <w:bCs/>
          <w:i w:val="0"/>
          <w:caps w:val="0"/>
          <w:color w:val="333333"/>
          <w:spacing w:val="0"/>
          <w:kern w:val="0"/>
          <w:sz w:val="28"/>
          <w:szCs w:val="28"/>
          <w:shd w:val="clear" w:color="auto" w:fill="FFFFFF"/>
          <w:lang w:val="en-US" w:eastAsia="zh-CN" w:bidi="ar"/>
        </w:rPr>
        <w:t>无预算</w:t>
      </w:r>
      <w:r>
        <w:rPr>
          <w:rFonts w:hint="eastAsia" w:hAnsi="宋体" w:cs="宋体"/>
          <w:b w:val="0"/>
          <w:bCs/>
          <w:i w:val="0"/>
          <w:caps w:val="0"/>
          <w:color w:val="333333"/>
          <w:spacing w:val="0"/>
          <w:kern w:val="0"/>
          <w:sz w:val="28"/>
          <w:szCs w:val="28"/>
          <w:shd w:val="clear" w:color="auto" w:fill="FFFFFF"/>
          <w:lang w:val="en-US" w:eastAsia="zh-CN" w:bidi="ar"/>
        </w:rPr>
        <w:t>。</w:t>
      </w:r>
    </w:p>
    <w:p w14:paraId="0D8CACE2">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八、政府性基金预算支出情况说明</w:t>
      </w:r>
    </w:p>
    <w:p w14:paraId="42228A69">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rightChars="0" w:firstLine="840" w:firstLineChars="300"/>
        <w:jc w:val="both"/>
        <w:textAlignment w:val="auto"/>
        <w:outlineLvl w:val="9"/>
        <w:rPr>
          <w:rFonts w:hint="eastAsia" w:ascii="宋体" w:hAnsi="宋体" w:eastAsia="宋体" w:cs="宋体"/>
          <w:b w:val="0"/>
          <w:bCs/>
          <w:i w:val="0"/>
          <w:caps w:val="0"/>
          <w:color w:val="333333"/>
          <w:spacing w:val="0"/>
          <w:kern w:val="0"/>
          <w:sz w:val="28"/>
          <w:szCs w:val="28"/>
          <w:shd w:val="clear" w:color="auto" w:fill="FFFFFF"/>
          <w:lang w:val="en-US" w:eastAsia="zh-CN" w:bidi="ar"/>
        </w:rPr>
      </w:pPr>
      <w:r>
        <w:rPr>
          <w:rFonts w:hint="eastAsia" w:ascii="宋体" w:hAnsi="宋体" w:eastAsia="宋体" w:cs="宋体"/>
          <w:b w:val="0"/>
          <w:bCs/>
          <w:i w:val="0"/>
          <w:caps w:val="0"/>
          <w:color w:val="333333"/>
          <w:spacing w:val="0"/>
          <w:kern w:val="0"/>
          <w:sz w:val="28"/>
          <w:szCs w:val="28"/>
          <w:shd w:val="clear" w:color="auto" w:fill="FFFFFF"/>
          <w:lang w:val="en-US" w:eastAsia="zh-CN" w:bidi="ar"/>
        </w:rPr>
        <w:t>广元市利州区经济信息化和科学技术局2024年无政府性基金预算拨款安排的支出。</w:t>
      </w:r>
    </w:p>
    <w:p w14:paraId="3D980BCC">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rightChars="0" w:firstLine="960" w:firstLineChars="3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九、国有资本经营预算支出情况说明</w:t>
      </w:r>
    </w:p>
    <w:p w14:paraId="69DE1D2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广元市利州区经济信息化和科学技术局2024年无国有资本经营预算拨款安排的支出。</w:t>
      </w:r>
    </w:p>
    <w:p w14:paraId="67E7686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黑体" w:hAnsi="黑体" w:eastAsia="黑体" w:cs="黑体"/>
          <w:b/>
          <w:bCs/>
          <w:color w:val="0000FF"/>
          <w:sz w:val="32"/>
          <w:szCs w:val="32"/>
          <w:lang w:val="en-US" w:eastAsia="zh-CN"/>
        </w:rPr>
      </w:pPr>
      <w:r>
        <w:rPr>
          <w:rFonts w:hint="eastAsia" w:ascii="仿宋_GB2312" w:hAnsi="仿宋_GB2312" w:eastAsia="仿宋_GB2312" w:cs="仿宋_GB2312"/>
          <w:b/>
          <w:bCs/>
          <w:sz w:val="32"/>
          <w:szCs w:val="32"/>
          <w:lang w:val="en-US" w:eastAsia="zh-CN"/>
        </w:rPr>
        <w:t>十、其他重要事项的情况说明</w:t>
      </w:r>
    </w:p>
    <w:p w14:paraId="7D8C12CB">
      <w:pPr>
        <w:keepNext w:val="0"/>
        <w:keepLines w:val="0"/>
        <w:pageBreakBefore w:val="0"/>
        <w:widowControl/>
        <w:numPr>
          <w:ilvl w:val="0"/>
          <w:numId w:val="4"/>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562" w:firstLineChars="200"/>
        <w:jc w:val="both"/>
        <w:textAlignment w:val="auto"/>
        <w:outlineLvl w:val="9"/>
        <w:rPr>
          <w:rFonts w:hint="eastAsia" w:ascii="宋体" w:hAnsi="宋体" w:eastAsia="宋体" w:cs="宋体"/>
          <w:i w:val="0"/>
          <w:caps w:val="0"/>
          <w:color w:val="333333"/>
          <w:spacing w:val="0"/>
          <w:kern w:val="0"/>
          <w:sz w:val="28"/>
          <w:szCs w:val="28"/>
          <w:shd w:val="clear" w:color="auto" w:fill="FFFFFF"/>
          <w:lang w:val="en-US" w:eastAsia="zh-CN" w:bidi="ar"/>
        </w:rPr>
      </w:pPr>
      <w:r>
        <w:rPr>
          <w:rFonts w:hint="eastAsia" w:ascii="宋体" w:hAnsi="宋体" w:eastAsia="宋体" w:cs="宋体"/>
          <w:b/>
          <w:i w:val="0"/>
          <w:caps w:val="0"/>
          <w:color w:val="333333"/>
          <w:spacing w:val="0"/>
          <w:kern w:val="0"/>
          <w:sz w:val="28"/>
          <w:szCs w:val="28"/>
          <w:shd w:val="clear" w:color="auto" w:fill="FFFFFF"/>
          <w:lang w:val="en-US" w:eastAsia="zh-CN" w:bidi="ar"/>
        </w:rPr>
        <w:t>机关运行经费</w:t>
      </w:r>
      <w:r>
        <w:rPr>
          <w:rFonts w:hint="eastAsia" w:ascii="宋体" w:hAnsi="宋体" w:cs="宋体"/>
          <w:b/>
          <w:i w:val="0"/>
          <w:caps w:val="0"/>
          <w:color w:val="333333"/>
          <w:spacing w:val="0"/>
          <w:kern w:val="0"/>
          <w:sz w:val="28"/>
          <w:szCs w:val="28"/>
          <w:shd w:val="clear" w:color="auto" w:fill="FFFFFF"/>
          <w:lang w:val="en-US" w:eastAsia="zh-CN" w:bidi="ar"/>
        </w:rPr>
        <w:t>：</w:t>
      </w:r>
      <w:r>
        <w:rPr>
          <w:rFonts w:hint="eastAsia" w:ascii="宋体" w:hAnsi="宋体" w:eastAsia="宋体" w:cs="宋体"/>
          <w:i w:val="0"/>
          <w:caps w:val="0"/>
          <w:color w:val="333333"/>
          <w:spacing w:val="0"/>
          <w:kern w:val="0"/>
          <w:sz w:val="28"/>
          <w:szCs w:val="28"/>
          <w:shd w:val="clear" w:color="auto" w:fill="FFFFFF"/>
          <w:lang w:val="en-US" w:eastAsia="zh-CN" w:bidi="ar"/>
        </w:rPr>
        <w:t>202</w:t>
      </w:r>
      <w:r>
        <w:rPr>
          <w:rFonts w:hint="eastAsia" w:ascii="宋体" w:hAnsi="宋体" w:cs="宋体"/>
          <w:i w:val="0"/>
          <w:caps w:val="0"/>
          <w:color w:val="333333"/>
          <w:spacing w:val="0"/>
          <w:kern w:val="0"/>
          <w:sz w:val="28"/>
          <w:szCs w:val="28"/>
          <w:shd w:val="clear" w:color="auto" w:fill="FFFFFF"/>
          <w:lang w:val="en-US" w:eastAsia="zh-CN" w:bidi="ar"/>
        </w:rPr>
        <w:t>4</w:t>
      </w:r>
      <w:r>
        <w:rPr>
          <w:rFonts w:hint="eastAsia" w:ascii="宋体" w:hAnsi="宋体" w:eastAsia="宋体" w:cs="宋体"/>
          <w:i w:val="0"/>
          <w:caps w:val="0"/>
          <w:color w:val="333333"/>
          <w:spacing w:val="0"/>
          <w:kern w:val="0"/>
          <w:sz w:val="28"/>
          <w:szCs w:val="28"/>
          <w:shd w:val="clear" w:color="auto" w:fill="FFFFFF"/>
          <w:lang w:val="en-US" w:eastAsia="zh-CN" w:bidi="ar"/>
        </w:rPr>
        <w:t>年，广元市利州区经济信息化和科学技术局</w:t>
      </w:r>
      <w:r>
        <w:rPr>
          <w:rFonts w:hint="eastAsia" w:ascii="宋体" w:hAnsi="宋体" w:cs="宋体"/>
          <w:i w:val="0"/>
          <w:caps w:val="0"/>
          <w:color w:val="333333"/>
          <w:spacing w:val="0"/>
          <w:kern w:val="0"/>
          <w:sz w:val="28"/>
          <w:szCs w:val="28"/>
          <w:shd w:val="clear" w:color="auto" w:fill="FFFFFF"/>
          <w:lang w:val="en-US" w:eastAsia="zh-CN" w:bidi="ar"/>
        </w:rPr>
        <w:t>含</w:t>
      </w:r>
      <w:r>
        <w:rPr>
          <w:rFonts w:hint="eastAsia" w:ascii="宋体" w:hAnsi="宋体" w:eastAsia="宋体" w:cs="宋体"/>
          <w:i w:val="0"/>
          <w:caps w:val="0"/>
          <w:color w:val="333333"/>
          <w:spacing w:val="0"/>
          <w:kern w:val="0"/>
          <w:sz w:val="28"/>
          <w:szCs w:val="28"/>
          <w:shd w:val="clear" w:color="auto" w:fill="FFFFFF"/>
          <w:lang w:val="en-US" w:eastAsia="zh-CN" w:bidi="ar"/>
        </w:rPr>
        <w:t>下属</w:t>
      </w:r>
      <w:r>
        <w:rPr>
          <w:rFonts w:hint="eastAsia" w:ascii="宋体" w:hAnsi="宋体" w:cs="宋体"/>
          <w:i w:val="0"/>
          <w:caps w:val="0"/>
          <w:color w:val="333333"/>
          <w:spacing w:val="0"/>
          <w:kern w:val="0"/>
          <w:sz w:val="28"/>
          <w:szCs w:val="28"/>
          <w:shd w:val="clear" w:color="auto" w:fill="FFFFFF"/>
          <w:lang w:val="en-US" w:eastAsia="zh-CN" w:bidi="ar"/>
        </w:rPr>
        <w:t>2个</w:t>
      </w:r>
      <w:r>
        <w:rPr>
          <w:rFonts w:hint="eastAsia" w:ascii="宋体" w:hAnsi="宋体" w:eastAsia="宋体" w:cs="宋体"/>
          <w:i w:val="0"/>
          <w:caps w:val="0"/>
          <w:color w:val="333333"/>
          <w:spacing w:val="0"/>
          <w:kern w:val="0"/>
          <w:sz w:val="28"/>
          <w:szCs w:val="28"/>
          <w:shd w:val="clear" w:color="auto" w:fill="FFFFFF"/>
          <w:lang w:val="en-US" w:eastAsia="zh-CN" w:bidi="ar"/>
        </w:rPr>
        <w:t>单位</w:t>
      </w:r>
      <w:r>
        <w:rPr>
          <w:rFonts w:hint="eastAsia" w:ascii="宋体" w:hAnsi="宋体" w:cs="宋体"/>
          <w:i w:val="0"/>
          <w:caps w:val="0"/>
          <w:color w:val="333333"/>
          <w:spacing w:val="0"/>
          <w:kern w:val="0"/>
          <w:sz w:val="28"/>
          <w:szCs w:val="28"/>
          <w:shd w:val="clear" w:color="auto" w:fill="FFFFFF"/>
          <w:lang w:val="en-US" w:eastAsia="zh-CN" w:bidi="ar"/>
        </w:rPr>
        <w:t>（</w:t>
      </w:r>
      <w:r>
        <w:rPr>
          <w:rFonts w:hint="eastAsia" w:ascii="宋体" w:hAnsi="宋体" w:eastAsia="宋体" w:cs="宋体"/>
          <w:i w:val="0"/>
          <w:caps w:val="0"/>
          <w:color w:val="333333"/>
          <w:spacing w:val="0"/>
          <w:kern w:val="0"/>
          <w:sz w:val="28"/>
          <w:szCs w:val="28"/>
          <w:shd w:val="clear" w:color="auto" w:fill="FFFFFF"/>
          <w:lang w:val="en-US" w:eastAsia="zh-CN" w:bidi="ar"/>
        </w:rPr>
        <w:t>广元市利州区工业集中发展区管理委员会、广元市利州区中小企业服务中心</w:t>
      </w:r>
      <w:r>
        <w:rPr>
          <w:rFonts w:hint="eastAsia" w:ascii="宋体" w:hAnsi="宋体" w:cs="宋体"/>
          <w:i w:val="0"/>
          <w:caps w:val="0"/>
          <w:color w:val="333333"/>
          <w:spacing w:val="0"/>
          <w:kern w:val="0"/>
          <w:sz w:val="28"/>
          <w:szCs w:val="28"/>
          <w:shd w:val="clear" w:color="auto" w:fill="FFFFFF"/>
          <w:lang w:val="en-US" w:eastAsia="zh-CN" w:bidi="ar"/>
        </w:rPr>
        <w:t>）</w:t>
      </w:r>
      <w:r>
        <w:rPr>
          <w:rFonts w:hint="eastAsia" w:ascii="宋体" w:hAnsi="宋体" w:eastAsia="宋体" w:cs="宋体"/>
          <w:i w:val="0"/>
          <w:caps w:val="0"/>
          <w:color w:val="333333"/>
          <w:spacing w:val="0"/>
          <w:kern w:val="0"/>
          <w:sz w:val="28"/>
          <w:szCs w:val="28"/>
          <w:shd w:val="clear" w:color="auto" w:fill="FFFFFF"/>
          <w:lang w:val="en-US" w:eastAsia="zh-CN" w:bidi="ar"/>
        </w:rPr>
        <w:t>的机关运行经费财政拨款预算为</w:t>
      </w:r>
      <w:r>
        <w:rPr>
          <w:rFonts w:hint="eastAsia" w:ascii="宋体" w:hAnsi="宋体" w:cs="宋体"/>
          <w:i w:val="0"/>
          <w:caps w:val="0"/>
          <w:color w:val="333333"/>
          <w:spacing w:val="0"/>
          <w:kern w:val="0"/>
          <w:sz w:val="28"/>
          <w:szCs w:val="28"/>
          <w:shd w:val="clear" w:color="auto" w:fill="FFFFFF"/>
          <w:lang w:val="en-US" w:eastAsia="zh-CN" w:bidi="ar"/>
        </w:rPr>
        <w:t>92.58</w:t>
      </w:r>
      <w:r>
        <w:rPr>
          <w:rFonts w:hint="eastAsia" w:ascii="宋体" w:hAnsi="宋体" w:eastAsia="宋体" w:cs="宋体"/>
          <w:i w:val="0"/>
          <w:caps w:val="0"/>
          <w:color w:val="333333"/>
          <w:spacing w:val="0"/>
          <w:kern w:val="0"/>
          <w:sz w:val="28"/>
          <w:szCs w:val="28"/>
          <w:shd w:val="clear" w:color="auto" w:fill="FFFFFF"/>
          <w:lang w:val="en-US" w:eastAsia="zh-CN" w:bidi="ar"/>
        </w:rPr>
        <w:t>万元，比202</w:t>
      </w:r>
      <w:r>
        <w:rPr>
          <w:rFonts w:hint="eastAsia" w:ascii="宋体" w:hAnsi="宋体" w:cs="宋体"/>
          <w:i w:val="0"/>
          <w:caps w:val="0"/>
          <w:color w:val="333333"/>
          <w:spacing w:val="0"/>
          <w:kern w:val="0"/>
          <w:sz w:val="28"/>
          <w:szCs w:val="28"/>
          <w:shd w:val="clear" w:color="auto" w:fill="FFFFFF"/>
          <w:lang w:val="en-US" w:eastAsia="zh-CN" w:bidi="ar"/>
        </w:rPr>
        <w:t>3</w:t>
      </w:r>
      <w:r>
        <w:rPr>
          <w:rFonts w:hint="eastAsia" w:ascii="宋体" w:hAnsi="宋体" w:eastAsia="宋体" w:cs="宋体"/>
          <w:i w:val="0"/>
          <w:caps w:val="0"/>
          <w:color w:val="333333"/>
          <w:spacing w:val="0"/>
          <w:kern w:val="0"/>
          <w:sz w:val="28"/>
          <w:szCs w:val="28"/>
          <w:shd w:val="clear" w:color="auto" w:fill="FFFFFF"/>
          <w:lang w:val="en-US" w:eastAsia="zh-CN" w:bidi="ar"/>
        </w:rPr>
        <w:t>年预算</w:t>
      </w:r>
      <w:r>
        <w:rPr>
          <w:rFonts w:hint="eastAsia" w:ascii="宋体" w:hAnsi="宋体" w:cs="宋体"/>
          <w:i w:val="0"/>
          <w:caps w:val="0"/>
          <w:color w:val="333333"/>
          <w:spacing w:val="0"/>
          <w:kern w:val="0"/>
          <w:sz w:val="28"/>
          <w:szCs w:val="28"/>
          <w:shd w:val="clear" w:color="auto" w:fill="FFFFFF"/>
          <w:lang w:val="en-US" w:eastAsia="zh-CN" w:bidi="ar"/>
        </w:rPr>
        <w:t>91.84</w:t>
      </w:r>
      <w:r>
        <w:rPr>
          <w:rFonts w:hint="eastAsia" w:ascii="宋体" w:hAnsi="宋体" w:eastAsia="宋体" w:cs="宋体"/>
          <w:i w:val="0"/>
          <w:caps w:val="0"/>
          <w:color w:val="333333"/>
          <w:spacing w:val="0"/>
          <w:kern w:val="0"/>
          <w:sz w:val="28"/>
          <w:szCs w:val="28"/>
          <w:shd w:val="clear" w:color="auto" w:fill="FFFFFF"/>
          <w:lang w:val="en-US" w:eastAsia="zh-CN" w:bidi="ar"/>
        </w:rPr>
        <w:t>增加</w:t>
      </w:r>
      <w:r>
        <w:rPr>
          <w:rFonts w:hint="eastAsia" w:ascii="宋体" w:hAnsi="宋体" w:cs="宋体"/>
          <w:i w:val="0"/>
          <w:caps w:val="0"/>
          <w:color w:val="333333"/>
          <w:spacing w:val="0"/>
          <w:kern w:val="0"/>
          <w:sz w:val="28"/>
          <w:szCs w:val="28"/>
          <w:shd w:val="clear" w:color="auto" w:fill="FFFFFF"/>
          <w:lang w:val="en-US" w:eastAsia="zh-CN" w:bidi="ar"/>
        </w:rPr>
        <w:t>0.74</w:t>
      </w:r>
      <w:r>
        <w:rPr>
          <w:rFonts w:hint="eastAsia" w:ascii="宋体" w:hAnsi="宋体" w:eastAsia="宋体" w:cs="宋体"/>
          <w:i w:val="0"/>
          <w:caps w:val="0"/>
          <w:color w:val="333333"/>
          <w:spacing w:val="0"/>
          <w:kern w:val="0"/>
          <w:sz w:val="28"/>
          <w:szCs w:val="28"/>
          <w:shd w:val="clear" w:color="auto" w:fill="FFFFFF"/>
          <w:lang w:val="en-US" w:eastAsia="zh-CN" w:bidi="ar"/>
        </w:rPr>
        <w:t>万元，上升</w:t>
      </w:r>
      <w:r>
        <w:rPr>
          <w:rFonts w:hint="eastAsia" w:ascii="宋体" w:hAnsi="宋体" w:cs="宋体"/>
          <w:i w:val="0"/>
          <w:caps w:val="0"/>
          <w:color w:val="333333"/>
          <w:spacing w:val="0"/>
          <w:kern w:val="0"/>
          <w:sz w:val="28"/>
          <w:szCs w:val="28"/>
          <w:shd w:val="clear" w:color="auto" w:fill="FFFFFF"/>
          <w:lang w:val="en-US" w:eastAsia="zh-CN" w:bidi="ar"/>
        </w:rPr>
        <w:t>0.81</w:t>
      </w:r>
      <w:r>
        <w:rPr>
          <w:rFonts w:hint="eastAsia" w:ascii="宋体" w:hAnsi="宋体" w:eastAsia="宋体" w:cs="宋体"/>
          <w:i w:val="0"/>
          <w:caps w:val="0"/>
          <w:color w:val="333333"/>
          <w:spacing w:val="0"/>
          <w:kern w:val="0"/>
          <w:sz w:val="28"/>
          <w:szCs w:val="28"/>
          <w:shd w:val="clear" w:color="auto" w:fill="FFFFFF"/>
          <w:lang w:val="en-US" w:eastAsia="zh-CN" w:bidi="ar"/>
        </w:rPr>
        <w:t>%。主要原因</w:t>
      </w:r>
      <w:r>
        <w:rPr>
          <w:rFonts w:hint="eastAsia" w:ascii="宋体" w:hAnsi="宋体" w:cs="宋体"/>
          <w:i w:val="0"/>
          <w:caps w:val="0"/>
          <w:color w:val="333333"/>
          <w:spacing w:val="0"/>
          <w:kern w:val="0"/>
          <w:sz w:val="28"/>
          <w:szCs w:val="28"/>
          <w:shd w:val="clear" w:color="auto" w:fill="FFFFFF"/>
          <w:lang w:val="en-US" w:eastAsia="zh-CN" w:bidi="ar"/>
        </w:rPr>
        <w:t>：工资正常晋升使人员提取的工会经费、福利费增加</w:t>
      </w:r>
    </w:p>
    <w:p w14:paraId="36039FB4">
      <w:pPr>
        <w:keepNext w:val="0"/>
        <w:keepLines w:val="0"/>
        <w:pageBreakBefore w:val="0"/>
        <w:widowControl/>
        <w:numPr>
          <w:ilvl w:val="0"/>
          <w:numId w:val="4"/>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562" w:firstLineChars="200"/>
        <w:jc w:val="both"/>
        <w:textAlignment w:val="auto"/>
        <w:outlineLvl w:val="9"/>
        <w:rPr>
          <w:rFonts w:hint="eastAsia" w:ascii="宋体" w:hAnsi="宋体" w:eastAsia="宋体" w:cs="宋体"/>
          <w:i w:val="0"/>
          <w:caps w:val="0"/>
          <w:color w:val="333333"/>
          <w:spacing w:val="0"/>
          <w:kern w:val="0"/>
          <w:sz w:val="28"/>
          <w:szCs w:val="28"/>
          <w:shd w:val="clear" w:color="auto" w:fill="FFFFFF"/>
          <w:lang w:val="en-US" w:eastAsia="zh-CN" w:bidi="ar"/>
        </w:rPr>
      </w:pPr>
      <w:r>
        <w:rPr>
          <w:rFonts w:hint="eastAsia" w:ascii="宋体" w:hAnsi="宋体" w:eastAsia="宋体" w:cs="宋体"/>
          <w:b/>
          <w:i w:val="0"/>
          <w:caps w:val="0"/>
          <w:color w:val="333333"/>
          <w:spacing w:val="0"/>
          <w:kern w:val="0"/>
          <w:sz w:val="28"/>
          <w:szCs w:val="28"/>
          <w:shd w:val="clear" w:color="auto" w:fill="FFFFFF"/>
          <w:lang w:val="en-US" w:eastAsia="zh-CN" w:bidi="ar"/>
        </w:rPr>
        <w:t>政府采购情况</w:t>
      </w:r>
      <w:r>
        <w:rPr>
          <w:rFonts w:hint="eastAsia" w:ascii="宋体" w:hAnsi="宋体" w:cs="宋体"/>
          <w:b/>
          <w:i w:val="0"/>
          <w:caps w:val="0"/>
          <w:color w:val="333333"/>
          <w:spacing w:val="0"/>
          <w:kern w:val="0"/>
          <w:sz w:val="28"/>
          <w:szCs w:val="28"/>
          <w:shd w:val="clear" w:color="auto" w:fill="FFFFFF"/>
          <w:lang w:val="en-US" w:eastAsia="zh-CN" w:bidi="ar"/>
        </w:rPr>
        <w:t>：</w:t>
      </w:r>
      <w:r>
        <w:rPr>
          <w:rFonts w:hint="eastAsia" w:ascii="宋体" w:hAnsi="宋体" w:eastAsia="宋体" w:cs="宋体"/>
          <w:i w:val="0"/>
          <w:caps w:val="0"/>
          <w:color w:val="333333"/>
          <w:spacing w:val="0"/>
          <w:kern w:val="0"/>
          <w:sz w:val="28"/>
          <w:szCs w:val="28"/>
          <w:shd w:val="clear" w:color="auto" w:fill="FFFFFF"/>
          <w:lang w:val="en-US" w:eastAsia="zh-CN" w:bidi="ar"/>
        </w:rPr>
        <w:t>广元市利州区经济信息化和科学技术局202</w:t>
      </w:r>
      <w:r>
        <w:rPr>
          <w:rFonts w:hint="eastAsia" w:ascii="宋体" w:hAnsi="宋体" w:cs="宋体"/>
          <w:i w:val="0"/>
          <w:caps w:val="0"/>
          <w:color w:val="333333"/>
          <w:spacing w:val="0"/>
          <w:kern w:val="0"/>
          <w:sz w:val="28"/>
          <w:szCs w:val="28"/>
          <w:shd w:val="clear" w:color="auto" w:fill="FFFFFF"/>
          <w:lang w:val="en-US" w:eastAsia="zh-CN" w:bidi="ar"/>
        </w:rPr>
        <w:t>4</w:t>
      </w:r>
      <w:r>
        <w:rPr>
          <w:rFonts w:hint="eastAsia" w:ascii="宋体" w:hAnsi="宋体" w:eastAsia="宋体" w:cs="宋体"/>
          <w:i w:val="0"/>
          <w:caps w:val="0"/>
          <w:color w:val="333333"/>
          <w:spacing w:val="0"/>
          <w:kern w:val="0"/>
          <w:sz w:val="28"/>
          <w:szCs w:val="28"/>
          <w:shd w:val="clear" w:color="auto" w:fill="FFFFFF"/>
          <w:lang w:val="en-US" w:eastAsia="zh-CN" w:bidi="ar"/>
        </w:rPr>
        <w:t>年</w:t>
      </w:r>
      <w:r>
        <w:rPr>
          <w:rFonts w:hint="eastAsia" w:ascii="宋体" w:hAnsi="宋体" w:cs="宋体"/>
          <w:i w:val="0"/>
          <w:caps w:val="0"/>
          <w:color w:val="333333"/>
          <w:spacing w:val="0"/>
          <w:kern w:val="0"/>
          <w:sz w:val="28"/>
          <w:szCs w:val="28"/>
          <w:shd w:val="clear" w:color="auto" w:fill="FFFFFF"/>
          <w:lang w:val="en-US" w:eastAsia="zh-CN" w:bidi="ar"/>
        </w:rPr>
        <w:t>没有</w:t>
      </w:r>
      <w:r>
        <w:rPr>
          <w:rFonts w:hint="eastAsia" w:ascii="宋体" w:hAnsi="宋体" w:eastAsia="宋体" w:cs="宋体"/>
          <w:i w:val="0"/>
          <w:caps w:val="0"/>
          <w:color w:val="333333"/>
          <w:spacing w:val="0"/>
          <w:kern w:val="0"/>
          <w:sz w:val="28"/>
          <w:szCs w:val="28"/>
          <w:shd w:val="clear" w:color="auto" w:fill="FFFFFF"/>
          <w:lang w:val="en-US" w:eastAsia="zh-CN" w:bidi="ar"/>
        </w:rPr>
        <w:t>安排政府采购预算</w:t>
      </w:r>
      <w:r>
        <w:rPr>
          <w:rFonts w:hint="eastAsia" w:ascii="宋体" w:hAnsi="宋体" w:cs="宋体"/>
          <w:i w:val="0"/>
          <w:caps w:val="0"/>
          <w:color w:val="333333"/>
          <w:spacing w:val="0"/>
          <w:kern w:val="0"/>
          <w:sz w:val="28"/>
          <w:szCs w:val="28"/>
          <w:shd w:val="clear" w:color="auto" w:fill="FFFFFF"/>
          <w:lang w:val="en-US" w:eastAsia="zh-CN" w:bidi="ar"/>
        </w:rPr>
        <w:t>。</w:t>
      </w:r>
    </w:p>
    <w:p w14:paraId="5351C4FD">
      <w:pPr>
        <w:keepNext w:val="0"/>
        <w:keepLines w:val="0"/>
        <w:pageBreakBefore w:val="0"/>
        <w:widowControl/>
        <w:numPr>
          <w:ilvl w:val="0"/>
          <w:numId w:val="4"/>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562" w:firstLineChars="200"/>
        <w:jc w:val="both"/>
        <w:textAlignment w:val="auto"/>
        <w:outlineLvl w:val="9"/>
        <w:rPr>
          <w:rFonts w:hint="eastAsia" w:ascii="宋体" w:hAnsi="宋体" w:eastAsia="宋体" w:cs="宋体"/>
          <w:color w:val="auto"/>
          <w:sz w:val="32"/>
          <w:szCs w:val="32"/>
          <w:lang w:eastAsia="zh-CN"/>
        </w:rPr>
      </w:pPr>
      <w:r>
        <w:rPr>
          <w:rFonts w:hint="eastAsia" w:ascii="宋体" w:hAnsi="宋体" w:eastAsia="宋体" w:cs="宋体"/>
          <w:b/>
          <w:i w:val="0"/>
          <w:caps w:val="0"/>
          <w:color w:val="333333"/>
          <w:spacing w:val="0"/>
          <w:kern w:val="0"/>
          <w:sz w:val="28"/>
          <w:szCs w:val="28"/>
          <w:shd w:val="clear" w:color="auto" w:fill="FFFFFF"/>
          <w:lang w:val="en-US" w:eastAsia="zh-CN" w:bidi="ar"/>
        </w:rPr>
        <w:t>国有资产占有使用情况</w:t>
      </w:r>
      <w:r>
        <w:rPr>
          <w:rFonts w:hint="eastAsia" w:ascii="宋体" w:hAnsi="宋体" w:cs="宋体"/>
          <w:b/>
          <w:i w:val="0"/>
          <w:caps w:val="0"/>
          <w:color w:val="333333"/>
          <w:spacing w:val="0"/>
          <w:kern w:val="0"/>
          <w:sz w:val="28"/>
          <w:szCs w:val="28"/>
          <w:shd w:val="clear" w:color="auto" w:fill="FFFFFF"/>
          <w:lang w:val="en-US" w:eastAsia="zh-CN" w:bidi="ar"/>
        </w:rPr>
        <w:t>：</w:t>
      </w:r>
    </w:p>
    <w:p w14:paraId="4F3E13E5">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rightChars="0" w:firstLine="560" w:firstLineChars="200"/>
        <w:jc w:val="both"/>
        <w:textAlignment w:val="auto"/>
        <w:outlineLvl w:val="9"/>
        <w:rPr>
          <w:rFonts w:hint="eastAsia" w:ascii="宋体" w:hAnsi="宋体" w:eastAsia="宋体" w:cs="宋体"/>
          <w:i w:val="0"/>
          <w:caps w:val="0"/>
          <w:color w:val="333333"/>
          <w:spacing w:val="0"/>
          <w:kern w:val="0"/>
          <w:sz w:val="28"/>
          <w:szCs w:val="28"/>
          <w:shd w:val="clear" w:color="auto" w:fill="FFFFFF"/>
          <w:lang w:val="en-US" w:eastAsia="zh-CN" w:bidi="ar"/>
        </w:rPr>
      </w:pPr>
      <w:r>
        <w:rPr>
          <w:rFonts w:hint="eastAsia" w:ascii="宋体" w:hAnsi="宋体" w:eastAsia="宋体" w:cs="宋体"/>
          <w:i w:val="0"/>
          <w:caps w:val="0"/>
          <w:color w:val="333333"/>
          <w:spacing w:val="0"/>
          <w:kern w:val="0"/>
          <w:sz w:val="28"/>
          <w:szCs w:val="28"/>
          <w:shd w:val="clear" w:color="auto" w:fill="FFFFFF"/>
          <w:lang w:val="en-US" w:eastAsia="zh-CN" w:bidi="ar"/>
        </w:rPr>
        <w:t>广元市利州区经济信息化和科学技术局202</w:t>
      </w:r>
      <w:r>
        <w:rPr>
          <w:rFonts w:hint="eastAsia" w:ascii="宋体" w:hAnsi="宋体" w:cs="宋体"/>
          <w:i w:val="0"/>
          <w:caps w:val="0"/>
          <w:color w:val="333333"/>
          <w:spacing w:val="0"/>
          <w:kern w:val="0"/>
          <w:sz w:val="28"/>
          <w:szCs w:val="28"/>
          <w:shd w:val="clear" w:color="auto" w:fill="FFFFFF"/>
          <w:lang w:val="en-US" w:eastAsia="zh-CN" w:bidi="ar"/>
        </w:rPr>
        <w:t>3</w:t>
      </w:r>
      <w:r>
        <w:rPr>
          <w:rFonts w:hint="eastAsia" w:ascii="宋体" w:hAnsi="宋体" w:eastAsia="宋体" w:cs="宋体"/>
          <w:i w:val="0"/>
          <w:caps w:val="0"/>
          <w:color w:val="333333"/>
          <w:spacing w:val="0"/>
          <w:kern w:val="0"/>
          <w:sz w:val="28"/>
          <w:szCs w:val="28"/>
          <w:shd w:val="clear" w:color="auto" w:fill="FFFFFF"/>
          <w:lang w:val="en-US" w:eastAsia="zh-CN" w:bidi="ar"/>
        </w:rPr>
        <w:t>年末固定资产原值</w:t>
      </w:r>
      <w:r>
        <w:rPr>
          <w:rFonts w:hint="eastAsia" w:ascii="宋体" w:hAnsi="宋体" w:cs="宋体"/>
          <w:i w:val="0"/>
          <w:caps w:val="0"/>
          <w:color w:val="333333"/>
          <w:spacing w:val="0"/>
          <w:kern w:val="0"/>
          <w:sz w:val="28"/>
          <w:szCs w:val="28"/>
          <w:shd w:val="clear" w:color="auto" w:fill="FFFFFF"/>
          <w:lang w:val="en-US" w:eastAsia="zh-CN" w:bidi="ar"/>
        </w:rPr>
        <w:t>101.5290</w:t>
      </w:r>
      <w:r>
        <w:rPr>
          <w:rFonts w:hint="eastAsia" w:ascii="宋体" w:hAnsi="宋体" w:eastAsia="宋体" w:cs="宋体"/>
          <w:i w:val="0"/>
          <w:caps w:val="0"/>
          <w:color w:val="333333"/>
          <w:spacing w:val="0"/>
          <w:kern w:val="0"/>
          <w:sz w:val="28"/>
          <w:szCs w:val="28"/>
          <w:shd w:val="clear" w:color="auto" w:fill="FFFFFF"/>
          <w:lang w:val="en-US" w:eastAsia="zh-CN" w:bidi="ar"/>
        </w:rPr>
        <w:t>万元，其中房屋资产0万元；其他固定资产为</w:t>
      </w:r>
      <w:r>
        <w:rPr>
          <w:rFonts w:hint="eastAsia" w:ascii="宋体" w:hAnsi="宋体" w:cs="宋体"/>
          <w:i w:val="0"/>
          <w:caps w:val="0"/>
          <w:color w:val="333333"/>
          <w:spacing w:val="0"/>
          <w:kern w:val="0"/>
          <w:sz w:val="28"/>
          <w:szCs w:val="28"/>
          <w:shd w:val="clear" w:color="auto" w:fill="FFFFFF"/>
          <w:lang w:val="en-US" w:eastAsia="zh-CN" w:bidi="ar"/>
        </w:rPr>
        <w:t>101.5290</w:t>
      </w:r>
      <w:r>
        <w:rPr>
          <w:rFonts w:hint="eastAsia" w:ascii="宋体" w:hAnsi="宋体" w:eastAsia="宋体" w:cs="宋体"/>
          <w:i w:val="0"/>
          <w:caps w:val="0"/>
          <w:color w:val="333333"/>
          <w:spacing w:val="0"/>
          <w:kern w:val="0"/>
          <w:sz w:val="28"/>
          <w:szCs w:val="28"/>
          <w:shd w:val="clear" w:color="auto" w:fill="FFFFFF"/>
          <w:lang w:val="en-US" w:eastAsia="zh-CN" w:bidi="ar"/>
        </w:rPr>
        <w:t>万元，已折旧</w:t>
      </w:r>
      <w:r>
        <w:rPr>
          <w:rFonts w:hint="eastAsia" w:ascii="宋体" w:hAnsi="宋体" w:cs="宋体"/>
          <w:i w:val="0"/>
          <w:caps w:val="0"/>
          <w:color w:val="333333"/>
          <w:spacing w:val="0"/>
          <w:kern w:val="0"/>
          <w:sz w:val="28"/>
          <w:szCs w:val="28"/>
          <w:shd w:val="clear" w:color="auto" w:fill="FFFFFF"/>
          <w:lang w:val="en-US" w:eastAsia="zh-CN" w:bidi="ar"/>
        </w:rPr>
        <w:t>84.2204</w:t>
      </w:r>
      <w:r>
        <w:rPr>
          <w:rFonts w:hint="eastAsia" w:ascii="宋体" w:hAnsi="宋体" w:eastAsia="宋体" w:cs="宋体"/>
          <w:i w:val="0"/>
          <w:caps w:val="0"/>
          <w:color w:val="333333"/>
          <w:spacing w:val="0"/>
          <w:kern w:val="0"/>
          <w:sz w:val="28"/>
          <w:szCs w:val="28"/>
          <w:shd w:val="clear" w:color="auto" w:fill="FFFFFF"/>
          <w:lang w:val="en-US" w:eastAsia="zh-CN" w:bidi="ar"/>
        </w:rPr>
        <w:t>万元，净值</w:t>
      </w:r>
      <w:r>
        <w:rPr>
          <w:rFonts w:hint="eastAsia" w:ascii="宋体" w:hAnsi="宋体" w:cs="宋体"/>
          <w:i w:val="0"/>
          <w:caps w:val="0"/>
          <w:color w:val="333333"/>
          <w:spacing w:val="0"/>
          <w:kern w:val="0"/>
          <w:sz w:val="28"/>
          <w:szCs w:val="28"/>
          <w:shd w:val="clear" w:color="auto" w:fill="FFFFFF"/>
          <w:lang w:val="en-US" w:eastAsia="zh-CN" w:bidi="ar"/>
        </w:rPr>
        <w:t>17.3086</w:t>
      </w:r>
      <w:r>
        <w:rPr>
          <w:rFonts w:hint="eastAsia" w:ascii="宋体" w:hAnsi="宋体" w:eastAsia="宋体" w:cs="宋体"/>
          <w:i w:val="0"/>
          <w:caps w:val="0"/>
          <w:color w:val="333333"/>
          <w:spacing w:val="0"/>
          <w:kern w:val="0"/>
          <w:sz w:val="28"/>
          <w:szCs w:val="28"/>
          <w:shd w:val="clear" w:color="auto" w:fill="FFFFFF"/>
          <w:lang w:val="en-US" w:eastAsia="zh-CN" w:bidi="ar"/>
        </w:rPr>
        <w:t>万元。整体固定资产的成新率为</w:t>
      </w:r>
      <w:r>
        <w:rPr>
          <w:rFonts w:hint="eastAsia" w:ascii="宋体" w:hAnsi="宋体" w:cs="宋体"/>
          <w:i w:val="0"/>
          <w:caps w:val="0"/>
          <w:color w:val="333333"/>
          <w:spacing w:val="0"/>
          <w:kern w:val="0"/>
          <w:sz w:val="28"/>
          <w:szCs w:val="28"/>
          <w:shd w:val="clear" w:color="auto" w:fill="FFFFFF"/>
          <w:lang w:val="en-US" w:eastAsia="zh-CN" w:bidi="ar"/>
        </w:rPr>
        <w:t>17.05</w:t>
      </w:r>
      <w:r>
        <w:rPr>
          <w:rFonts w:hint="eastAsia" w:ascii="宋体" w:hAnsi="宋体" w:eastAsia="宋体" w:cs="宋体"/>
          <w:i w:val="0"/>
          <w:caps w:val="0"/>
          <w:color w:val="333333"/>
          <w:spacing w:val="0"/>
          <w:kern w:val="0"/>
          <w:sz w:val="28"/>
          <w:szCs w:val="28"/>
          <w:shd w:val="clear" w:color="auto" w:fill="FFFFFF"/>
          <w:lang w:val="en-US" w:eastAsia="zh-CN" w:bidi="ar"/>
        </w:rPr>
        <w:t>%。</w:t>
      </w:r>
    </w:p>
    <w:p w14:paraId="59D24EC2">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rightChars="0" w:firstLine="560" w:firstLineChars="200"/>
        <w:jc w:val="both"/>
        <w:textAlignment w:val="auto"/>
        <w:outlineLvl w:val="9"/>
        <w:rPr>
          <w:rFonts w:hint="eastAsia" w:ascii="宋体" w:hAnsi="宋体" w:eastAsia="宋体" w:cs="宋体"/>
          <w:i w:val="0"/>
          <w:caps w:val="0"/>
          <w:color w:val="333333"/>
          <w:spacing w:val="0"/>
          <w:kern w:val="0"/>
          <w:sz w:val="28"/>
          <w:szCs w:val="28"/>
          <w:shd w:val="clear" w:color="auto" w:fill="FFFFFF"/>
          <w:lang w:val="en-US" w:eastAsia="zh-CN" w:bidi="ar"/>
        </w:rPr>
      </w:pPr>
      <w:r>
        <w:rPr>
          <w:rFonts w:hint="eastAsia" w:ascii="宋体" w:hAnsi="宋体" w:eastAsia="宋体" w:cs="宋体"/>
          <w:i w:val="0"/>
          <w:caps w:val="0"/>
          <w:color w:val="333333"/>
          <w:spacing w:val="0"/>
          <w:kern w:val="0"/>
          <w:sz w:val="28"/>
          <w:szCs w:val="28"/>
          <w:shd w:val="clear" w:color="auto" w:fill="FFFFFF"/>
          <w:lang w:val="en-US" w:eastAsia="zh-CN" w:bidi="ar"/>
        </w:rPr>
        <w:t>截至202</w:t>
      </w:r>
      <w:r>
        <w:rPr>
          <w:rFonts w:hint="eastAsia" w:ascii="宋体" w:hAnsi="宋体" w:cs="宋体"/>
          <w:i w:val="0"/>
          <w:caps w:val="0"/>
          <w:color w:val="333333"/>
          <w:spacing w:val="0"/>
          <w:kern w:val="0"/>
          <w:sz w:val="28"/>
          <w:szCs w:val="28"/>
          <w:shd w:val="clear" w:color="auto" w:fill="FFFFFF"/>
          <w:lang w:val="en-US" w:eastAsia="zh-CN" w:bidi="ar"/>
        </w:rPr>
        <w:t>3</w:t>
      </w:r>
      <w:r>
        <w:rPr>
          <w:rFonts w:hint="eastAsia" w:ascii="宋体" w:hAnsi="宋体" w:eastAsia="宋体" w:cs="宋体"/>
          <w:i w:val="0"/>
          <w:caps w:val="0"/>
          <w:color w:val="333333"/>
          <w:spacing w:val="0"/>
          <w:kern w:val="0"/>
          <w:sz w:val="28"/>
          <w:szCs w:val="28"/>
          <w:shd w:val="clear" w:color="auto" w:fill="FFFFFF"/>
          <w:lang w:val="en-US" w:eastAsia="zh-CN" w:bidi="ar"/>
        </w:rPr>
        <w:t>年底，广元市利州区经济信息化和科学技术局共有车辆</w:t>
      </w:r>
      <w:r>
        <w:rPr>
          <w:rFonts w:hint="eastAsia" w:ascii="宋体" w:hAnsi="宋体" w:cs="宋体"/>
          <w:i w:val="0"/>
          <w:caps w:val="0"/>
          <w:color w:val="333333"/>
          <w:spacing w:val="0"/>
          <w:kern w:val="0"/>
          <w:sz w:val="28"/>
          <w:szCs w:val="28"/>
          <w:shd w:val="clear" w:color="auto" w:fill="FFFFFF"/>
          <w:lang w:val="en-US" w:eastAsia="zh-CN" w:bidi="ar"/>
        </w:rPr>
        <w:t>0</w:t>
      </w:r>
      <w:r>
        <w:rPr>
          <w:rFonts w:hint="eastAsia" w:ascii="宋体" w:hAnsi="宋体" w:eastAsia="宋体" w:cs="宋体"/>
          <w:i w:val="0"/>
          <w:caps w:val="0"/>
          <w:color w:val="333333"/>
          <w:spacing w:val="0"/>
          <w:kern w:val="0"/>
          <w:sz w:val="28"/>
          <w:szCs w:val="28"/>
          <w:shd w:val="clear" w:color="auto" w:fill="FFFFFF"/>
          <w:lang w:val="en-US" w:eastAsia="zh-CN" w:bidi="ar"/>
        </w:rPr>
        <w:t>辆，其中，领导干部用车</w:t>
      </w:r>
      <w:r>
        <w:rPr>
          <w:rFonts w:hint="eastAsia" w:ascii="宋体" w:hAnsi="宋体" w:cs="宋体"/>
          <w:i w:val="0"/>
          <w:caps w:val="0"/>
          <w:color w:val="333333"/>
          <w:spacing w:val="0"/>
          <w:kern w:val="0"/>
          <w:sz w:val="28"/>
          <w:szCs w:val="28"/>
          <w:shd w:val="clear" w:color="auto" w:fill="FFFFFF"/>
          <w:lang w:val="en-US" w:eastAsia="zh-CN" w:bidi="ar"/>
        </w:rPr>
        <w:t>0</w:t>
      </w:r>
      <w:r>
        <w:rPr>
          <w:rFonts w:hint="eastAsia" w:ascii="宋体" w:hAnsi="宋体" w:eastAsia="宋体" w:cs="宋体"/>
          <w:i w:val="0"/>
          <w:caps w:val="0"/>
          <w:color w:val="333333"/>
          <w:spacing w:val="0"/>
          <w:kern w:val="0"/>
          <w:sz w:val="28"/>
          <w:szCs w:val="28"/>
          <w:shd w:val="clear" w:color="auto" w:fill="FFFFFF"/>
          <w:lang w:val="en-US" w:eastAsia="zh-CN" w:bidi="ar"/>
        </w:rPr>
        <w:t>辆、定向保障用车</w:t>
      </w:r>
      <w:r>
        <w:rPr>
          <w:rFonts w:hint="eastAsia" w:ascii="宋体" w:hAnsi="宋体" w:cs="宋体"/>
          <w:i w:val="0"/>
          <w:caps w:val="0"/>
          <w:color w:val="333333"/>
          <w:spacing w:val="0"/>
          <w:kern w:val="0"/>
          <w:sz w:val="28"/>
          <w:szCs w:val="28"/>
          <w:shd w:val="clear" w:color="auto" w:fill="FFFFFF"/>
          <w:lang w:val="en-US" w:eastAsia="zh-CN" w:bidi="ar"/>
        </w:rPr>
        <w:t>0</w:t>
      </w:r>
      <w:r>
        <w:rPr>
          <w:rFonts w:hint="eastAsia" w:ascii="宋体" w:hAnsi="宋体" w:eastAsia="宋体" w:cs="宋体"/>
          <w:i w:val="0"/>
          <w:caps w:val="0"/>
          <w:color w:val="333333"/>
          <w:spacing w:val="0"/>
          <w:kern w:val="0"/>
          <w:sz w:val="28"/>
          <w:szCs w:val="28"/>
          <w:shd w:val="clear" w:color="auto" w:fill="FFFFFF"/>
          <w:lang w:val="en-US" w:eastAsia="zh-CN" w:bidi="ar"/>
        </w:rPr>
        <w:t>辆、执法执勤用车</w:t>
      </w:r>
      <w:r>
        <w:rPr>
          <w:rFonts w:hint="eastAsia" w:ascii="宋体" w:hAnsi="宋体" w:cs="宋体"/>
          <w:i w:val="0"/>
          <w:caps w:val="0"/>
          <w:color w:val="333333"/>
          <w:spacing w:val="0"/>
          <w:kern w:val="0"/>
          <w:sz w:val="28"/>
          <w:szCs w:val="28"/>
          <w:shd w:val="clear" w:color="auto" w:fill="FFFFFF"/>
          <w:lang w:val="en-US" w:eastAsia="zh-CN" w:bidi="ar"/>
        </w:rPr>
        <w:t>0</w:t>
      </w:r>
      <w:r>
        <w:rPr>
          <w:rFonts w:hint="eastAsia" w:ascii="宋体" w:hAnsi="宋体" w:eastAsia="宋体" w:cs="宋体"/>
          <w:i w:val="0"/>
          <w:caps w:val="0"/>
          <w:color w:val="333333"/>
          <w:spacing w:val="0"/>
          <w:kern w:val="0"/>
          <w:sz w:val="28"/>
          <w:szCs w:val="28"/>
          <w:shd w:val="clear" w:color="auto" w:fill="FFFFFF"/>
          <w:lang w:val="en-US" w:eastAsia="zh-CN" w:bidi="ar"/>
        </w:rPr>
        <w:t>辆。单位</w:t>
      </w:r>
      <w:r>
        <w:rPr>
          <w:rFonts w:hint="eastAsia" w:ascii="宋体" w:hAnsi="宋体" w:cs="宋体"/>
          <w:i w:val="0"/>
          <w:caps w:val="0"/>
          <w:color w:val="333333"/>
          <w:spacing w:val="0"/>
          <w:kern w:val="0"/>
          <w:sz w:val="28"/>
          <w:szCs w:val="28"/>
          <w:shd w:val="clear" w:color="auto" w:fill="FFFFFF"/>
          <w:lang w:val="en-US" w:eastAsia="zh-CN" w:bidi="ar"/>
        </w:rPr>
        <w:t>无</w:t>
      </w:r>
      <w:r>
        <w:rPr>
          <w:rFonts w:hint="eastAsia" w:ascii="宋体" w:hAnsi="宋体" w:eastAsia="宋体" w:cs="宋体"/>
          <w:i w:val="0"/>
          <w:caps w:val="0"/>
          <w:color w:val="333333"/>
          <w:spacing w:val="0"/>
          <w:kern w:val="0"/>
          <w:sz w:val="28"/>
          <w:szCs w:val="28"/>
          <w:shd w:val="clear" w:color="auto" w:fill="FFFFFF"/>
          <w:lang w:val="en-US" w:eastAsia="zh-CN" w:bidi="ar"/>
        </w:rPr>
        <w:t>价值</w:t>
      </w:r>
      <w:r>
        <w:rPr>
          <w:rFonts w:hint="eastAsia" w:ascii="宋体" w:hAnsi="宋体" w:cs="宋体"/>
          <w:i w:val="0"/>
          <w:caps w:val="0"/>
          <w:color w:val="333333"/>
          <w:spacing w:val="0"/>
          <w:kern w:val="0"/>
          <w:sz w:val="28"/>
          <w:szCs w:val="28"/>
          <w:shd w:val="clear" w:color="auto" w:fill="FFFFFF"/>
          <w:lang w:val="en-US" w:eastAsia="zh-CN" w:bidi="ar"/>
        </w:rPr>
        <w:t>200</w:t>
      </w:r>
      <w:r>
        <w:rPr>
          <w:rFonts w:hint="eastAsia" w:ascii="宋体" w:hAnsi="宋体" w:eastAsia="宋体" w:cs="宋体"/>
          <w:i w:val="0"/>
          <w:caps w:val="0"/>
          <w:color w:val="333333"/>
          <w:spacing w:val="0"/>
          <w:kern w:val="0"/>
          <w:sz w:val="28"/>
          <w:szCs w:val="28"/>
          <w:shd w:val="clear" w:color="auto" w:fill="FFFFFF"/>
          <w:lang w:val="en-US" w:eastAsia="zh-CN" w:bidi="ar"/>
        </w:rPr>
        <w:t>万元以上大型设备。</w:t>
      </w:r>
    </w:p>
    <w:p w14:paraId="70FC75AD">
      <w:pPr>
        <w:pStyle w:val="2"/>
        <w:numPr>
          <w:ilvl w:val="0"/>
          <w:numId w:val="0"/>
        </w:numPr>
        <w:rPr>
          <w:rFonts w:hint="eastAsia"/>
        </w:rPr>
      </w:pPr>
    </w:p>
    <w:p w14:paraId="615A78D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（四）绩效目标设置情况</w:t>
      </w:r>
    </w:p>
    <w:p w14:paraId="776AF4EC">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rightChars="0" w:firstLine="560" w:firstLineChars="200"/>
        <w:jc w:val="both"/>
        <w:textAlignment w:val="auto"/>
        <w:outlineLvl w:val="9"/>
        <w:rPr>
          <w:rFonts w:hint="eastAsia" w:ascii="宋体" w:hAnsi="宋体" w:eastAsia="宋体" w:cs="宋体"/>
          <w:i w:val="0"/>
          <w:caps w:val="0"/>
          <w:color w:val="333333"/>
          <w:spacing w:val="0"/>
          <w:kern w:val="0"/>
          <w:sz w:val="28"/>
          <w:szCs w:val="28"/>
          <w:shd w:val="clear" w:color="auto" w:fill="FFFFFF"/>
          <w:lang w:val="en-US" w:eastAsia="zh-CN" w:bidi="ar"/>
        </w:rPr>
      </w:pPr>
      <w:r>
        <w:rPr>
          <w:rFonts w:hint="eastAsia" w:ascii="宋体" w:hAnsi="宋体" w:eastAsia="宋体" w:cs="宋体"/>
          <w:i w:val="0"/>
          <w:caps w:val="0"/>
          <w:color w:val="333333"/>
          <w:spacing w:val="0"/>
          <w:kern w:val="0"/>
          <w:sz w:val="28"/>
          <w:szCs w:val="28"/>
          <w:shd w:val="clear" w:color="auto" w:fill="FFFFFF"/>
          <w:lang w:val="en-US" w:eastAsia="zh-CN" w:bidi="ar"/>
        </w:rPr>
        <w:t>绩效目标是预算编制的前提和基础，202</w:t>
      </w:r>
      <w:r>
        <w:rPr>
          <w:rFonts w:hint="eastAsia" w:ascii="宋体" w:hAnsi="宋体" w:cs="宋体"/>
          <w:i w:val="0"/>
          <w:caps w:val="0"/>
          <w:color w:val="333333"/>
          <w:spacing w:val="0"/>
          <w:kern w:val="0"/>
          <w:sz w:val="28"/>
          <w:szCs w:val="28"/>
          <w:shd w:val="clear" w:color="auto" w:fill="FFFFFF"/>
          <w:lang w:val="en-US" w:eastAsia="zh-CN" w:bidi="ar"/>
        </w:rPr>
        <w:t>3</w:t>
      </w:r>
      <w:r>
        <w:rPr>
          <w:rFonts w:hint="eastAsia" w:ascii="宋体" w:hAnsi="宋体" w:eastAsia="宋体" w:cs="宋体"/>
          <w:i w:val="0"/>
          <w:caps w:val="0"/>
          <w:color w:val="333333"/>
          <w:spacing w:val="0"/>
          <w:kern w:val="0"/>
          <w:sz w:val="28"/>
          <w:szCs w:val="28"/>
          <w:shd w:val="clear" w:color="auto" w:fill="FFFFFF"/>
          <w:lang w:val="en-US" w:eastAsia="zh-CN" w:bidi="ar"/>
        </w:rPr>
        <w:t>年广元市利州区经济信息化和科学技术局部门预算项目均按要求编制了绩效目标,从项目完成、项目效益、满意度等方面设置了绩效指标，综合反映项目预期完成的数量、成本、时效、质量，预期达到的社会效益、经济效益、生态效益、可持续影响以及服务对象满意度等情况。</w:t>
      </w:r>
    </w:p>
    <w:p w14:paraId="75F4C600">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rightChars="0" w:firstLine="560" w:firstLineChars="200"/>
        <w:jc w:val="both"/>
        <w:textAlignment w:val="auto"/>
        <w:outlineLvl w:val="9"/>
        <w:rPr>
          <w:rFonts w:hint="eastAsia" w:ascii="宋体" w:hAnsi="宋体" w:eastAsia="宋体" w:cs="宋体"/>
          <w:i w:val="0"/>
          <w:caps w:val="0"/>
          <w:color w:val="333333"/>
          <w:spacing w:val="0"/>
          <w:kern w:val="0"/>
          <w:sz w:val="28"/>
          <w:szCs w:val="28"/>
          <w:shd w:val="clear" w:color="auto" w:fill="FFFFFF"/>
          <w:lang w:val="en-US" w:eastAsia="zh-CN" w:bidi="ar"/>
        </w:rPr>
      </w:pPr>
      <w:r>
        <w:rPr>
          <w:rFonts w:hint="eastAsia" w:ascii="宋体" w:hAnsi="宋体" w:eastAsia="宋体" w:cs="宋体"/>
          <w:i w:val="0"/>
          <w:caps w:val="0"/>
          <w:color w:val="333333"/>
          <w:spacing w:val="0"/>
          <w:kern w:val="0"/>
          <w:sz w:val="28"/>
          <w:szCs w:val="28"/>
          <w:shd w:val="clear" w:color="auto" w:fill="FFFFFF"/>
          <w:lang w:val="en-US" w:eastAsia="zh-CN" w:bidi="ar"/>
        </w:rPr>
        <w:t>2024年广元市利州区经济信息化和科学技术局开展绩效目标管理的项目11个，涉及预算182.80万元。其中：人员类项目3个，涉及预算7.6万元；运转类项目8个，涉及预算175.20万元；特定目标类项目0个，涉及预算0万元。因部分项目内容涉密，不予公开。</w:t>
      </w:r>
    </w:p>
    <w:p w14:paraId="295CC794">
      <w:pPr>
        <w:keepNext w:val="0"/>
        <w:keepLines w:val="0"/>
        <w:pageBreakBefore w:val="0"/>
        <w:widowControl/>
        <w:numPr>
          <w:ilvl w:val="0"/>
          <w:numId w:val="5"/>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名词解释</w:t>
      </w:r>
    </w:p>
    <w:p w14:paraId="04349E6B">
      <w:pPr>
        <w:keepNext w:val="0"/>
        <w:keepLines w:val="0"/>
        <w:pageBreakBefore w:val="0"/>
        <w:widowControl/>
        <w:numPr>
          <w:ilvl w:val="0"/>
          <w:numId w:val="6"/>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财政拨款收入</w:t>
      </w:r>
      <w:r>
        <w:rPr>
          <w:rFonts w:hint="default"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val="en-US" w:eastAsia="zh-CN"/>
        </w:rPr>
        <w:t>指市财政当年安排的财政预算收入。按现行管理制度</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部门预算中反映的财政拨款包括一般公共预算拨款和政府性基金预算拨款。</w:t>
      </w:r>
    </w:p>
    <w:p w14:paraId="37198CDE">
      <w:pPr>
        <w:keepNext w:val="0"/>
        <w:keepLines w:val="0"/>
        <w:pageBreakBefore w:val="0"/>
        <w:widowControl/>
        <w:numPr>
          <w:ilvl w:val="0"/>
          <w:numId w:val="6"/>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一般公共预算拨款收入：指财政当年拨付的资金。</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（三）上年结转：指以前年度尚未完成，结转到本年仍按原规定用途继续使用的资金。</w:t>
      </w:r>
    </w:p>
    <w:p w14:paraId="1F6F8CF0">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（四）其他收入：指除上述“一般公共预算拨款收入” “事业收入”等以外的收入。如银行存款利息收入。　</w:t>
      </w:r>
    </w:p>
    <w:p w14:paraId="4207BE8D">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lang w:val="en-US" w:eastAsia="zh-CN"/>
        </w:rPr>
      </w:pPr>
      <w:r>
        <w:rPr>
          <w:rFonts w:hint="eastAsia" w:ascii="宋体" w:hAnsi="宋体" w:cs="宋体"/>
          <w:i w:val="0"/>
          <w:caps w:val="0"/>
          <w:color w:val="auto"/>
          <w:spacing w:val="0"/>
          <w:kern w:val="0"/>
          <w:sz w:val="28"/>
          <w:szCs w:val="28"/>
          <w:shd w:val="clear" w:color="auto" w:fill="FFFFFF"/>
          <w:lang w:val="en-US" w:eastAsia="zh-CN" w:bidi="ar"/>
        </w:rPr>
        <w:t xml:space="preserve">   （五） 科学技术支出（类）科学技术管理事务（款）一般行政管理事务（项）指：行政单位未单位设置项级科目的其他项目支出。</w:t>
      </w:r>
    </w:p>
    <w:p w14:paraId="56ED303B">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rightChars="0" w:firstLine="560" w:firstLineChars="200"/>
        <w:jc w:val="both"/>
        <w:textAlignment w:val="auto"/>
        <w:outlineLvl w:val="9"/>
        <w:rPr>
          <w:rFonts w:hint="eastAsia" w:ascii="宋体" w:hAnsi="宋体" w:eastAsia="宋体" w:cs="宋体"/>
          <w:i w:val="0"/>
          <w:caps w:val="0"/>
          <w:color w:val="333333"/>
          <w:spacing w:val="0"/>
          <w:kern w:val="0"/>
          <w:sz w:val="28"/>
          <w:szCs w:val="28"/>
          <w:shd w:val="clear" w:color="auto" w:fill="FFFFFF"/>
          <w:lang w:val="en-US" w:eastAsia="zh-CN" w:bidi="ar"/>
        </w:rPr>
      </w:pPr>
      <w:r>
        <w:rPr>
          <w:rFonts w:hint="eastAsia" w:ascii="宋体" w:hAnsi="宋体" w:eastAsia="宋体" w:cs="宋体"/>
          <w:i w:val="0"/>
          <w:caps w:val="0"/>
          <w:color w:val="333333"/>
          <w:spacing w:val="0"/>
          <w:kern w:val="0"/>
          <w:sz w:val="28"/>
          <w:szCs w:val="28"/>
          <w:shd w:val="clear" w:color="auto" w:fill="FFFFFF"/>
          <w:lang w:val="en-US" w:eastAsia="zh-CN" w:bidi="ar"/>
        </w:rPr>
        <w:t>（</w:t>
      </w:r>
      <w:r>
        <w:rPr>
          <w:rFonts w:hint="eastAsia" w:ascii="宋体" w:hAnsi="宋体" w:cs="宋体"/>
          <w:i w:val="0"/>
          <w:caps w:val="0"/>
          <w:color w:val="333333"/>
          <w:spacing w:val="0"/>
          <w:kern w:val="0"/>
          <w:sz w:val="28"/>
          <w:szCs w:val="28"/>
          <w:shd w:val="clear" w:color="auto" w:fill="FFFFFF"/>
          <w:lang w:val="en-US" w:eastAsia="zh-CN" w:bidi="ar"/>
        </w:rPr>
        <w:t>六</w:t>
      </w:r>
      <w:r>
        <w:rPr>
          <w:rFonts w:hint="eastAsia" w:ascii="宋体" w:hAnsi="宋体" w:eastAsia="宋体" w:cs="宋体"/>
          <w:i w:val="0"/>
          <w:caps w:val="0"/>
          <w:color w:val="333333"/>
          <w:spacing w:val="0"/>
          <w:kern w:val="0"/>
          <w:sz w:val="28"/>
          <w:szCs w:val="28"/>
          <w:shd w:val="clear" w:color="auto" w:fill="FFFFFF"/>
          <w:lang w:val="en-US" w:eastAsia="zh-CN" w:bidi="ar"/>
        </w:rPr>
        <w:t>）</w:t>
      </w:r>
      <w:r>
        <w:rPr>
          <w:rFonts w:hint="eastAsia" w:ascii="宋体" w:hAnsi="宋体" w:cs="宋体"/>
          <w:i w:val="0"/>
          <w:caps w:val="0"/>
          <w:color w:val="333333"/>
          <w:spacing w:val="0"/>
          <w:kern w:val="0"/>
          <w:sz w:val="28"/>
          <w:szCs w:val="28"/>
          <w:shd w:val="clear" w:color="auto" w:fill="FFFFFF"/>
          <w:lang w:val="en-US" w:eastAsia="zh-CN" w:bidi="ar"/>
        </w:rPr>
        <w:t xml:space="preserve"> </w:t>
      </w:r>
      <w:r>
        <w:rPr>
          <w:rFonts w:hint="eastAsia" w:ascii="宋体" w:hAnsi="宋体" w:eastAsia="宋体" w:cs="宋体"/>
          <w:i w:val="0"/>
          <w:caps w:val="0"/>
          <w:color w:val="333333"/>
          <w:spacing w:val="0"/>
          <w:kern w:val="0"/>
          <w:sz w:val="28"/>
          <w:szCs w:val="28"/>
          <w:shd w:val="clear" w:color="auto" w:fill="FFFFFF"/>
          <w:lang w:val="en-US" w:eastAsia="zh-CN" w:bidi="ar"/>
        </w:rPr>
        <w:t>社会保障和就业（类）行政事业单位养老支出（款）行政单位离退休（项）：指行政及参公管理事业单位离退休人员的支出。</w:t>
      </w:r>
      <w:r>
        <w:rPr>
          <w:rFonts w:hint="eastAsia" w:ascii="宋体" w:hAnsi="宋体" w:eastAsia="宋体" w:cs="宋体"/>
          <w:i w:val="0"/>
          <w:caps w:val="0"/>
          <w:color w:val="333333"/>
          <w:spacing w:val="0"/>
          <w:kern w:val="0"/>
          <w:sz w:val="28"/>
          <w:szCs w:val="28"/>
          <w:shd w:val="clear" w:color="auto" w:fill="FFFFFF"/>
          <w:lang w:val="en-US" w:eastAsia="zh-CN" w:bidi="ar"/>
        </w:rPr>
        <w:br w:type="textWrapping"/>
      </w:r>
      <w:r>
        <w:rPr>
          <w:rFonts w:hint="eastAsia" w:ascii="宋体" w:hAnsi="宋体" w:cs="宋体"/>
          <w:i w:val="0"/>
          <w:caps w:val="0"/>
          <w:color w:val="333333"/>
          <w:spacing w:val="0"/>
          <w:kern w:val="0"/>
          <w:sz w:val="28"/>
          <w:szCs w:val="28"/>
          <w:shd w:val="clear" w:color="auto" w:fill="FFFFFF"/>
          <w:lang w:val="en-US" w:eastAsia="zh-CN" w:bidi="ar"/>
        </w:rPr>
        <w:t xml:space="preserve">    </w:t>
      </w:r>
      <w:r>
        <w:rPr>
          <w:rFonts w:hint="eastAsia" w:ascii="宋体" w:hAnsi="宋体" w:eastAsia="宋体" w:cs="宋体"/>
          <w:i w:val="0"/>
          <w:caps w:val="0"/>
          <w:color w:val="333333"/>
          <w:spacing w:val="0"/>
          <w:kern w:val="0"/>
          <w:sz w:val="28"/>
          <w:szCs w:val="28"/>
          <w:shd w:val="clear" w:color="auto" w:fill="FFFFFF"/>
          <w:lang w:val="en-US" w:eastAsia="zh-CN" w:bidi="ar"/>
        </w:rPr>
        <w:t>（</w:t>
      </w:r>
      <w:r>
        <w:rPr>
          <w:rFonts w:hint="eastAsia" w:ascii="宋体" w:hAnsi="宋体" w:cs="宋体"/>
          <w:i w:val="0"/>
          <w:caps w:val="0"/>
          <w:color w:val="333333"/>
          <w:spacing w:val="0"/>
          <w:kern w:val="0"/>
          <w:sz w:val="28"/>
          <w:szCs w:val="28"/>
          <w:shd w:val="clear" w:color="auto" w:fill="FFFFFF"/>
          <w:lang w:val="en-US" w:eastAsia="zh-CN" w:bidi="ar"/>
        </w:rPr>
        <w:t>七</w:t>
      </w:r>
      <w:r>
        <w:rPr>
          <w:rFonts w:hint="eastAsia" w:ascii="宋体" w:hAnsi="宋体" w:eastAsia="宋体" w:cs="宋体"/>
          <w:i w:val="0"/>
          <w:caps w:val="0"/>
          <w:color w:val="333333"/>
          <w:spacing w:val="0"/>
          <w:kern w:val="0"/>
          <w:sz w:val="28"/>
          <w:szCs w:val="28"/>
          <w:shd w:val="clear" w:color="auto" w:fill="FFFFFF"/>
          <w:lang w:val="en-US" w:eastAsia="zh-CN" w:bidi="ar"/>
        </w:rPr>
        <w:t>）</w:t>
      </w:r>
      <w:r>
        <w:rPr>
          <w:rFonts w:hint="eastAsia" w:ascii="宋体" w:hAnsi="宋体" w:cs="宋体"/>
          <w:i w:val="0"/>
          <w:caps w:val="0"/>
          <w:color w:val="333333"/>
          <w:spacing w:val="0"/>
          <w:kern w:val="0"/>
          <w:sz w:val="28"/>
          <w:szCs w:val="28"/>
          <w:shd w:val="clear" w:color="auto" w:fill="FFFFFF"/>
          <w:lang w:val="en-US" w:eastAsia="zh-CN" w:bidi="ar"/>
        </w:rPr>
        <w:t xml:space="preserve"> </w:t>
      </w:r>
      <w:r>
        <w:rPr>
          <w:rFonts w:hint="eastAsia" w:ascii="宋体" w:hAnsi="宋体" w:eastAsia="宋体" w:cs="宋体"/>
          <w:i w:val="0"/>
          <w:caps w:val="0"/>
          <w:color w:val="333333"/>
          <w:spacing w:val="0"/>
          <w:kern w:val="0"/>
          <w:sz w:val="28"/>
          <w:szCs w:val="28"/>
          <w:shd w:val="clear" w:color="auto" w:fill="FFFFFF"/>
          <w:lang w:val="en-US" w:eastAsia="zh-CN" w:bidi="ar"/>
        </w:rPr>
        <w:t>社会保障和就业（类）行政事业单位养老支出（款）机关事业单位基本养老保险缴费支出（项）：指部门实施养老保险制度由单位缴纳的养老保险的支出。</w:t>
      </w:r>
      <w:r>
        <w:rPr>
          <w:rFonts w:hint="eastAsia" w:ascii="宋体" w:hAnsi="宋体" w:eastAsia="宋体" w:cs="宋体"/>
          <w:i w:val="0"/>
          <w:caps w:val="0"/>
          <w:color w:val="333333"/>
          <w:spacing w:val="0"/>
          <w:kern w:val="0"/>
          <w:sz w:val="28"/>
          <w:szCs w:val="28"/>
          <w:shd w:val="clear" w:color="auto" w:fill="FFFFFF"/>
          <w:lang w:val="en-US" w:eastAsia="zh-CN" w:bidi="ar"/>
        </w:rPr>
        <w:br w:type="textWrapping"/>
      </w:r>
      <w:r>
        <w:rPr>
          <w:rFonts w:hint="eastAsia" w:ascii="宋体" w:hAnsi="宋体" w:cs="宋体"/>
          <w:i w:val="0"/>
          <w:caps w:val="0"/>
          <w:color w:val="333333"/>
          <w:spacing w:val="0"/>
          <w:kern w:val="0"/>
          <w:sz w:val="28"/>
          <w:szCs w:val="28"/>
          <w:shd w:val="clear" w:color="auto" w:fill="FFFFFF"/>
          <w:lang w:val="en-US" w:eastAsia="zh-CN" w:bidi="ar"/>
        </w:rPr>
        <w:t xml:space="preserve">   </w:t>
      </w:r>
      <w:r>
        <w:rPr>
          <w:rFonts w:hint="eastAsia" w:ascii="宋体" w:hAnsi="宋体" w:eastAsia="宋体" w:cs="宋体"/>
          <w:i w:val="0"/>
          <w:caps w:val="0"/>
          <w:color w:val="333333"/>
          <w:spacing w:val="0"/>
          <w:kern w:val="0"/>
          <w:sz w:val="28"/>
          <w:szCs w:val="28"/>
          <w:shd w:val="clear" w:color="auto" w:fill="FFFFFF"/>
          <w:lang w:val="en-US" w:eastAsia="zh-CN" w:bidi="ar"/>
        </w:rPr>
        <w:t>（</w:t>
      </w:r>
      <w:r>
        <w:rPr>
          <w:rFonts w:hint="eastAsia" w:ascii="宋体" w:hAnsi="宋体" w:cs="宋体"/>
          <w:i w:val="0"/>
          <w:caps w:val="0"/>
          <w:color w:val="333333"/>
          <w:spacing w:val="0"/>
          <w:kern w:val="0"/>
          <w:sz w:val="28"/>
          <w:szCs w:val="28"/>
          <w:shd w:val="clear" w:color="auto" w:fill="FFFFFF"/>
          <w:lang w:val="en-US" w:eastAsia="zh-CN" w:bidi="ar"/>
        </w:rPr>
        <w:t>八</w:t>
      </w:r>
      <w:r>
        <w:rPr>
          <w:rFonts w:hint="eastAsia" w:ascii="宋体" w:hAnsi="宋体" w:eastAsia="宋体" w:cs="宋体"/>
          <w:i w:val="0"/>
          <w:caps w:val="0"/>
          <w:color w:val="333333"/>
          <w:spacing w:val="0"/>
          <w:kern w:val="0"/>
          <w:sz w:val="28"/>
          <w:szCs w:val="28"/>
          <w:shd w:val="clear" w:color="auto" w:fill="FFFFFF"/>
          <w:lang w:val="en-US" w:eastAsia="zh-CN" w:bidi="ar"/>
        </w:rPr>
        <w:t>）</w:t>
      </w:r>
      <w:r>
        <w:rPr>
          <w:rFonts w:hint="eastAsia" w:ascii="宋体" w:hAnsi="宋体" w:cs="宋体"/>
          <w:i w:val="0"/>
          <w:caps w:val="0"/>
          <w:color w:val="333333"/>
          <w:spacing w:val="0"/>
          <w:kern w:val="0"/>
          <w:sz w:val="28"/>
          <w:szCs w:val="28"/>
          <w:shd w:val="clear" w:color="auto" w:fill="FFFFFF"/>
          <w:lang w:val="en-US" w:eastAsia="zh-CN" w:bidi="ar"/>
        </w:rPr>
        <w:t xml:space="preserve"> </w:t>
      </w:r>
      <w:r>
        <w:rPr>
          <w:rFonts w:hint="eastAsia" w:ascii="宋体" w:hAnsi="宋体" w:eastAsia="宋体" w:cs="宋体"/>
          <w:i w:val="0"/>
          <w:caps w:val="0"/>
          <w:color w:val="333333"/>
          <w:spacing w:val="0"/>
          <w:kern w:val="0"/>
          <w:sz w:val="28"/>
          <w:szCs w:val="28"/>
          <w:shd w:val="clear" w:color="auto" w:fill="FFFFFF"/>
          <w:lang w:val="en-US" w:eastAsia="zh-CN" w:bidi="ar"/>
        </w:rPr>
        <w:t>社会保障和就业（类）行政事业单位养老支出（款）</w:t>
      </w:r>
      <w:r>
        <w:rPr>
          <w:rFonts w:hint="eastAsia" w:ascii="宋体" w:hAnsi="宋体" w:cs="宋体"/>
          <w:i w:val="0"/>
          <w:caps w:val="0"/>
          <w:color w:val="333333"/>
          <w:spacing w:val="0"/>
          <w:kern w:val="0"/>
          <w:sz w:val="28"/>
          <w:szCs w:val="28"/>
          <w:shd w:val="clear" w:color="auto" w:fill="FFFFFF"/>
          <w:lang w:val="en-US" w:eastAsia="zh-CN" w:bidi="ar"/>
        </w:rPr>
        <w:t>其他社会保障和就业支出</w:t>
      </w:r>
      <w:r>
        <w:rPr>
          <w:rFonts w:hint="eastAsia" w:ascii="宋体" w:hAnsi="宋体" w:eastAsia="宋体" w:cs="宋体"/>
          <w:i w:val="0"/>
          <w:caps w:val="0"/>
          <w:color w:val="333333"/>
          <w:spacing w:val="0"/>
          <w:kern w:val="0"/>
          <w:sz w:val="28"/>
          <w:szCs w:val="28"/>
          <w:shd w:val="clear" w:color="auto" w:fill="FFFFFF"/>
          <w:lang w:val="en-US" w:eastAsia="zh-CN" w:bidi="ar"/>
        </w:rPr>
        <w:t>（项）：指</w:t>
      </w:r>
      <w:r>
        <w:rPr>
          <w:rFonts w:hint="eastAsia" w:ascii="宋体" w:hAnsi="宋体" w:cs="宋体"/>
          <w:i w:val="0"/>
          <w:caps w:val="0"/>
          <w:color w:val="333333"/>
          <w:spacing w:val="0"/>
          <w:kern w:val="0"/>
          <w:sz w:val="28"/>
          <w:szCs w:val="28"/>
          <w:shd w:val="clear" w:color="auto" w:fill="FFFFFF"/>
          <w:lang w:val="en-US" w:eastAsia="zh-CN" w:bidi="ar"/>
        </w:rPr>
        <w:t>用于其他社会保障和就业方面</w:t>
      </w:r>
      <w:r>
        <w:rPr>
          <w:rFonts w:hint="eastAsia" w:ascii="宋体" w:hAnsi="宋体" w:eastAsia="宋体" w:cs="宋体"/>
          <w:i w:val="0"/>
          <w:caps w:val="0"/>
          <w:color w:val="auto"/>
          <w:spacing w:val="0"/>
          <w:kern w:val="0"/>
          <w:sz w:val="28"/>
          <w:szCs w:val="28"/>
          <w:shd w:val="clear" w:color="auto" w:fill="FFFFFF"/>
          <w:lang w:val="en-US" w:eastAsia="zh-CN" w:bidi="ar"/>
        </w:rPr>
        <w:t>的支出</w:t>
      </w:r>
      <w:r>
        <w:rPr>
          <w:rFonts w:hint="eastAsia" w:ascii="宋体" w:hAnsi="宋体" w:eastAsia="宋体" w:cs="宋体"/>
          <w:i w:val="0"/>
          <w:caps w:val="0"/>
          <w:color w:val="0000FF"/>
          <w:spacing w:val="0"/>
          <w:kern w:val="0"/>
          <w:sz w:val="28"/>
          <w:szCs w:val="28"/>
          <w:shd w:val="clear" w:color="auto" w:fill="FFFFFF"/>
          <w:lang w:val="en-US" w:eastAsia="zh-CN" w:bidi="ar"/>
        </w:rPr>
        <w:t>。</w:t>
      </w:r>
      <w:r>
        <w:rPr>
          <w:rFonts w:hint="eastAsia" w:ascii="宋体" w:hAnsi="宋体" w:eastAsia="宋体" w:cs="宋体"/>
          <w:i w:val="0"/>
          <w:caps w:val="0"/>
          <w:color w:val="333333"/>
          <w:spacing w:val="0"/>
          <w:kern w:val="0"/>
          <w:sz w:val="28"/>
          <w:szCs w:val="28"/>
          <w:shd w:val="clear" w:color="auto" w:fill="FFFFFF"/>
          <w:lang w:val="en-US" w:eastAsia="zh-CN" w:bidi="ar"/>
        </w:rPr>
        <w:br w:type="textWrapping"/>
      </w:r>
      <w:r>
        <w:rPr>
          <w:rFonts w:hint="eastAsia" w:ascii="宋体" w:hAnsi="宋体" w:cs="宋体"/>
          <w:i w:val="0"/>
          <w:caps w:val="0"/>
          <w:color w:val="333333"/>
          <w:spacing w:val="0"/>
          <w:kern w:val="0"/>
          <w:sz w:val="28"/>
          <w:szCs w:val="28"/>
          <w:shd w:val="clear" w:color="auto" w:fill="FFFFFF"/>
          <w:lang w:val="en-US" w:eastAsia="zh-CN" w:bidi="ar"/>
        </w:rPr>
        <w:t xml:space="preserve">   </w:t>
      </w:r>
      <w:r>
        <w:rPr>
          <w:rFonts w:hint="eastAsia" w:ascii="宋体" w:hAnsi="宋体" w:eastAsia="宋体" w:cs="宋体"/>
          <w:i w:val="0"/>
          <w:caps w:val="0"/>
          <w:color w:val="333333"/>
          <w:spacing w:val="0"/>
          <w:kern w:val="0"/>
          <w:sz w:val="28"/>
          <w:szCs w:val="28"/>
          <w:shd w:val="clear" w:color="auto" w:fill="FFFFFF"/>
          <w:lang w:val="en-US" w:eastAsia="zh-CN" w:bidi="ar"/>
        </w:rPr>
        <w:t>（</w:t>
      </w:r>
      <w:r>
        <w:rPr>
          <w:rFonts w:hint="eastAsia" w:ascii="宋体" w:hAnsi="宋体" w:cs="宋体"/>
          <w:i w:val="0"/>
          <w:caps w:val="0"/>
          <w:color w:val="333333"/>
          <w:spacing w:val="0"/>
          <w:kern w:val="0"/>
          <w:sz w:val="28"/>
          <w:szCs w:val="28"/>
          <w:shd w:val="clear" w:color="auto" w:fill="FFFFFF"/>
          <w:lang w:val="en-US" w:eastAsia="zh-CN" w:bidi="ar"/>
        </w:rPr>
        <w:t>九</w:t>
      </w:r>
      <w:r>
        <w:rPr>
          <w:rFonts w:hint="eastAsia" w:ascii="宋体" w:hAnsi="宋体" w:eastAsia="宋体" w:cs="宋体"/>
          <w:i w:val="0"/>
          <w:caps w:val="0"/>
          <w:color w:val="333333"/>
          <w:spacing w:val="0"/>
          <w:kern w:val="0"/>
          <w:sz w:val="28"/>
          <w:szCs w:val="28"/>
          <w:shd w:val="clear" w:color="auto" w:fill="FFFFFF"/>
          <w:lang w:val="en-US" w:eastAsia="zh-CN" w:bidi="ar"/>
        </w:rPr>
        <w:t>）</w:t>
      </w:r>
      <w:r>
        <w:rPr>
          <w:rFonts w:hint="eastAsia" w:ascii="宋体" w:hAnsi="宋体" w:cs="宋体"/>
          <w:i w:val="0"/>
          <w:caps w:val="0"/>
          <w:color w:val="333333"/>
          <w:spacing w:val="0"/>
          <w:kern w:val="0"/>
          <w:sz w:val="28"/>
          <w:szCs w:val="28"/>
          <w:shd w:val="clear" w:color="auto" w:fill="FFFFFF"/>
          <w:lang w:val="en-US" w:eastAsia="zh-CN" w:bidi="ar"/>
        </w:rPr>
        <w:t xml:space="preserve"> </w:t>
      </w:r>
      <w:r>
        <w:rPr>
          <w:rFonts w:hint="eastAsia" w:ascii="宋体" w:hAnsi="宋体" w:eastAsia="宋体" w:cs="宋体"/>
          <w:i w:val="0"/>
          <w:caps w:val="0"/>
          <w:color w:val="333333"/>
          <w:spacing w:val="0"/>
          <w:kern w:val="0"/>
          <w:sz w:val="28"/>
          <w:szCs w:val="28"/>
          <w:shd w:val="clear" w:color="auto" w:fill="FFFFFF"/>
          <w:lang w:val="en-US" w:eastAsia="zh-CN" w:bidi="ar"/>
        </w:rPr>
        <w:t>卫生健康（类）行政事业单位医疗（款）行政单位医疗（项）：指机关及参公管理事业单位用于单位应缴纳基本医疗保险支出。</w:t>
      </w:r>
      <w:r>
        <w:rPr>
          <w:rFonts w:hint="eastAsia" w:ascii="宋体" w:hAnsi="宋体" w:eastAsia="宋体" w:cs="宋体"/>
          <w:i w:val="0"/>
          <w:caps w:val="0"/>
          <w:color w:val="333333"/>
          <w:spacing w:val="0"/>
          <w:kern w:val="0"/>
          <w:sz w:val="28"/>
          <w:szCs w:val="28"/>
          <w:shd w:val="clear" w:color="auto" w:fill="FFFFFF"/>
          <w:lang w:val="en-US" w:eastAsia="zh-CN" w:bidi="ar"/>
        </w:rPr>
        <w:br w:type="textWrapping"/>
      </w:r>
      <w:r>
        <w:rPr>
          <w:rFonts w:hint="eastAsia" w:ascii="宋体" w:hAnsi="宋体" w:cs="宋体"/>
          <w:i w:val="0"/>
          <w:caps w:val="0"/>
          <w:color w:val="333333"/>
          <w:spacing w:val="0"/>
          <w:kern w:val="0"/>
          <w:sz w:val="28"/>
          <w:szCs w:val="28"/>
          <w:shd w:val="clear" w:color="auto" w:fill="FFFFFF"/>
          <w:lang w:val="en-US" w:eastAsia="zh-CN" w:bidi="ar"/>
        </w:rPr>
        <w:t xml:space="preserve">   </w:t>
      </w:r>
      <w:r>
        <w:rPr>
          <w:rFonts w:hint="eastAsia" w:ascii="宋体" w:hAnsi="宋体" w:eastAsia="宋体" w:cs="宋体"/>
          <w:i w:val="0"/>
          <w:caps w:val="0"/>
          <w:color w:val="333333"/>
          <w:spacing w:val="0"/>
          <w:kern w:val="0"/>
          <w:sz w:val="28"/>
          <w:szCs w:val="28"/>
          <w:shd w:val="clear" w:color="auto" w:fill="FFFFFF"/>
          <w:lang w:val="en-US" w:eastAsia="zh-CN" w:bidi="ar"/>
        </w:rPr>
        <w:t>（十）</w:t>
      </w:r>
      <w:r>
        <w:rPr>
          <w:rFonts w:hint="eastAsia" w:ascii="宋体" w:hAnsi="宋体" w:cs="宋体"/>
          <w:i w:val="0"/>
          <w:caps w:val="0"/>
          <w:color w:val="333333"/>
          <w:spacing w:val="0"/>
          <w:kern w:val="0"/>
          <w:sz w:val="28"/>
          <w:szCs w:val="28"/>
          <w:shd w:val="clear" w:color="auto" w:fill="FFFFFF"/>
          <w:lang w:val="en-US" w:eastAsia="zh-CN" w:bidi="ar"/>
        </w:rPr>
        <w:t xml:space="preserve"> </w:t>
      </w:r>
      <w:r>
        <w:rPr>
          <w:rFonts w:hint="eastAsia" w:ascii="宋体" w:hAnsi="宋体" w:eastAsia="宋体" w:cs="宋体"/>
          <w:i w:val="0"/>
          <w:caps w:val="0"/>
          <w:color w:val="333333"/>
          <w:spacing w:val="0"/>
          <w:kern w:val="0"/>
          <w:sz w:val="28"/>
          <w:szCs w:val="28"/>
          <w:shd w:val="clear" w:color="auto" w:fill="FFFFFF"/>
          <w:lang w:val="en-US" w:eastAsia="zh-CN" w:bidi="ar"/>
        </w:rPr>
        <w:t>卫生健康（类）行政事业单位医疗（款）事业单位医疗（项）：指事业单位用于单位应缴纳基本医疗保险支出。</w:t>
      </w:r>
    </w:p>
    <w:p w14:paraId="596620A2">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rightChars="0" w:firstLine="560" w:firstLineChars="200"/>
        <w:jc w:val="both"/>
        <w:textAlignment w:val="auto"/>
        <w:outlineLvl w:val="9"/>
        <w:rPr>
          <w:rFonts w:hint="default" w:ascii="宋体" w:hAnsi="宋体" w:eastAsia="宋体" w:cs="宋体"/>
          <w:i w:val="0"/>
          <w:caps w:val="0"/>
          <w:color w:val="333333"/>
          <w:spacing w:val="0"/>
          <w:kern w:val="0"/>
          <w:sz w:val="28"/>
          <w:szCs w:val="28"/>
          <w:shd w:val="clear" w:color="auto" w:fill="FFFFFF"/>
          <w:lang w:val="en-US" w:eastAsia="zh-CN" w:bidi="ar"/>
        </w:rPr>
      </w:pPr>
      <w:r>
        <w:rPr>
          <w:rFonts w:hint="eastAsia" w:ascii="宋体" w:hAnsi="宋体" w:cs="宋体"/>
          <w:i w:val="0"/>
          <w:caps w:val="0"/>
          <w:color w:val="333333"/>
          <w:spacing w:val="0"/>
          <w:kern w:val="0"/>
          <w:sz w:val="28"/>
          <w:szCs w:val="28"/>
          <w:shd w:val="clear" w:color="auto" w:fill="FFFFFF"/>
          <w:lang w:val="en-US" w:eastAsia="zh-CN" w:bidi="ar"/>
        </w:rPr>
        <w:t xml:space="preserve">（十一） </w:t>
      </w:r>
      <w:r>
        <w:rPr>
          <w:rFonts w:hint="eastAsia" w:ascii="宋体" w:hAnsi="宋体" w:eastAsia="宋体" w:cs="宋体"/>
          <w:i w:val="0"/>
          <w:caps w:val="0"/>
          <w:color w:val="333333"/>
          <w:spacing w:val="0"/>
          <w:kern w:val="0"/>
          <w:sz w:val="28"/>
          <w:szCs w:val="28"/>
          <w:shd w:val="clear" w:color="auto" w:fill="FFFFFF"/>
          <w:lang w:val="en-US" w:eastAsia="zh-CN" w:bidi="ar"/>
        </w:rPr>
        <w:t>资源勘探工业信息等支出（类）</w:t>
      </w:r>
      <w:r>
        <w:rPr>
          <w:rFonts w:hint="eastAsia" w:ascii="宋体" w:hAnsi="宋体" w:cs="宋体"/>
          <w:i w:val="0"/>
          <w:caps w:val="0"/>
          <w:color w:val="333333"/>
          <w:spacing w:val="0"/>
          <w:kern w:val="0"/>
          <w:sz w:val="28"/>
          <w:szCs w:val="28"/>
          <w:shd w:val="clear" w:color="auto" w:fill="FFFFFF"/>
          <w:lang w:val="en-US" w:eastAsia="zh-CN" w:bidi="ar"/>
        </w:rPr>
        <w:t>制造业</w:t>
      </w:r>
      <w:r>
        <w:rPr>
          <w:rFonts w:hint="eastAsia" w:ascii="宋体" w:hAnsi="宋体" w:eastAsia="宋体" w:cs="宋体"/>
          <w:i w:val="0"/>
          <w:caps w:val="0"/>
          <w:color w:val="333333"/>
          <w:spacing w:val="0"/>
          <w:kern w:val="0"/>
          <w:sz w:val="28"/>
          <w:szCs w:val="28"/>
          <w:shd w:val="clear" w:color="auto" w:fill="FFFFFF"/>
          <w:lang w:val="en-US" w:eastAsia="zh-CN" w:bidi="ar"/>
        </w:rPr>
        <w:t>（款）</w:t>
      </w:r>
      <w:r>
        <w:rPr>
          <w:rFonts w:hint="eastAsia" w:ascii="宋体" w:hAnsi="宋体" w:cs="宋体"/>
          <w:i w:val="0"/>
          <w:caps w:val="0"/>
          <w:color w:val="333333"/>
          <w:spacing w:val="0"/>
          <w:kern w:val="0"/>
          <w:sz w:val="28"/>
          <w:szCs w:val="28"/>
          <w:shd w:val="clear" w:color="auto" w:fill="FFFFFF"/>
          <w:lang w:val="en-US" w:eastAsia="zh-CN" w:bidi="ar"/>
        </w:rPr>
        <w:t>其他制造业支出</w:t>
      </w:r>
      <w:r>
        <w:rPr>
          <w:rFonts w:hint="eastAsia" w:ascii="宋体" w:hAnsi="宋体" w:eastAsia="宋体" w:cs="宋体"/>
          <w:i w:val="0"/>
          <w:caps w:val="0"/>
          <w:color w:val="333333"/>
          <w:spacing w:val="0"/>
          <w:kern w:val="0"/>
          <w:sz w:val="28"/>
          <w:szCs w:val="28"/>
          <w:shd w:val="clear" w:color="auto" w:fill="FFFFFF"/>
          <w:lang w:val="en-US" w:eastAsia="zh-CN" w:bidi="ar"/>
        </w:rPr>
        <w:t>（项）</w:t>
      </w:r>
      <w:r>
        <w:rPr>
          <w:rFonts w:hint="eastAsia" w:ascii="宋体" w:hAnsi="宋体" w:cs="宋体"/>
          <w:i w:val="0"/>
          <w:caps w:val="0"/>
          <w:color w:val="333333"/>
          <w:spacing w:val="0"/>
          <w:kern w:val="0"/>
          <w:sz w:val="28"/>
          <w:szCs w:val="28"/>
          <w:shd w:val="clear" w:color="auto" w:fill="FFFFFF"/>
          <w:lang w:val="en-US" w:eastAsia="zh-CN" w:bidi="ar"/>
        </w:rPr>
        <w:t>指：用于制造业方面的支出。</w:t>
      </w:r>
    </w:p>
    <w:p w14:paraId="794FFB3D">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rightChars="0" w:firstLine="560" w:firstLineChars="200"/>
        <w:jc w:val="both"/>
        <w:textAlignment w:val="auto"/>
        <w:outlineLvl w:val="9"/>
        <w:rPr>
          <w:rFonts w:hint="eastAsia" w:ascii="宋体" w:hAnsi="宋体" w:cs="宋体"/>
          <w:i w:val="0"/>
          <w:caps w:val="0"/>
          <w:color w:val="333333"/>
          <w:spacing w:val="0"/>
          <w:kern w:val="0"/>
          <w:sz w:val="28"/>
          <w:szCs w:val="28"/>
          <w:shd w:val="clear" w:color="auto" w:fill="FFFFFF"/>
          <w:lang w:val="en-US" w:eastAsia="zh-CN" w:bidi="ar"/>
        </w:rPr>
      </w:pPr>
      <w:r>
        <w:rPr>
          <w:rFonts w:hint="eastAsia" w:hAnsi="宋体" w:cs="宋体"/>
          <w:i w:val="0"/>
          <w:caps w:val="0"/>
          <w:color w:val="333333"/>
          <w:spacing w:val="0"/>
          <w:kern w:val="0"/>
          <w:sz w:val="28"/>
          <w:szCs w:val="28"/>
          <w:shd w:val="clear" w:color="auto" w:fill="FFFFFF"/>
          <w:lang w:val="en-US" w:eastAsia="zh-CN" w:bidi="ar"/>
        </w:rPr>
        <w:t xml:space="preserve">（十二） </w:t>
      </w:r>
      <w:r>
        <w:rPr>
          <w:rFonts w:hint="eastAsia" w:ascii="宋体" w:hAnsi="宋体" w:eastAsia="宋体" w:cs="宋体"/>
          <w:i w:val="0"/>
          <w:caps w:val="0"/>
          <w:color w:val="333333"/>
          <w:spacing w:val="0"/>
          <w:kern w:val="0"/>
          <w:sz w:val="28"/>
          <w:szCs w:val="28"/>
          <w:shd w:val="clear" w:color="auto" w:fill="FFFFFF"/>
          <w:lang w:val="en-US" w:eastAsia="zh-CN" w:bidi="ar"/>
        </w:rPr>
        <w:t>资源勘探工业信息等支出（类）工业和信息产业监管（款）行政运行（项）</w:t>
      </w:r>
      <w:r>
        <w:rPr>
          <w:rFonts w:hint="eastAsia" w:ascii="宋体" w:hAnsi="宋体" w:cs="宋体"/>
          <w:i w:val="0"/>
          <w:caps w:val="0"/>
          <w:color w:val="333333"/>
          <w:spacing w:val="0"/>
          <w:kern w:val="0"/>
          <w:sz w:val="28"/>
          <w:szCs w:val="28"/>
          <w:shd w:val="clear" w:color="auto" w:fill="FFFFFF"/>
          <w:lang w:val="en-US" w:eastAsia="zh-CN" w:bidi="ar"/>
        </w:rPr>
        <w:t>指：行政单位的基本支出。</w:t>
      </w:r>
    </w:p>
    <w:p w14:paraId="4D90B248">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rightChars="0" w:firstLine="560" w:firstLineChars="200"/>
        <w:jc w:val="both"/>
        <w:textAlignment w:val="auto"/>
        <w:outlineLvl w:val="9"/>
        <w:rPr>
          <w:rFonts w:hint="eastAsia" w:ascii="宋体" w:hAnsi="宋体" w:eastAsia="宋体" w:cs="宋体"/>
          <w:i w:val="0"/>
          <w:caps w:val="0"/>
          <w:color w:val="333333"/>
          <w:spacing w:val="0"/>
          <w:kern w:val="0"/>
          <w:sz w:val="28"/>
          <w:szCs w:val="28"/>
          <w:shd w:val="clear" w:color="auto" w:fill="FFFFFF"/>
          <w:lang w:val="en-US" w:eastAsia="zh-CN" w:bidi="ar"/>
        </w:rPr>
      </w:pPr>
      <w:r>
        <w:rPr>
          <w:rFonts w:hint="eastAsia" w:ascii="宋体" w:hAnsi="宋体" w:cs="宋体"/>
          <w:i w:val="0"/>
          <w:caps w:val="0"/>
          <w:color w:val="333333"/>
          <w:spacing w:val="0"/>
          <w:kern w:val="0"/>
          <w:sz w:val="28"/>
          <w:szCs w:val="28"/>
          <w:shd w:val="clear" w:color="auto" w:fill="FFFFFF"/>
          <w:lang w:val="en-US" w:eastAsia="zh-CN" w:bidi="ar"/>
        </w:rPr>
        <w:t xml:space="preserve">（十三） </w:t>
      </w:r>
      <w:r>
        <w:rPr>
          <w:rFonts w:hint="eastAsia" w:ascii="宋体" w:hAnsi="宋体" w:eastAsia="宋体" w:cs="宋体"/>
          <w:i w:val="0"/>
          <w:caps w:val="0"/>
          <w:color w:val="333333"/>
          <w:spacing w:val="0"/>
          <w:kern w:val="0"/>
          <w:sz w:val="28"/>
          <w:szCs w:val="28"/>
          <w:shd w:val="clear" w:color="auto" w:fill="FFFFFF"/>
          <w:lang w:val="en-US" w:eastAsia="zh-CN" w:bidi="ar"/>
        </w:rPr>
        <w:t>资源勘探工业信息等支出（类）工业和信息产业监管（款）</w:t>
      </w:r>
      <w:r>
        <w:rPr>
          <w:rFonts w:hint="eastAsia" w:ascii="宋体" w:hAnsi="宋体" w:cs="宋体"/>
          <w:i w:val="0"/>
          <w:caps w:val="0"/>
          <w:color w:val="333333"/>
          <w:spacing w:val="0"/>
          <w:kern w:val="0"/>
          <w:sz w:val="28"/>
          <w:szCs w:val="28"/>
          <w:shd w:val="clear" w:color="auto" w:fill="FFFFFF"/>
          <w:lang w:val="en-US" w:eastAsia="zh-CN" w:bidi="ar"/>
        </w:rPr>
        <w:t>一般行政管理事务</w:t>
      </w:r>
      <w:r>
        <w:rPr>
          <w:rFonts w:hint="eastAsia" w:ascii="宋体" w:hAnsi="宋体" w:eastAsia="宋体" w:cs="宋体"/>
          <w:i w:val="0"/>
          <w:caps w:val="0"/>
          <w:color w:val="333333"/>
          <w:spacing w:val="0"/>
          <w:kern w:val="0"/>
          <w:sz w:val="28"/>
          <w:szCs w:val="28"/>
          <w:shd w:val="clear" w:color="auto" w:fill="FFFFFF"/>
          <w:lang w:val="en-US" w:eastAsia="zh-CN" w:bidi="ar"/>
        </w:rPr>
        <w:t>（项）</w:t>
      </w:r>
      <w:r>
        <w:rPr>
          <w:rFonts w:hint="eastAsia" w:ascii="宋体" w:hAnsi="宋体" w:cs="宋体"/>
          <w:i w:val="0"/>
          <w:caps w:val="0"/>
          <w:color w:val="333333"/>
          <w:spacing w:val="0"/>
          <w:kern w:val="0"/>
          <w:sz w:val="28"/>
          <w:szCs w:val="28"/>
          <w:shd w:val="clear" w:color="auto" w:fill="FFFFFF"/>
          <w:lang w:val="en-US" w:eastAsia="zh-CN" w:bidi="ar"/>
        </w:rPr>
        <w:t>指：行政单位（包括实行公务员管理的事业单位）未单独设置项级科目的其他项目支出。</w:t>
      </w:r>
    </w:p>
    <w:p w14:paraId="711D1396">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rightChars="0" w:firstLine="560" w:firstLineChars="200"/>
        <w:jc w:val="both"/>
        <w:textAlignment w:val="auto"/>
        <w:outlineLvl w:val="9"/>
        <w:rPr>
          <w:rFonts w:hint="eastAsia" w:ascii="宋体" w:hAnsi="宋体" w:cs="宋体"/>
          <w:i w:val="0"/>
          <w:caps w:val="0"/>
          <w:color w:val="333333"/>
          <w:spacing w:val="0"/>
          <w:kern w:val="0"/>
          <w:sz w:val="28"/>
          <w:szCs w:val="28"/>
          <w:shd w:val="clear" w:color="auto" w:fill="FFFFFF"/>
          <w:lang w:val="en-US" w:eastAsia="zh-CN" w:bidi="ar"/>
        </w:rPr>
      </w:pPr>
      <w:r>
        <w:rPr>
          <w:rFonts w:hint="eastAsia" w:ascii="宋体" w:hAnsi="宋体" w:cs="宋体"/>
          <w:i w:val="0"/>
          <w:caps w:val="0"/>
          <w:color w:val="333333"/>
          <w:spacing w:val="0"/>
          <w:kern w:val="0"/>
          <w:sz w:val="28"/>
          <w:szCs w:val="28"/>
          <w:shd w:val="clear" w:color="auto" w:fill="FFFFFF"/>
          <w:lang w:val="en-US" w:eastAsia="zh-CN" w:bidi="ar"/>
        </w:rPr>
        <w:t xml:space="preserve">（十四） </w:t>
      </w:r>
      <w:r>
        <w:rPr>
          <w:rFonts w:hint="eastAsia" w:ascii="宋体" w:hAnsi="宋体" w:eastAsia="宋体" w:cs="宋体"/>
          <w:i w:val="0"/>
          <w:caps w:val="0"/>
          <w:color w:val="333333"/>
          <w:spacing w:val="0"/>
          <w:kern w:val="0"/>
          <w:sz w:val="28"/>
          <w:szCs w:val="28"/>
          <w:shd w:val="clear" w:color="auto" w:fill="FFFFFF"/>
          <w:lang w:val="en-US" w:eastAsia="zh-CN" w:bidi="ar"/>
        </w:rPr>
        <w:t>资源勘探工业信息等支出（类）工业和信息产业监管（款）</w:t>
      </w:r>
      <w:r>
        <w:rPr>
          <w:rFonts w:hint="eastAsia" w:ascii="宋体" w:hAnsi="宋体" w:cs="宋体"/>
          <w:i w:val="0"/>
          <w:caps w:val="0"/>
          <w:color w:val="333333"/>
          <w:spacing w:val="0"/>
          <w:kern w:val="0"/>
          <w:sz w:val="28"/>
          <w:szCs w:val="28"/>
          <w:shd w:val="clear" w:color="auto" w:fill="FFFFFF"/>
          <w:lang w:val="en-US" w:eastAsia="zh-CN" w:bidi="ar"/>
        </w:rPr>
        <w:t>事业</w:t>
      </w:r>
      <w:r>
        <w:rPr>
          <w:rFonts w:hint="eastAsia" w:ascii="宋体" w:hAnsi="宋体" w:eastAsia="宋体" w:cs="宋体"/>
          <w:i w:val="0"/>
          <w:caps w:val="0"/>
          <w:color w:val="333333"/>
          <w:spacing w:val="0"/>
          <w:kern w:val="0"/>
          <w:sz w:val="28"/>
          <w:szCs w:val="28"/>
          <w:shd w:val="clear" w:color="auto" w:fill="FFFFFF"/>
          <w:lang w:val="en-US" w:eastAsia="zh-CN" w:bidi="ar"/>
        </w:rPr>
        <w:t>运行（项）</w:t>
      </w:r>
      <w:r>
        <w:rPr>
          <w:rFonts w:hint="eastAsia" w:ascii="宋体" w:hAnsi="宋体" w:cs="宋体"/>
          <w:i w:val="0"/>
          <w:caps w:val="0"/>
          <w:color w:val="333333"/>
          <w:spacing w:val="0"/>
          <w:kern w:val="0"/>
          <w:sz w:val="28"/>
          <w:szCs w:val="28"/>
          <w:shd w:val="clear" w:color="auto" w:fill="FFFFFF"/>
          <w:lang w:val="en-US" w:eastAsia="zh-CN" w:bidi="ar"/>
        </w:rPr>
        <w:t>指：</w:t>
      </w:r>
      <w:r>
        <w:rPr>
          <w:rFonts w:hint="eastAsia" w:ascii="宋体" w:hAnsi="宋体" w:eastAsia="宋体" w:cs="宋体"/>
          <w:i w:val="0"/>
          <w:caps w:val="0"/>
          <w:color w:val="333333"/>
          <w:spacing w:val="0"/>
          <w:kern w:val="0"/>
          <w:sz w:val="28"/>
          <w:szCs w:val="28"/>
          <w:shd w:val="clear" w:color="auto" w:fill="FFFFFF"/>
          <w:lang w:val="en-US" w:eastAsia="zh-CN" w:bidi="ar"/>
        </w:rPr>
        <w:t>事业单位正常运转的基本支出，包括基本工资、津贴补贴等人员经费</w:t>
      </w:r>
      <w:r>
        <w:rPr>
          <w:rFonts w:hint="eastAsia" w:ascii="宋体" w:hAnsi="宋体" w:cs="宋体"/>
          <w:i w:val="0"/>
          <w:caps w:val="0"/>
          <w:color w:val="333333"/>
          <w:spacing w:val="0"/>
          <w:kern w:val="0"/>
          <w:sz w:val="28"/>
          <w:szCs w:val="28"/>
          <w:shd w:val="clear" w:color="auto" w:fill="FFFFFF"/>
          <w:lang w:val="en-US" w:eastAsia="zh-CN" w:bidi="ar"/>
        </w:rPr>
        <w:t>。</w:t>
      </w:r>
    </w:p>
    <w:p w14:paraId="376C7C91">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rightChars="0" w:firstLine="560" w:firstLineChars="200"/>
        <w:jc w:val="both"/>
        <w:textAlignment w:val="auto"/>
        <w:outlineLvl w:val="9"/>
        <w:rPr>
          <w:rFonts w:hint="eastAsia" w:ascii="宋体" w:hAnsi="宋体" w:eastAsia="宋体" w:cs="宋体"/>
          <w:i w:val="0"/>
          <w:caps w:val="0"/>
          <w:color w:val="333333"/>
          <w:spacing w:val="0"/>
          <w:kern w:val="0"/>
          <w:sz w:val="28"/>
          <w:szCs w:val="28"/>
          <w:shd w:val="clear" w:color="auto" w:fill="FFFFFF"/>
          <w:lang w:val="en-US" w:eastAsia="zh-CN" w:bidi="ar"/>
        </w:rPr>
      </w:pPr>
      <w:r>
        <w:rPr>
          <w:rFonts w:hint="eastAsia" w:ascii="宋体" w:hAnsi="宋体" w:cs="宋体"/>
          <w:i w:val="0"/>
          <w:caps w:val="0"/>
          <w:color w:val="333333"/>
          <w:spacing w:val="0"/>
          <w:kern w:val="0"/>
          <w:sz w:val="28"/>
          <w:szCs w:val="28"/>
          <w:shd w:val="clear" w:color="auto" w:fill="FFFFFF"/>
          <w:lang w:val="en-US" w:eastAsia="zh-CN" w:bidi="ar"/>
        </w:rPr>
        <w:t xml:space="preserve">（十五） </w:t>
      </w:r>
      <w:r>
        <w:rPr>
          <w:rFonts w:hint="eastAsia" w:ascii="宋体" w:hAnsi="宋体" w:eastAsia="宋体" w:cs="宋体"/>
          <w:i w:val="0"/>
          <w:caps w:val="0"/>
          <w:color w:val="333333"/>
          <w:spacing w:val="0"/>
          <w:kern w:val="0"/>
          <w:sz w:val="28"/>
          <w:szCs w:val="28"/>
          <w:shd w:val="clear" w:color="auto" w:fill="FFFFFF"/>
          <w:lang w:val="en-US" w:eastAsia="zh-CN" w:bidi="ar"/>
        </w:rPr>
        <w:t>住房保障</w:t>
      </w:r>
      <w:r>
        <w:rPr>
          <w:rFonts w:hint="eastAsia" w:ascii="宋体" w:hAnsi="宋体" w:cs="宋体"/>
          <w:i w:val="0"/>
          <w:caps w:val="0"/>
          <w:color w:val="333333"/>
          <w:spacing w:val="0"/>
          <w:kern w:val="0"/>
          <w:sz w:val="28"/>
          <w:szCs w:val="28"/>
          <w:shd w:val="clear" w:color="auto" w:fill="FFFFFF"/>
          <w:lang w:val="en-US" w:eastAsia="zh-CN" w:bidi="ar"/>
        </w:rPr>
        <w:t>支出</w:t>
      </w:r>
      <w:r>
        <w:rPr>
          <w:rFonts w:hint="eastAsia" w:ascii="宋体" w:hAnsi="宋体" w:eastAsia="宋体" w:cs="宋体"/>
          <w:i w:val="0"/>
          <w:caps w:val="0"/>
          <w:color w:val="333333"/>
          <w:spacing w:val="0"/>
          <w:kern w:val="0"/>
          <w:sz w:val="28"/>
          <w:szCs w:val="28"/>
          <w:shd w:val="clear" w:color="auto" w:fill="FFFFFF"/>
          <w:lang w:val="en-US" w:eastAsia="zh-CN" w:bidi="ar"/>
        </w:rPr>
        <w:t>（类）住房改革支出（款）住房公积金（项）：指按照《住房公积金管理条例》的规定，</w:t>
      </w:r>
      <w:r>
        <w:rPr>
          <w:rFonts w:hint="eastAsia" w:ascii="宋体" w:hAnsi="宋体" w:cs="宋体"/>
          <w:i w:val="0"/>
          <w:caps w:val="0"/>
          <w:color w:val="333333"/>
          <w:spacing w:val="0"/>
          <w:kern w:val="0"/>
          <w:sz w:val="28"/>
          <w:szCs w:val="28"/>
          <w:shd w:val="clear" w:color="auto" w:fill="FFFFFF"/>
          <w:lang w:val="en-US" w:eastAsia="zh-CN" w:bidi="ar"/>
        </w:rPr>
        <w:t>根据</w:t>
      </w:r>
      <w:r>
        <w:rPr>
          <w:rFonts w:hint="eastAsia" w:ascii="宋体" w:hAnsi="宋体" w:eastAsia="宋体" w:cs="宋体"/>
          <w:i w:val="0"/>
          <w:caps w:val="0"/>
          <w:color w:val="333333"/>
          <w:spacing w:val="0"/>
          <w:kern w:val="0"/>
          <w:sz w:val="28"/>
          <w:szCs w:val="28"/>
          <w:shd w:val="clear" w:color="auto" w:fill="FFFFFF"/>
          <w:lang w:val="en-US" w:eastAsia="zh-CN" w:bidi="ar"/>
        </w:rPr>
        <w:t>规定的基本工资和津贴补贴以及规定比例由单位为其在职职工缴存的长期住房储金。</w:t>
      </w:r>
      <w:r>
        <w:rPr>
          <w:rFonts w:hint="eastAsia" w:ascii="宋体" w:hAnsi="宋体" w:eastAsia="宋体" w:cs="宋体"/>
          <w:i w:val="0"/>
          <w:caps w:val="0"/>
          <w:color w:val="333333"/>
          <w:spacing w:val="0"/>
          <w:kern w:val="0"/>
          <w:sz w:val="28"/>
          <w:szCs w:val="28"/>
          <w:shd w:val="clear" w:color="auto" w:fill="FFFFFF"/>
          <w:lang w:val="en-US" w:eastAsia="zh-CN" w:bidi="ar"/>
        </w:rPr>
        <w:br w:type="textWrapping"/>
      </w:r>
      <w:r>
        <w:rPr>
          <w:rFonts w:hint="eastAsia" w:ascii="宋体" w:hAnsi="宋体" w:cs="宋体"/>
          <w:i w:val="0"/>
          <w:caps w:val="0"/>
          <w:color w:val="333333"/>
          <w:spacing w:val="0"/>
          <w:kern w:val="0"/>
          <w:sz w:val="28"/>
          <w:szCs w:val="28"/>
          <w:shd w:val="clear" w:color="auto" w:fill="FFFFFF"/>
          <w:lang w:val="en-US" w:eastAsia="zh-CN" w:bidi="ar"/>
        </w:rPr>
        <w:t xml:space="preserve">  </w:t>
      </w:r>
      <w:r>
        <w:rPr>
          <w:rFonts w:hint="eastAsia" w:ascii="宋体" w:hAnsi="宋体" w:eastAsia="宋体" w:cs="宋体"/>
          <w:i w:val="0"/>
          <w:caps w:val="0"/>
          <w:color w:val="333333"/>
          <w:spacing w:val="0"/>
          <w:kern w:val="0"/>
          <w:sz w:val="28"/>
          <w:szCs w:val="28"/>
          <w:shd w:val="clear" w:color="auto" w:fill="FFFFFF"/>
          <w:lang w:val="en-US" w:eastAsia="zh-CN" w:bidi="ar"/>
        </w:rPr>
        <w:t>（</w:t>
      </w:r>
      <w:r>
        <w:rPr>
          <w:rFonts w:hint="eastAsia" w:ascii="宋体" w:hAnsi="宋体" w:cs="宋体"/>
          <w:i w:val="0"/>
          <w:caps w:val="0"/>
          <w:color w:val="333333"/>
          <w:spacing w:val="0"/>
          <w:kern w:val="0"/>
          <w:sz w:val="28"/>
          <w:szCs w:val="28"/>
          <w:shd w:val="clear" w:color="auto" w:fill="FFFFFF"/>
          <w:lang w:val="en-US" w:eastAsia="zh-CN" w:bidi="ar"/>
        </w:rPr>
        <w:t xml:space="preserve"> 十六</w:t>
      </w:r>
      <w:r>
        <w:rPr>
          <w:rFonts w:hint="eastAsia" w:ascii="宋体" w:hAnsi="宋体" w:eastAsia="宋体" w:cs="宋体"/>
          <w:i w:val="0"/>
          <w:caps w:val="0"/>
          <w:color w:val="333333"/>
          <w:spacing w:val="0"/>
          <w:kern w:val="0"/>
          <w:sz w:val="28"/>
          <w:szCs w:val="28"/>
          <w:shd w:val="clear" w:color="auto" w:fill="FFFFFF"/>
          <w:lang w:val="en-US" w:eastAsia="zh-CN" w:bidi="ar"/>
        </w:rPr>
        <w:t>）</w:t>
      </w:r>
      <w:r>
        <w:rPr>
          <w:rFonts w:hint="eastAsia" w:ascii="宋体" w:hAnsi="宋体" w:cs="宋体"/>
          <w:i w:val="0"/>
          <w:caps w:val="0"/>
          <w:color w:val="333333"/>
          <w:spacing w:val="0"/>
          <w:kern w:val="0"/>
          <w:sz w:val="28"/>
          <w:szCs w:val="28"/>
          <w:shd w:val="clear" w:color="auto" w:fill="FFFFFF"/>
          <w:lang w:val="en-US" w:eastAsia="zh-CN" w:bidi="ar"/>
        </w:rPr>
        <w:t xml:space="preserve"> </w:t>
      </w:r>
      <w:r>
        <w:rPr>
          <w:rFonts w:hint="eastAsia" w:ascii="宋体" w:hAnsi="宋体" w:eastAsia="宋体" w:cs="宋体"/>
          <w:i w:val="0"/>
          <w:caps w:val="0"/>
          <w:color w:val="333333"/>
          <w:spacing w:val="0"/>
          <w:kern w:val="0"/>
          <w:sz w:val="28"/>
          <w:szCs w:val="28"/>
          <w:shd w:val="clear" w:color="auto" w:fill="FFFFFF"/>
          <w:lang w:val="en-US" w:eastAsia="zh-CN" w:bidi="ar"/>
        </w:rPr>
        <w:t>基本支出：指为保证机构正常运转，完成日常工作任务而发生的人员支出和公用支出。</w:t>
      </w:r>
      <w:r>
        <w:rPr>
          <w:rFonts w:hint="eastAsia" w:ascii="宋体" w:hAnsi="宋体" w:eastAsia="宋体" w:cs="宋体"/>
          <w:i w:val="0"/>
          <w:caps w:val="0"/>
          <w:color w:val="333333"/>
          <w:spacing w:val="0"/>
          <w:kern w:val="0"/>
          <w:sz w:val="28"/>
          <w:szCs w:val="28"/>
          <w:shd w:val="clear" w:color="auto" w:fill="FFFFFF"/>
          <w:lang w:val="en-US" w:eastAsia="zh-CN" w:bidi="ar"/>
        </w:rPr>
        <w:br w:type="textWrapping"/>
      </w:r>
      <w:r>
        <w:rPr>
          <w:rFonts w:hint="eastAsia" w:ascii="宋体" w:hAnsi="宋体" w:cs="宋体"/>
          <w:i w:val="0"/>
          <w:caps w:val="0"/>
          <w:color w:val="333333"/>
          <w:spacing w:val="0"/>
          <w:kern w:val="0"/>
          <w:sz w:val="28"/>
          <w:szCs w:val="28"/>
          <w:shd w:val="clear" w:color="auto" w:fill="FFFFFF"/>
          <w:lang w:val="en-US" w:eastAsia="zh-CN" w:bidi="ar"/>
        </w:rPr>
        <w:t xml:space="preserve">   </w:t>
      </w:r>
      <w:r>
        <w:rPr>
          <w:rFonts w:hint="eastAsia" w:ascii="宋体" w:hAnsi="宋体" w:eastAsia="宋体" w:cs="宋体"/>
          <w:i w:val="0"/>
          <w:caps w:val="0"/>
          <w:color w:val="333333"/>
          <w:spacing w:val="0"/>
          <w:kern w:val="0"/>
          <w:sz w:val="28"/>
          <w:szCs w:val="28"/>
          <w:shd w:val="clear" w:color="auto" w:fill="FFFFFF"/>
          <w:lang w:val="en-US" w:eastAsia="zh-CN" w:bidi="ar"/>
        </w:rPr>
        <w:t>（</w:t>
      </w:r>
      <w:r>
        <w:rPr>
          <w:rFonts w:hint="eastAsia" w:ascii="宋体" w:hAnsi="宋体" w:cs="宋体"/>
          <w:i w:val="0"/>
          <w:caps w:val="0"/>
          <w:color w:val="333333"/>
          <w:spacing w:val="0"/>
          <w:kern w:val="0"/>
          <w:sz w:val="28"/>
          <w:szCs w:val="28"/>
          <w:shd w:val="clear" w:color="auto" w:fill="FFFFFF"/>
          <w:lang w:val="en-US" w:eastAsia="zh-CN" w:bidi="ar"/>
        </w:rPr>
        <w:t>十七</w:t>
      </w:r>
      <w:r>
        <w:rPr>
          <w:rFonts w:hint="eastAsia" w:ascii="宋体" w:hAnsi="宋体" w:eastAsia="宋体" w:cs="宋体"/>
          <w:i w:val="0"/>
          <w:caps w:val="0"/>
          <w:color w:val="333333"/>
          <w:spacing w:val="0"/>
          <w:kern w:val="0"/>
          <w:sz w:val="28"/>
          <w:szCs w:val="28"/>
          <w:shd w:val="clear" w:color="auto" w:fill="FFFFFF"/>
          <w:lang w:val="en-US" w:eastAsia="zh-CN" w:bidi="ar"/>
        </w:rPr>
        <w:t>）</w:t>
      </w:r>
      <w:r>
        <w:rPr>
          <w:rFonts w:hint="eastAsia" w:ascii="宋体" w:hAnsi="宋体" w:cs="宋体"/>
          <w:i w:val="0"/>
          <w:caps w:val="0"/>
          <w:color w:val="333333"/>
          <w:spacing w:val="0"/>
          <w:kern w:val="0"/>
          <w:sz w:val="28"/>
          <w:szCs w:val="28"/>
          <w:shd w:val="clear" w:color="auto" w:fill="FFFFFF"/>
          <w:lang w:val="en-US" w:eastAsia="zh-CN" w:bidi="ar"/>
        </w:rPr>
        <w:t xml:space="preserve"> </w:t>
      </w:r>
      <w:r>
        <w:rPr>
          <w:rFonts w:hint="eastAsia" w:ascii="宋体" w:hAnsi="宋体" w:eastAsia="宋体" w:cs="宋体"/>
          <w:i w:val="0"/>
          <w:caps w:val="0"/>
          <w:color w:val="333333"/>
          <w:spacing w:val="0"/>
          <w:kern w:val="0"/>
          <w:sz w:val="28"/>
          <w:szCs w:val="28"/>
          <w:shd w:val="clear" w:color="auto" w:fill="FFFFFF"/>
          <w:lang w:val="en-US" w:eastAsia="zh-CN" w:bidi="ar"/>
        </w:rPr>
        <w:t>项目支出：指在基本支出之外为完成特定行政任务和事业发展目标所发生的支出。</w:t>
      </w:r>
    </w:p>
    <w:p w14:paraId="5154A2EC">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i w:val="0"/>
          <w:caps w:val="0"/>
          <w:color w:val="333333"/>
          <w:spacing w:val="0"/>
          <w:kern w:val="0"/>
          <w:sz w:val="28"/>
          <w:szCs w:val="28"/>
          <w:shd w:val="clear" w:color="auto" w:fill="FFFFFF"/>
          <w:lang w:val="en-US" w:eastAsia="zh-CN" w:bidi="ar"/>
        </w:rPr>
      </w:pPr>
      <w:r>
        <w:rPr>
          <w:rFonts w:hint="eastAsia" w:ascii="宋体" w:hAnsi="宋体" w:eastAsia="宋体" w:cs="宋体"/>
          <w:i w:val="0"/>
          <w:caps w:val="0"/>
          <w:color w:val="333333"/>
          <w:spacing w:val="0"/>
          <w:kern w:val="0"/>
          <w:sz w:val="28"/>
          <w:szCs w:val="28"/>
          <w:shd w:val="clear" w:color="auto" w:fill="FFFFFF"/>
          <w:lang w:val="en-US" w:eastAsia="zh-CN" w:bidi="ar"/>
        </w:rPr>
        <w:t>（</w:t>
      </w:r>
      <w:r>
        <w:rPr>
          <w:rFonts w:hint="eastAsia" w:ascii="宋体" w:hAnsi="宋体" w:cs="宋体"/>
          <w:i w:val="0"/>
          <w:caps w:val="0"/>
          <w:color w:val="333333"/>
          <w:spacing w:val="0"/>
          <w:kern w:val="0"/>
          <w:sz w:val="28"/>
          <w:szCs w:val="28"/>
          <w:shd w:val="clear" w:color="auto" w:fill="FFFFFF"/>
          <w:lang w:val="en-US" w:eastAsia="zh-CN" w:bidi="ar"/>
        </w:rPr>
        <w:t>二十四</w:t>
      </w:r>
      <w:r>
        <w:rPr>
          <w:rFonts w:hint="eastAsia" w:ascii="宋体" w:hAnsi="宋体" w:eastAsia="宋体" w:cs="宋体"/>
          <w:i w:val="0"/>
          <w:caps w:val="0"/>
          <w:color w:val="333333"/>
          <w:spacing w:val="0"/>
          <w:kern w:val="0"/>
          <w:sz w:val="28"/>
          <w:szCs w:val="28"/>
          <w:shd w:val="clear" w:color="auto" w:fill="FFFFFF"/>
          <w:lang w:val="en-US" w:eastAsia="zh-CN" w:bidi="ar"/>
        </w:rPr>
        <w:t>）</w:t>
      </w:r>
      <w:r>
        <w:rPr>
          <w:rFonts w:hint="eastAsia" w:ascii="宋体" w:hAnsi="宋体" w:cs="宋体"/>
          <w:i w:val="0"/>
          <w:caps w:val="0"/>
          <w:color w:val="333333"/>
          <w:spacing w:val="0"/>
          <w:kern w:val="0"/>
          <w:sz w:val="28"/>
          <w:szCs w:val="28"/>
          <w:shd w:val="clear" w:color="auto" w:fill="FFFFFF"/>
          <w:lang w:val="en-US" w:eastAsia="zh-CN" w:bidi="ar"/>
        </w:rPr>
        <w:t xml:space="preserve"> </w:t>
      </w:r>
      <w:r>
        <w:rPr>
          <w:rFonts w:hint="eastAsia" w:ascii="宋体" w:hAnsi="宋体" w:eastAsia="宋体" w:cs="宋体"/>
          <w:i w:val="0"/>
          <w:caps w:val="0"/>
          <w:color w:val="333333"/>
          <w:spacing w:val="0"/>
          <w:kern w:val="0"/>
          <w:sz w:val="28"/>
          <w:szCs w:val="28"/>
          <w:shd w:val="clear" w:color="auto" w:fill="FFFFFF"/>
          <w:lang w:val="en-US" w:eastAsia="zh-CN" w:bidi="ar"/>
        </w:rPr>
        <w:t>“三公”经费：</w:t>
      </w:r>
      <w:r>
        <w:rPr>
          <w:rFonts w:hint="eastAsia" w:ascii="宋体" w:hAnsi="宋体" w:cs="宋体"/>
          <w:i w:val="0"/>
          <w:caps w:val="0"/>
          <w:color w:val="333333"/>
          <w:spacing w:val="0"/>
          <w:kern w:val="0"/>
          <w:sz w:val="28"/>
          <w:szCs w:val="28"/>
          <w:shd w:val="clear" w:color="auto" w:fill="FFFFFF"/>
          <w:lang w:val="en-US" w:eastAsia="zh-CN" w:bidi="ar"/>
        </w:rPr>
        <w:t>指</w:t>
      </w:r>
      <w:r>
        <w:rPr>
          <w:rFonts w:hint="eastAsia" w:ascii="宋体" w:hAnsi="宋体" w:eastAsia="宋体" w:cs="宋体"/>
          <w:i w:val="0"/>
          <w:caps w:val="0"/>
          <w:color w:val="333333"/>
          <w:spacing w:val="0"/>
          <w:kern w:val="0"/>
          <w:sz w:val="28"/>
          <w:szCs w:val="28"/>
          <w:shd w:val="clear" w:color="auto" w:fill="FFFFFF"/>
          <w:lang w:val="en-US" w:eastAsia="zh-CN" w:bidi="ar"/>
        </w:rPr>
        <w:t>纳入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宋体" w:hAnsi="宋体" w:eastAsia="宋体" w:cs="宋体"/>
          <w:i w:val="0"/>
          <w:caps w:val="0"/>
          <w:color w:val="333333"/>
          <w:spacing w:val="0"/>
          <w:kern w:val="0"/>
          <w:sz w:val="28"/>
          <w:szCs w:val="28"/>
          <w:shd w:val="clear" w:color="auto" w:fill="FFFFFF"/>
          <w:lang w:val="en-US" w:eastAsia="zh-CN" w:bidi="ar"/>
        </w:rPr>
        <w:br w:type="textWrapping"/>
      </w:r>
      <w:r>
        <w:rPr>
          <w:rFonts w:hint="eastAsia" w:ascii="宋体" w:hAnsi="宋体" w:eastAsia="宋体" w:cs="宋体"/>
          <w:i w:val="0"/>
          <w:caps w:val="0"/>
          <w:color w:val="333333"/>
          <w:spacing w:val="0"/>
          <w:kern w:val="0"/>
          <w:sz w:val="28"/>
          <w:szCs w:val="28"/>
          <w:shd w:val="clear" w:color="auto" w:fill="FFFFFF"/>
          <w:lang w:val="en-US" w:eastAsia="zh-CN" w:bidi="ar"/>
        </w:rPr>
        <w:t>（</w:t>
      </w:r>
      <w:r>
        <w:rPr>
          <w:rFonts w:hint="eastAsia" w:ascii="宋体" w:hAnsi="宋体" w:cs="宋体"/>
          <w:i w:val="0"/>
          <w:caps w:val="0"/>
          <w:color w:val="333333"/>
          <w:spacing w:val="0"/>
          <w:kern w:val="0"/>
          <w:sz w:val="28"/>
          <w:szCs w:val="28"/>
          <w:shd w:val="clear" w:color="auto" w:fill="FFFFFF"/>
          <w:lang w:val="en-US" w:eastAsia="zh-CN" w:bidi="ar"/>
        </w:rPr>
        <w:t>二十五</w:t>
      </w:r>
      <w:r>
        <w:rPr>
          <w:rFonts w:hint="eastAsia" w:ascii="宋体" w:hAnsi="宋体" w:eastAsia="宋体" w:cs="宋体"/>
          <w:i w:val="0"/>
          <w:caps w:val="0"/>
          <w:color w:val="333333"/>
          <w:spacing w:val="0"/>
          <w:kern w:val="0"/>
          <w:sz w:val="28"/>
          <w:szCs w:val="28"/>
          <w:shd w:val="clear" w:color="auto" w:fill="FFFFFF"/>
          <w:lang w:val="en-US" w:eastAsia="zh-CN" w:bidi="ar"/>
        </w:rPr>
        <w:t>）</w:t>
      </w:r>
      <w:r>
        <w:rPr>
          <w:rFonts w:hint="eastAsia" w:ascii="宋体" w:hAnsi="宋体" w:cs="宋体"/>
          <w:i w:val="0"/>
          <w:caps w:val="0"/>
          <w:color w:val="333333"/>
          <w:spacing w:val="0"/>
          <w:kern w:val="0"/>
          <w:sz w:val="28"/>
          <w:szCs w:val="28"/>
          <w:shd w:val="clear" w:color="auto" w:fill="FFFFFF"/>
          <w:lang w:val="en-US" w:eastAsia="zh-CN" w:bidi="ar"/>
        </w:rPr>
        <w:t xml:space="preserve">  </w:t>
      </w:r>
      <w:r>
        <w:rPr>
          <w:rFonts w:hint="eastAsia" w:ascii="宋体" w:hAnsi="宋体" w:eastAsia="宋体" w:cs="宋体"/>
          <w:i w:val="0"/>
          <w:caps w:val="0"/>
          <w:color w:val="333333"/>
          <w:spacing w:val="0"/>
          <w:kern w:val="0"/>
          <w:sz w:val="28"/>
          <w:szCs w:val="28"/>
          <w:shd w:val="clear" w:color="auto" w:fill="FFFFFF"/>
          <w:lang w:val="en-US" w:eastAsia="zh-CN" w:bidi="ar"/>
        </w:rPr>
        <w:t>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公务用车运行维护费以及其他费用。</w:t>
      </w:r>
    </w:p>
    <w:p w14:paraId="6B49C53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附件：1、部门预算公开表</w:t>
      </w:r>
    </w:p>
    <w:p w14:paraId="2C447516">
      <w:pPr>
        <w:pStyle w:val="2"/>
        <w:numPr>
          <w:ilvl w:val="0"/>
          <w:numId w:val="7"/>
        </w:numPr>
        <w:ind w:left="160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整体支出绩效目标表</w:t>
      </w:r>
    </w:p>
    <w:p w14:paraId="22D97D98">
      <w:pPr>
        <w:numPr>
          <w:ilvl w:val="0"/>
          <w:numId w:val="7"/>
        </w:numPr>
        <w:ind w:left="160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预算项目绩效目标表</w:t>
      </w:r>
    </w:p>
    <w:p w14:paraId="558F05D4">
      <w:pPr>
        <w:pStyle w:val="2"/>
        <w:numPr>
          <w:ilvl w:val="0"/>
          <w:numId w:val="0"/>
        </w:numPr>
        <w:ind w:left="1600" w:leftChars="0"/>
        <w:rPr>
          <w:rFonts w:hint="eastAsia"/>
          <w:lang w:val="en-US" w:eastAsia="zh-CN"/>
        </w:rPr>
      </w:pPr>
      <w:r>
        <w:rPr>
          <w:rFonts w:hint="eastAsia"/>
          <w:lang w:val="en-US" w:eastAsia="zh-CN"/>
        </w:rPr>
        <w:t xml:space="preserve">        </w:t>
      </w:r>
    </w:p>
    <w:p w14:paraId="415864C0">
      <w:pPr>
        <w:rPr>
          <w:rFonts w:hint="eastAsia"/>
          <w:lang w:val="en-US" w:eastAsia="zh-CN"/>
        </w:rPr>
      </w:pPr>
    </w:p>
    <w:p w14:paraId="7C720126">
      <w:pPr>
        <w:pStyle w:val="2"/>
        <w:rPr>
          <w:rFonts w:hint="eastAsia"/>
          <w:lang w:val="en-US" w:eastAsia="zh-CN"/>
        </w:rPr>
      </w:pPr>
      <w:r>
        <w:rPr>
          <w:rFonts w:hint="eastAsia"/>
          <w:lang w:val="en-US" w:eastAsia="zh-CN"/>
        </w:rPr>
        <w:t xml:space="preserve">              广元市利州区经济信息化和科学技术局</w:t>
      </w:r>
    </w:p>
    <w:p w14:paraId="04D9FBB1">
      <w:pPr>
        <w:rPr>
          <w:rFonts w:hint="default"/>
          <w:lang w:val="en-US" w:eastAsia="zh-CN"/>
        </w:rPr>
      </w:pPr>
      <w:r>
        <w:rPr>
          <w:rFonts w:hint="eastAsia"/>
          <w:lang w:val="en-US" w:eastAsia="zh-CN"/>
        </w:rPr>
        <w:t xml:space="preserve">                             </w:t>
      </w:r>
      <w:r>
        <w:rPr>
          <w:rFonts w:hint="eastAsia" w:ascii="宋体" w:hAnsi="Courier New" w:eastAsia="仿宋" w:cs="Times New Roman"/>
          <w:color w:val="auto"/>
          <w:kern w:val="0"/>
          <w:sz w:val="32"/>
          <w:szCs w:val="21"/>
          <w:lang w:val="en-US" w:eastAsia="zh-CN" w:bidi="ar-SA"/>
        </w:rPr>
        <w:t xml:space="preserve">    2024年3月26日</w:t>
      </w:r>
    </w:p>
    <w:p w14:paraId="7203DBC9">
      <w:pPr>
        <w:numPr>
          <w:ilvl w:val="0"/>
          <w:numId w:val="0"/>
        </w:numPr>
        <w:rPr>
          <w:rFonts w:hint="default"/>
          <w:sz w:val="28"/>
          <w:szCs w:val="28"/>
          <w:lang w:val="en-US" w:eastAsia="zh-CN"/>
        </w:rPr>
      </w:pPr>
      <w:r>
        <w:rPr>
          <w:rFonts w:hint="eastAsia"/>
          <w:lang w:val="en-US" w:eastAsia="zh-CN"/>
        </w:rPr>
        <w:t xml:space="preserve">           </w:t>
      </w:r>
      <w:r>
        <w:rPr>
          <w:rFonts w:hint="eastAsia"/>
          <w:sz w:val="28"/>
          <w:szCs w:val="28"/>
          <w:lang w:val="en-US" w:eastAsia="zh-CN"/>
        </w:rPr>
        <w:t xml:space="preserve"> </w:t>
      </w:r>
    </w:p>
    <w:p w14:paraId="110976D8">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14:paraId="70E2C6FA">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eastAsia="zh-CN"/>
        </w:rPr>
      </w:pPr>
    </w:p>
    <w:sectPr>
      <w:footerReference r:id="rId3" w:type="default"/>
      <w:pgSz w:w="11906" w:h="16838"/>
      <w:pgMar w:top="2098" w:right="1474" w:bottom="1984" w:left="1587" w:header="720" w:footer="1559"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Liberation Sans">
    <w:altName w:val="Microsoft Sans Serif"/>
    <w:panose1 w:val="020B0604020202020204"/>
    <w:charset w:val="00"/>
    <w:family w:val="swiss"/>
    <w:pitch w:val="default"/>
    <w:sig w:usb0="00000000" w:usb1="00000000" w:usb2="00000000" w:usb3="00000000" w:csb0="6000009F" w:csb1="DFD70000"/>
  </w:font>
  <w:font w:name="Microsoft Sans Serif">
    <w:panose1 w:val="020B0604020202020204"/>
    <w:charset w:val="00"/>
    <w:family w:val="auto"/>
    <w:pitch w:val="default"/>
    <w:sig w:usb0="E1002AFF" w:usb1="C0000002" w:usb2="00000008" w:usb3="00000000" w:csb0="200101FF" w:csb1="2028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宋体"/>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F225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0367E1">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700367E1">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F0A21"/>
    <w:multiLevelType w:val="singleLevel"/>
    <w:tmpl w:val="808F0A21"/>
    <w:lvl w:ilvl="0" w:tentative="0">
      <w:start w:val="2"/>
      <w:numFmt w:val="decimal"/>
      <w:suff w:val="nothing"/>
      <w:lvlText w:val="%1、"/>
      <w:lvlJc w:val="left"/>
      <w:pPr>
        <w:ind w:left="1600" w:leftChars="0" w:firstLine="0" w:firstLineChars="0"/>
      </w:pPr>
    </w:lvl>
  </w:abstractNum>
  <w:abstractNum w:abstractNumId="1">
    <w:nsid w:val="95810C3C"/>
    <w:multiLevelType w:val="singleLevel"/>
    <w:tmpl w:val="95810C3C"/>
    <w:lvl w:ilvl="0" w:tentative="0">
      <w:start w:val="11"/>
      <w:numFmt w:val="chineseCounting"/>
      <w:suff w:val="nothing"/>
      <w:lvlText w:val="%1、"/>
      <w:lvlJc w:val="left"/>
      <w:rPr>
        <w:rFonts w:hint="eastAsia"/>
      </w:rPr>
    </w:lvl>
  </w:abstractNum>
  <w:abstractNum w:abstractNumId="2">
    <w:nsid w:val="D13558F0"/>
    <w:multiLevelType w:val="singleLevel"/>
    <w:tmpl w:val="D13558F0"/>
    <w:lvl w:ilvl="0" w:tentative="0">
      <w:start w:val="1"/>
      <w:numFmt w:val="chineseCounting"/>
      <w:suff w:val="nothing"/>
      <w:lvlText w:val="（%1）"/>
      <w:lvlJc w:val="left"/>
      <w:rPr>
        <w:rFonts w:hint="eastAsia"/>
      </w:rPr>
    </w:lvl>
  </w:abstractNum>
  <w:abstractNum w:abstractNumId="3">
    <w:nsid w:val="11A518AB"/>
    <w:multiLevelType w:val="singleLevel"/>
    <w:tmpl w:val="11A518AB"/>
    <w:lvl w:ilvl="0" w:tentative="0">
      <w:start w:val="1"/>
      <w:numFmt w:val="chineseCounting"/>
      <w:suff w:val="nothing"/>
      <w:lvlText w:val="（%1）"/>
      <w:lvlJc w:val="left"/>
      <w:rPr>
        <w:rFonts w:hint="eastAsia"/>
      </w:rPr>
    </w:lvl>
  </w:abstractNum>
  <w:abstractNum w:abstractNumId="4">
    <w:nsid w:val="28B544B2"/>
    <w:multiLevelType w:val="singleLevel"/>
    <w:tmpl w:val="28B544B2"/>
    <w:lvl w:ilvl="0" w:tentative="0">
      <w:start w:val="3"/>
      <w:numFmt w:val="chineseCounting"/>
      <w:suff w:val="nothing"/>
      <w:lvlText w:val="%1、"/>
      <w:lvlJc w:val="left"/>
      <w:rPr>
        <w:rFonts w:hint="eastAsia"/>
      </w:rPr>
    </w:lvl>
  </w:abstractNum>
  <w:abstractNum w:abstractNumId="5">
    <w:nsid w:val="3343BC78"/>
    <w:multiLevelType w:val="singleLevel"/>
    <w:tmpl w:val="3343BC78"/>
    <w:lvl w:ilvl="0" w:tentative="0">
      <w:start w:val="7"/>
      <w:numFmt w:val="chineseCounting"/>
      <w:suff w:val="nothing"/>
      <w:lvlText w:val="%1、"/>
      <w:lvlJc w:val="left"/>
      <w:rPr>
        <w:rFonts w:hint="eastAsia"/>
      </w:rPr>
    </w:lvl>
  </w:abstractNum>
  <w:abstractNum w:abstractNumId="6">
    <w:nsid w:val="50723BA3"/>
    <w:multiLevelType w:val="singleLevel"/>
    <w:tmpl w:val="50723BA3"/>
    <w:lvl w:ilvl="0" w:tentative="0">
      <w:start w:val="1"/>
      <w:numFmt w:val="chineseCounting"/>
      <w:suff w:val="nothing"/>
      <w:lvlText w:val="（%1）"/>
      <w:lvlJc w:val="left"/>
      <w:rPr>
        <w:rFonts w:hint="eastAsia"/>
        <w:sz w:val="28"/>
        <w:szCs w:val="28"/>
      </w:rPr>
    </w:lvl>
  </w:abstractNum>
  <w:num w:numId="1">
    <w:abstractNumId w:val="4"/>
  </w:num>
  <w:num w:numId="2">
    <w:abstractNumId w:val="5"/>
  </w:num>
  <w:num w:numId="3">
    <w:abstractNumId w:val="6"/>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zYjFkZmFlODE1ODFkZjIzODMyOGFmMWM1YzlkYTIifQ=="/>
  </w:docVars>
  <w:rsids>
    <w:rsidRoot w:val="00000000"/>
    <w:rsid w:val="012352D1"/>
    <w:rsid w:val="0E1E66A3"/>
    <w:rsid w:val="198440C8"/>
    <w:rsid w:val="1B535A1D"/>
    <w:rsid w:val="1D8C4BE0"/>
    <w:rsid w:val="1F7BF06F"/>
    <w:rsid w:val="1FEE4B73"/>
    <w:rsid w:val="23CE9849"/>
    <w:rsid w:val="39F304DD"/>
    <w:rsid w:val="54244390"/>
    <w:rsid w:val="54662A63"/>
    <w:rsid w:val="55800137"/>
    <w:rsid w:val="58064E12"/>
    <w:rsid w:val="5AA4772C"/>
    <w:rsid w:val="5BFEE015"/>
    <w:rsid w:val="60140094"/>
    <w:rsid w:val="63EDCF55"/>
    <w:rsid w:val="63FBFBCF"/>
    <w:rsid w:val="669360FD"/>
    <w:rsid w:val="68FF6A83"/>
    <w:rsid w:val="6B771DC6"/>
    <w:rsid w:val="6FBBC9CF"/>
    <w:rsid w:val="72BDE561"/>
    <w:rsid w:val="78462278"/>
    <w:rsid w:val="790B0F09"/>
    <w:rsid w:val="7997EA6C"/>
    <w:rsid w:val="7AEAE675"/>
    <w:rsid w:val="7BAFCE5D"/>
    <w:rsid w:val="7D46598C"/>
    <w:rsid w:val="7DFB240B"/>
    <w:rsid w:val="7E0935ED"/>
    <w:rsid w:val="7FCF2AF7"/>
    <w:rsid w:val="9FEF033D"/>
    <w:rsid w:val="A27FF1E5"/>
    <w:rsid w:val="AFDEB5A7"/>
    <w:rsid w:val="AFEA7FBF"/>
    <w:rsid w:val="B83F4767"/>
    <w:rsid w:val="BF930F07"/>
    <w:rsid w:val="BFCE8436"/>
    <w:rsid w:val="C3F7EB7A"/>
    <w:rsid w:val="CFF5FEEC"/>
    <w:rsid w:val="D3DD9064"/>
    <w:rsid w:val="D6F76A0C"/>
    <w:rsid w:val="D7ECE8D2"/>
    <w:rsid w:val="DFDD4FB5"/>
    <w:rsid w:val="E7F748B5"/>
    <w:rsid w:val="EE5F3713"/>
    <w:rsid w:val="EFC9D62C"/>
    <w:rsid w:val="F6BE9755"/>
    <w:rsid w:val="F6FFA89B"/>
    <w:rsid w:val="FAE4EFE1"/>
    <w:rsid w:val="FB9B6F12"/>
    <w:rsid w:val="FBB66A4A"/>
    <w:rsid w:val="FDEE6989"/>
    <w:rsid w:val="FF5E7DB8"/>
    <w:rsid w:val="FF77E367"/>
    <w:rsid w:val="FFD576EB"/>
    <w:rsid w:val="FFFBE8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autoRedefine/>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Plain Text"/>
    <w:basedOn w:val="1"/>
    <w:next w:val="1"/>
    <w:qFormat/>
    <w:uiPriority w:val="99"/>
    <w:rPr>
      <w:rFonts w:ascii="宋体" w:hAnsi="Courier New" w:eastAsia="仿宋"/>
      <w:kern w:val="0"/>
      <w:sz w:val="32"/>
      <w:szCs w:val="21"/>
    </w:r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Body Text"/>
    <w:basedOn w:val="1"/>
    <w:qFormat/>
    <w:uiPriority w:val="0"/>
    <w:pPr>
      <w:spacing w:before="0" w:after="140" w:line="276"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w:basedOn w:val="4"/>
    <w:qFormat/>
    <w:uiPriority w:val="0"/>
  </w:style>
  <w:style w:type="paragraph" w:styleId="8">
    <w:name w:val="Normal (Web)"/>
    <w:basedOn w:val="1"/>
    <w:qFormat/>
    <w:uiPriority w:val="0"/>
    <w:rPr>
      <w:sz w:val="24"/>
    </w:rPr>
  </w:style>
  <w:style w:type="character" w:customStyle="1" w:styleId="11">
    <w:name w:val="默认段落字体1"/>
    <w:autoRedefine/>
    <w:qFormat/>
    <w:uiPriority w:val="0"/>
  </w:style>
  <w:style w:type="paragraph" w:customStyle="1" w:styleId="12">
    <w:name w:val="Heading"/>
    <w:basedOn w:val="1"/>
    <w:next w:val="4"/>
    <w:autoRedefine/>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3">
    <w:name w:val="Index"/>
    <w:basedOn w:val="1"/>
    <w:qFormat/>
    <w:uiPriority w:val="0"/>
    <w:pPr>
      <w:widowControl w:val="0"/>
      <w:suppressLineNumbers/>
      <w:suppressAutoHyphens/>
    </w:pPr>
  </w:style>
  <w:style w:type="character" w:customStyle="1" w:styleId="14">
    <w:name w:val="NormalCharacter"/>
    <w:autoRedefine/>
    <w:qFormat/>
    <w:uiPriority w:val="0"/>
    <w:rPr>
      <w:rFonts w:ascii="Times New Roman" w:hAnsi="Times New Roman" w:eastAsia="宋体"/>
      <w:kern w:val="2"/>
      <w:sz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308</Words>
  <Characters>804</Characters>
  <Lines>0</Lines>
  <Paragraphs>0</Paragraphs>
  <TotalTime>33</TotalTime>
  <ScaleCrop>false</ScaleCrop>
  <LinksUpToDate>false</LinksUpToDate>
  <CharactersWithSpaces>812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2018-11-29T09:47:00Z</dcterms:created>
  <dc:creator>admin</dc:creator>
  <cp:lastModifiedBy>祝星</cp:lastModifiedBy>
  <dcterms:modified xsi:type="dcterms:W3CDTF">2025-04-09T01:42:57Z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C49D7DB3D9624732B87D46CC18C9F779_13</vt:lpwstr>
  </property>
  <property fmtid="{D5CDD505-2E9C-101B-9397-08002B2CF9AE}" pid="4" name="KSOTemplateDocerSaveRecord">
    <vt:lpwstr>eyJoZGlkIjoiZjdkYjlhZDU4MDdhNzIyYjg4ZGJjN2E3OGFkODYyZjEiLCJ1c2VySWQiOiI0NjQ3NTM1NzYifQ==</vt:lpwstr>
  </property>
</Properties>
</file>