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b w:val="0"/>
          <w:bCs w:val="0"/>
          <w:sz w:val="72"/>
          <w:szCs w:val="72"/>
        </w:rPr>
      </w:pPr>
      <w:bookmarkStart w:id="0" w:name="_Toc15306267"/>
    </w:p>
    <w:p>
      <w:pPr>
        <w:spacing w:line="600" w:lineRule="exact"/>
        <w:jc w:val="center"/>
        <w:outlineLvl w:val="0"/>
        <w:rPr>
          <w:rFonts w:ascii="方正小标宋简体" w:hAnsi="宋体" w:eastAsia="方正小标宋简体"/>
          <w:b w:val="0"/>
          <w:bCs w:val="0"/>
          <w:sz w:val="72"/>
          <w:szCs w:val="72"/>
        </w:rPr>
      </w:pPr>
    </w:p>
    <w:p>
      <w:pPr>
        <w:spacing w:line="600" w:lineRule="exact"/>
        <w:jc w:val="center"/>
        <w:outlineLvl w:val="0"/>
        <w:rPr>
          <w:rFonts w:ascii="方正小标宋简体" w:hAnsi="宋体" w:eastAsia="方正小标宋简体"/>
          <w:b w:val="0"/>
          <w:bCs w:val="0"/>
          <w:sz w:val="72"/>
          <w:szCs w:val="72"/>
        </w:rPr>
      </w:pPr>
    </w:p>
    <w:p>
      <w:pPr>
        <w:spacing w:line="600" w:lineRule="exact"/>
        <w:jc w:val="center"/>
        <w:outlineLvl w:val="0"/>
        <w:rPr>
          <w:rFonts w:ascii="方正小标宋简体" w:hAnsi="宋体" w:eastAsia="方正小标宋简体"/>
          <w:b w:val="0"/>
          <w:bCs w:val="0"/>
          <w:sz w:val="72"/>
          <w:szCs w:val="72"/>
        </w:rPr>
      </w:pPr>
    </w:p>
    <w:bookmarkEnd w:id="0"/>
    <w:p>
      <w:pPr>
        <w:adjustRightInd w:val="0"/>
        <w:snapToGrid w:val="0"/>
        <w:spacing w:line="360" w:lineRule="auto"/>
        <w:jc w:val="center"/>
        <w:outlineLvl w:val="0"/>
        <w:rPr>
          <w:rFonts w:ascii="方正小标宋简体" w:hAnsi="宋体" w:eastAsia="方正小标宋简体"/>
          <w:b w:val="0"/>
          <w:bCs w:val="0"/>
          <w:sz w:val="58"/>
          <w:szCs w:val="58"/>
        </w:rPr>
      </w:pPr>
      <w:bookmarkStart w:id="1" w:name="_Toc15377425"/>
      <w:bookmarkStart w:id="2" w:name="_Toc15396475"/>
      <w:bookmarkStart w:id="3" w:name="_Toc15378441"/>
      <w:bookmarkStart w:id="4" w:name="_Toc15377193"/>
      <w:bookmarkStart w:id="5" w:name="_Toc19089858"/>
      <w:bookmarkStart w:id="6" w:name="_Toc15396597"/>
      <w:r>
        <w:rPr>
          <w:rFonts w:ascii="黑体" w:hAnsi="黑体" w:eastAsia="黑体"/>
          <w:b w:val="0"/>
          <w:bCs w:val="0"/>
          <w:sz w:val="58"/>
          <w:szCs w:val="58"/>
        </w:rPr>
        <w:t>201</w:t>
      </w:r>
      <w:r>
        <w:rPr>
          <w:rFonts w:hint="eastAsia" w:ascii="黑体" w:hAnsi="黑体" w:eastAsia="黑体"/>
          <w:b w:val="0"/>
          <w:bCs w:val="0"/>
          <w:sz w:val="58"/>
          <w:szCs w:val="58"/>
        </w:rPr>
        <w:t>9</w:t>
      </w:r>
      <w:r>
        <w:rPr>
          <w:rFonts w:hint="eastAsia" w:ascii="方正小标宋简体" w:hAnsi="宋体" w:eastAsia="方正小标宋简体"/>
          <w:b w:val="0"/>
          <w:bCs w:val="0"/>
          <w:sz w:val="58"/>
          <w:szCs w:val="58"/>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b w:val="0"/>
          <w:bCs w:val="0"/>
          <w:sz w:val="58"/>
          <w:szCs w:val="58"/>
        </w:rPr>
      </w:pPr>
      <w:bookmarkStart w:id="7" w:name="_Toc15306268"/>
      <w:bookmarkStart w:id="8" w:name="_Toc15377194"/>
      <w:bookmarkStart w:id="9" w:name="_Toc15396598"/>
      <w:bookmarkStart w:id="10" w:name="_Toc15396476"/>
      <w:bookmarkStart w:id="11" w:name="_Toc15377426"/>
      <w:bookmarkStart w:id="12" w:name="_Toc15378442"/>
      <w:r>
        <w:rPr>
          <w:rFonts w:hint="eastAsia" w:ascii="方正小标宋简体" w:hAnsi="宋体" w:eastAsia="方正小标宋简体"/>
          <w:b w:val="0"/>
          <w:bCs w:val="0"/>
          <w:sz w:val="58"/>
          <w:szCs w:val="58"/>
          <w:lang w:eastAsia="zh-CN"/>
        </w:rPr>
        <w:t>四川省</w:t>
      </w:r>
      <w:r>
        <w:rPr>
          <w:rFonts w:hint="eastAsia" w:ascii="方正小标宋简体" w:hAnsi="宋体" w:eastAsia="方正小标宋简体"/>
          <w:b w:val="0"/>
          <w:bCs w:val="0"/>
          <w:sz w:val="58"/>
          <w:szCs w:val="58"/>
        </w:rPr>
        <w:t>广元市利州区民族小学</w:t>
      </w:r>
    </w:p>
    <w:p>
      <w:pPr>
        <w:adjustRightInd w:val="0"/>
        <w:snapToGrid w:val="0"/>
        <w:spacing w:line="360" w:lineRule="auto"/>
        <w:jc w:val="center"/>
        <w:outlineLvl w:val="0"/>
        <w:rPr>
          <w:rFonts w:ascii="方正小标宋简体" w:hAnsi="宋体" w:eastAsia="方正小标宋简体"/>
          <w:b w:val="0"/>
          <w:bCs w:val="0"/>
          <w:sz w:val="58"/>
          <w:szCs w:val="58"/>
        </w:rPr>
      </w:pPr>
      <w:bookmarkStart w:id="13" w:name="_Toc19089860"/>
      <w:r>
        <w:rPr>
          <w:rFonts w:hint="eastAsia" w:ascii="方正小标宋简体" w:hAnsi="宋体" w:eastAsia="方正小标宋简体"/>
          <w:b w:val="0"/>
          <w:bCs w:val="0"/>
          <w:sz w:val="58"/>
          <w:szCs w:val="58"/>
        </w:rPr>
        <w:t>部门决算</w:t>
      </w:r>
      <w:bookmarkEnd w:id="7"/>
      <w:bookmarkEnd w:id="8"/>
      <w:bookmarkEnd w:id="9"/>
      <w:bookmarkEnd w:id="10"/>
      <w:bookmarkEnd w:id="11"/>
      <w:bookmarkEnd w:id="12"/>
      <w:bookmarkEnd w:id="13"/>
    </w:p>
    <w:p>
      <w:pPr>
        <w:widowControl/>
        <w:jc w:val="center"/>
        <w:rPr>
          <w:rFonts w:hint="eastAsia" w:ascii="方正小标宋简体" w:hAnsi="方正小标宋简体" w:eastAsia="方正小标宋简体" w:cs="方正小标宋简体"/>
          <w:b w:val="0"/>
          <w:bCs w:val="0"/>
          <w:sz w:val="44"/>
          <w:szCs w:val="44"/>
        </w:rPr>
      </w:pPr>
      <w:r>
        <w:rPr>
          <w:rFonts w:ascii="方正小标宋简体" w:hAnsi="宋体" w:eastAsia="方正小标宋简体"/>
          <w:b w:val="0"/>
          <w:bCs w:val="0"/>
          <w:sz w:val="36"/>
          <w:szCs w:val="36"/>
        </w:rPr>
        <w:br w:type="page"/>
      </w:r>
      <w:r>
        <w:rPr>
          <w:rFonts w:hint="eastAsia" w:ascii="方正小标宋简体" w:hAnsi="方正小标宋简体" w:eastAsia="方正小标宋简体" w:cs="方正小标宋简体"/>
          <w:b w:val="0"/>
          <w:bCs w:val="0"/>
          <w:sz w:val="44"/>
          <w:szCs w:val="44"/>
        </w:rPr>
        <w:t>目</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录</w:t>
      </w:r>
    </w:p>
    <w:p>
      <w:pPr>
        <w:keepNext w:val="0"/>
        <w:keepLines w:val="0"/>
        <w:pageBreakBefore w:val="0"/>
        <w:widowControl/>
        <w:kinsoku/>
        <w:wordWrap/>
        <w:overflowPunct/>
        <w:topLinePunct w:val="0"/>
        <w:autoSpaceDE/>
        <w:autoSpaceDN/>
        <w:bidi w:val="0"/>
        <w:adjustRightInd/>
        <w:snapToGrid w:val="0"/>
        <w:spacing w:line="540" w:lineRule="exact"/>
        <w:jc w:val="center"/>
        <w:textAlignment w:val="auto"/>
        <w:rPr>
          <w:rFonts w:ascii="黑体" w:hAnsi="黑体" w:eastAsia="黑体"/>
          <w:b w:val="0"/>
          <w:bCs w:val="0"/>
          <w:sz w:val="28"/>
          <w:szCs w:val="28"/>
        </w:rPr>
      </w:pP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ascii="仿宋" w:hAnsi="仿宋" w:eastAsia="仿宋"/>
          <w:b w:val="0"/>
          <w:bCs w:val="0"/>
          <w:sz w:val="28"/>
          <w:szCs w:val="28"/>
        </w:rPr>
      </w:pPr>
      <w:r>
        <w:rPr>
          <w:rFonts w:hint="eastAsia" w:ascii="黑体" w:hAnsi="黑体" w:eastAsia="黑体"/>
          <w:b w:val="0"/>
          <w:bCs w:val="0"/>
          <w:sz w:val="28"/>
          <w:szCs w:val="28"/>
        </w:rPr>
        <w:t>第一部分 部门概况</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一、基本职能及主要工作</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二、机构设置</w:t>
      </w:r>
    </w:p>
    <w:p>
      <w:pPr>
        <w:keepNext w:val="0"/>
        <w:keepLines w:val="0"/>
        <w:pageBreakBefore w:val="0"/>
        <w:widowControl/>
        <w:kinsoku/>
        <w:wordWrap/>
        <w:overflowPunct/>
        <w:topLinePunct w:val="0"/>
        <w:autoSpaceDE/>
        <w:autoSpaceDN/>
        <w:bidi w:val="0"/>
        <w:adjustRightInd/>
        <w:snapToGrid w:val="0"/>
        <w:spacing w:line="540" w:lineRule="exact"/>
        <w:jc w:val="left"/>
        <w:textAlignment w:val="auto"/>
        <w:rPr>
          <w:rFonts w:ascii="仿宋" w:hAnsi="仿宋" w:eastAsia="仿宋"/>
          <w:b w:val="0"/>
          <w:bCs w:val="0"/>
          <w:sz w:val="28"/>
          <w:szCs w:val="28"/>
        </w:rPr>
      </w:pPr>
      <w:r>
        <w:rPr>
          <w:rFonts w:hint="eastAsia" w:ascii="黑体" w:hAnsi="黑体" w:eastAsia="黑体"/>
          <w:b w:val="0"/>
          <w:bCs w:val="0"/>
          <w:sz w:val="28"/>
          <w:szCs w:val="28"/>
        </w:rPr>
        <w:t>第二部分 2019年度部门决算情况说明</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一、收入支出决算总体情况说明</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hint="eastAsia" w:ascii="仿宋" w:hAnsi="仿宋" w:eastAsia="仿宋"/>
          <w:b w:val="0"/>
          <w:bCs w:val="0"/>
          <w:sz w:val="28"/>
          <w:szCs w:val="28"/>
        </w:rPr>
      </w:pPr>
      <w:r>
        <w:rPr>
          <w:rFonts w:hint="eastAsia" w:ascii="仿宋" w:hAnsi="仿宋" w:eastAsia="仿宋"/>
          <w:b w:val="0"/>
          <w:bCs w:val="0"/>
          <w:sz w:val="28"/>
          <w:szCs w:val="28"/>
        </w:rPr>
        <w:t>二、收入决算情况说明</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hint="eastAsia" w:ascii="仿宋" w:hAnsi="仿宋" w:eastAsia="仿宋"/>
          <w:b w:val="0"/>
          <w:bCs w:val="0"/>
          <w:sz w:val="28"/>
          <w:szCs w:val="28"/>
        </w:rPr>
      </w:pPr>
      <w:r>
        <w:rPr>
          <w:rFonts w:hint="eastAsia" w:ascii="仿宋" w:hAnsi="仿宋" w:eastAsia="仿宋"/>
          <w:b w:val="0"/>
          <w:bCs w:val="0"/>
          <w:sz w:val="28"/>
          <w:szCs w:val="28"/>
        </w:rPr>
        <w:t>三、支出决算情况说明</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hint="eastAsia" w:ascii="仿宋" w:hAnsi="仿宋" w:eastAsia="仿宋"/>
          <w:b w:val="0"/>
          <w:bCs w:val="0"/>
          <w:sz w:val="28"/>
          <w:szCs w:val="28"/>
        </w:rPr>
      </w:pPr>
      <w:r>
        <w:rPr>
          <w:rFonts w:hint="eastAsia" w:ascii="仿宋" w:hAnsi="仿宋" w:eastAsia="仿宋"/>
          <w:b w:val="0"/>
          <w:bCs w:val="0"/>
          <w:sz w:val="28"/>
          <w:szCs w:val="28"/>
        </w:rPr>
        <w:t>四、财政拨款收入支出决算总体情况说明</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六、一般公共预算财政拨款基本支出决算情况说明</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hint="eastAsia" w:ascii="仿宋" w:hAnsi="仿宋" w:eastAsia="仿宋"/>
          <w:b w:val="0"/>
          <w:bCs w:val="0"/>
          <w:sz w:val="28"/>
          <w:szCs w:val="28"/>
        </w:rPr>
      </w:pPr>
      <w:r>
        <w:rPr>
          <w:rFonts w:hint="eastAsia" w:ascii="仿宋" w:hAnsi="仿宋" w:eastAsia="仿宋"/>
          <w:b w:val="0"/>
          <w:bCs w:val="0"/>
          <w:sz w:val="28"/>
          <w:szCs w:val="28"/>
        </w:rPr>
        <w:t>七、“三公”经费财政拨款支出决算情况说明</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八、政府性基金预算支出决算情况说明</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九、 国有资本经营预算支出决算情况说明</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hint="eastAsia" w:ascii="仿宋" w:hAnsi="仿宋" w:eastAsia="仿宋"/>
          <w:b w:val="0"/>
          <w:bCs w:val="0"/>
          <w:sz w:val="28"/>
          <w:szCs w:val="28"/>
        </w:rPr>
      </w:pPr>
      <w:r>
        <w:rPr>
          <w:rFonts w:hint="eastAsia" w:ascii="仿宋" w:hAnsi="仿宋" w:eastAsia="仿宋"/>
          <w:b w:val="0"/>
          <w:bCs w:val="0"/>
          <w:sz w:val="28"/>
          <w:szCs w:val="28"/>
        </w:rPr>
        <w:t>十、预算绩效情况说明</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十一、其他重要事项的情况说明</w:t>
      </w:r>
    </w:p>
    <w:p>
      <w:pPr>
        <w:keepNext w:val="0"/>
        <w:keepLines w:val="0"/>
        <w:pageBreakBefore w:val="0"/>
        <w:widowControl/>
        <w:kinsoku/>
        <w:wordWrap/>
        <w:overflowPunct/>
        <w:topLinePunct w:val="0"/>
        <w:autoSpaceDE/>
        <w:autoSpaceDN/>
        <w:bidi w:val="0"/>
        <w:adjustRightInd/>
        <w:snapToGrid w:val="0"/>
        <w:spacing w:line="540" w:lineRule="exact"/>
        <w:jc w:val="left"/>
        <w:textAlignment w:val="auto"/>
        <w:rPr>
          <w:rFonts w:hint="eastAsia" w:ascii="黑体" w:hAnsi="黑体" w:eastAsia="黑体"/>
          <w:b w:val="0"/>
          <w:bCs w:val="0"/>
          <w:sz w:val="28"/>
          <w:szCs w:val="28"/>
        </w:rPr>
      </w:pPr>
      <w:r>
        <w:rPr>
          <w:rFonts w:hint="eastAsia" w:ascii="黑体" w:hAnsi="黑体" w:eastAsia="黑体"/>
          <w:b w:val="0"/>
          <w:bCs w:val="0"/>
          <w:sz w:val="28"/>
          <w:szCs w:val="28"/>
        </w:rPr>
        <w:t>第三部分 名词解释</w:t>
      </w:r>
    </w:p>
    <w:p>
      <w:pPr>
        <w:keepNext w:val="0"/>
        <w:keepLines w:val="0"/>
        <w:pageBreakBefore w:val="0"/>
        <w:widowControl/>
        <w:kinsoku/>
        <w:wordWrap/>
        <w:overflowPunct/>
        <w:topLinePunct w:val="0"/>
        <w:autoSpaceDE/>
        <w:autoSpaceDN/>
        <w:bidi w:val="0"/>
        <w:adjustRightInd/>
        <w:snapToGrid w:val="0"/>
        <w:spacing w:line="540" w:lineRule="exact"/>
        <w:jc w:val="left"/>
        <w:textAlignment w:val="auto"/>
        <w:rPr>
          <w:rFonts w:ascii="仿宋" w:hAnsi="仿宋" w:eastAsia="仿宋"/>
          <w:b w:val="0"/>
          <w:bCs w:val="0"/>
          <w:sz w:val="28"/>
          <w:szCs w:val="28"/>
        </w:rPr>
      </w:pPr>
      <w:r>
        <w:rPr>
          <w:rFonts w:hint="eastAsia" w:ascii="黑体" w:hAnsi="黑体" w:eastAsia="黑体"/>
          <w:b w:val="0"/>
          <w:bCs w:val="0"/>
          <w:sz w:val="28"/>
          <w:szCs w:val="28"/>
        </w:rPr>
        <w:t>第四部分 附件</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hint="eastAsia" w:ascii="仿宋" w:hAnsi="仿宋" w:eastAsia="仿宋"/>
          <w:b w:val="0"/>
          <w:bCs w:val="0"/>
          <w:sz w:val="28"/>
          <w:szCs w:val="28"/>
        </w:rPr>
      </w:pPr>
      <w:r>
        <w:rPr>
          <w:rFonts w:hint="eastAsia" w:ascii="仿宋" w:hAnsi="仿宋" w:eastAsia="仿宋"/>
          <w:b w:val="0"/>
          <w:bCs w:val="0"/>
          <w:sz w:val="28"/>
          <w:szCs w:val="28"/>
        </w:rPr>
        <w:t>附件</w:t>
      </w:r>
      <w:r>
        <w:rPr>
          <w:rFonts w:hint="eastAsia" w:ascii="仿宋" w:hAnsi="仿宋" w:eastAsia="仿宋"/>
          <w:b w:val="0"/>
          <w:bCs w:val="0"/>
          <w:sz w:val="28"/>
          <w:szCs w:val="28"/>
          <w:lang w:eastAsia="zh-CN"/>
        </w:rPr>
        <w:t>：</w:t>
      </w:r>
      <w:r>
        <w:rPr>
          <w:rFonts w:hint="eastAsia" w:ascii="仿宋" w:hAnsi="仿宋" w:eastAsia="仿宋"/>
          <w:b w:val="0"/>
          <w:bCs w:val="0"/>
          <w:sz w:val="28"/>
          <w:szCs w:val="28"/>
        </w:rPr>
        <w:t>1</w:t>
      </w:r>
      <w:r>
        <w:rPr>
          <w:rFonts w:hint="eastAsia" w:ascii="仿宋" w:hAnsi="仿宋" w:eastAsia="仿宋"/>
          <w:b w:val="0"/>
          <w:bCs w:val="0"/>
          <w:sz w:val="28"/>
          <w:szCs w:val="28"/>
          <w:lang w:val="en-US" w:eastAsia="zh-CN"/>
        </w:rPr>
        <w:t>.</w:t>
      </w:r>
      <w:r>
        <w:rPr>
          <w:rFonts w:hint="eastAsia" w:ascii="仿宋" w:hAnsi="仿宋" w:eastAsia="仿宋"/>
          <w:b w:val="0"/>
          <w:bCs w:val="0"/>
          <w:sz w:val="28"/>
          <w:szCs w:val="28"/>
        </w:rPr>
        <w:t>2019年部门整体支出绩效评价报告</w:t>
      </w:r>
    </w:p>
    <w:p>
      <w:pPr>
        <w:keepNext w:val="0"/>
        <w:keepLines w:val="0"/>
        <w:pageBreakBefore w:val="0"/>
        <w:widowControl/>
        <w:kinsoku/>
        <w:wordWrap/>
        <w:overflowPunct/>
        <w:topLinePunct w:val="0"/>
        <w:autoSpaceDE/>
        <w:autoSpaceDN/>
        <w:bidi w:val="0"/>
        <w:adjustRightInd/>
        <w:snapToGrid w:val="0"/>
        <w:spacing w:line="540" w:lineRule="exact"/>
        <w:ind w:firstLine="1400" w:firstLineChars="500"/>
        <w:jc w:val="left"/>
        <w:textAlignment w:val="auto"/>
        <w:rPr>
          <w:rFonts w:ascii="仿宋" w:hAnsi="仿宋" w:eastAsia="仿宋"/>
          <w:b w:val="0"/>
          <w:bCs w:val="0"/>
          <w:sz w:val="28"/>
          <w:szCs w:val="28"/>
        </w:rPr>
      </w:pPr>
      <w:r>
        <w:rPr>
          <w:rFonts w:hint="eastAsia" w:ascii="仿宋" w:hAnsi="仿宋" w:eastAsia="仿宋"/>
          <w:b w:val="0"/>
          <w:bCs w:val="0"/>
          <w:sz w:val="28"/>
          <w:szCs w:val="28"/>
        </w:rPr>
        <w:t>2</w:t>
      </w:r>
      <w:r>
        <w:rPr>
          <w:rFonts w:hint="eastAsia" w:ascii="仿宋" w:hAnsi="仿宋" w:eastAsia="仿宋"/>
          <w:b w:val="0"/>
          <w:bCs w:val="0"/>
          <w:sz w:val="28"/>
          <w:szCs w:val="28"/>
          <w:lang w:val="en-US" w:eastAsia="zh-CN"/>
        </w:rPr>
        <w:t>.</w:t>
      </w:r>
      <w:r>
        <w:rPr>
          <w:rFonts w:hint="eastAsia" w:ascii="仿宋" w:hAnsi="仿宋" w:eastAsia="仿宋"/>
          <w:b w:val="0"/>
          <w:bCs w:val="0"/>
          <w:sz w:val="28"/>
          <w:szCs w:val="28"/>
        </w:rPr>
        <w:t>2019年学生营养改善计划项目支出绩效评价报告</w:t>
      </w:r>
    </w:p>
    <w:p>
      <w:pPr>
        <w:keepNext w:val="0"/>
        <w:keepLines w:val="0"/>
        <w:pageBreakBefore w:val="0"/>
        <w:widowControl/>
        <w:kinsoku/>
        <w:wordWrap/>
        <w:overflowPunct/>
        <w:topLinePunct w:val="0"/>
        <w:autoSpaceDE/>
        <w:autoSpaceDN/>
        <w:bidi w:val="0"/>
        <w:adjustRightInd/>
        <w:snapToGrid w:val="0"/>
        <w:spacing w:line="540" w:lineRule="exact"/>
        <w:jc w:val="left"/>
        <w:textAlignment w:val="auto"/>
        <w:rPr>
          <w:rFonts w:ascii="仿宋" w:hAnsi="仿宋" w:eastAsia="仿宋"/>
          <w:b w:val="0"/>
          <w:bCs w:val="0"/>
          <w:sz w:val="28"/>
          <w:szCs w:val="28"/>
        </w:rPr>
      </w:pPr>
      <w:r>
        <w:rPr>
          <w:rFonts w:hint="eastAsia" w:ascii="黑体" w:hAnsi="黑体" w:eastAsia="黑体"/>
          <w:b w:val="0"/>
          <w:bCs w:val="0"/>
          <w:sz w:val="28"/>
          <w:szCs w:val="28"/>
        </w:rPr>
        <w:t>第五部分 附表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一、收入支出决算总表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二、收入总表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三、支出总表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四、财政拨款收入支出决算总表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五、财政拨款支出决算明细表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六、一般公共预算财政拨款支出决算表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七、一般公共预算财政拨款支出决算明细表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八、一般公共预算财政拨款基本支出决算表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九、一般公共预算财政拨款项目支出决算表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hint="eastAsia" w:ascii="仿宋" w:hAnsi="仿宋" w:eastAsia="仿宋"/>
          <w:b w:val="0"/>
          <w:bCs w:val="0"/>
          <w:sz w:val="28"/>
          <w:szCs w:val="28"/>
        </w:rPr>
      </w:pPr>
      <w:r>
        <w:rPr>
          <w:rFonts w:hint="eastAsia" w:ascii="仿宋" w:hAnsi="仿宋" w:eastAsia="仿宋"/>
          <w:b w:val="0"/>
          <w:bCs w:val="0"/>
          <w:sz w:val="28"/>
          <w:szCs w:val="28"/>
        </w:rPr>
        <w:t>十、一般公共预算财政拨款“三公”经费支出决算表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hint="eastAsia" w:ascii="仿宋" w:hAnsi="仿宋" w:eastAsia="仿宋"/>
          <w:b w:val="0"/>
          <w:bCs w:val="0"/>
          <w:sz w:val="28"/>
          <w:szCs w:val="28"/>
        </w:rPr>
      </w:pPr>
      <w:r>
        <w:rPr>
          <w:rFonts w:hint="eastAsia" w:ascii="仿宋" w:hAnsi="仿宋" w:eastAsia="仿宋"/>
          <w:b w:val="0"/>
          <w:bCs w:val="0"/>
          <w:sz w:val="28"/>
          <w:szCs w:val="28"/>
        </w:rPr>
        <w:t>十一、政府性基金预算财政拨款收入支出决算表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十二、政府性基金预算财政拨款“三公”经费支出决算表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十三、国有资本经营预算支出决算表</w:t>
      </w:r>
    </w:p>
    <w:p>
      <w:pPr>
        <w:widowControl/>
        <w:jc w:val="center"/>
        <w:rPr>
          <w:rFonts w:ascii="黑体" w:hAnsi="黑体" w:eastAsia="黑体"/>
          <w:b w:val="0"/>
          <w:bCs w:val="0"/>
          <w:sz w:val="48"/>
          <w:szCs w:val="48"/>
        </w:rPr>
      </w:pPr>
    </w:p>
    <w:p>
      <w:pPr>
        <w:widowControl/>
        <w:jc w:val="center"/>
        <w:rPr>
          <w:rFonts w:ascii="黑体" w:hAnsi="黑体" w:eastAsia="黑体"/>
          <w:b w:val="0"/>
          <w:bCs w:val="0"/>
          <w:sz w:val="48"/>
          <w:szCs w:val="48"/>
        </w:rPr>
      </w:pPr>
      <w:r>
        <w:rPr>
          <w:rFonts w:ascii="黑体" w:hAnsi="黑体" w:eastAsia="黑体"/>
          <w:b w:val="0"/>
          <w:bCs w:val="0"/>
          <w:sz w:val="48"/>
          <w:szCs w:val="48"/>
        </w:rPr>
        <w:t> </w:t>
      </w:r>
    </w:p>
    <w:p>
      <w:pPr>
        <w:widowControl/>
        <w:jc w:val="center"/>
        <w:rPr>
          <w:rFonts w:ascii="黑体" w:hAnsi="黑体" w:eastAsia="黑体"/>
          <w:b w:val="0"/>
          <w:bCs w:val="0"/>
          <w:sz w:val="48"/>
          <w:szCs w:val="48"/>
        </w:rPr>
        <w:sectPr>
          <w:headerReference r:id="rId3" w:type="default"/>
          <w:pgSz w:w="11906" w:h="16838"/>
          <w:pgMar w:top="1701" w:right="1474" w:bottom="1701" w:left="1587" w:header="851" w:footer="992" w:gutter="0"/>
          <w:pgNumType w:start="1"/>
          <w:cols w:space="425" w:num="1"/>
          <w:titlePg/>
          <w:docGrid w:type="lines" w:linePitch="312" w:charSpace="0"/>
        </w:sectPr>
      </w:pPr>
    </w:p>
    <w:p>
      <w:pPr>
        <w:pStyle w:val="2"/>
        <w:jc w:val="center"/>
        <w:rPr>
          <w:rFonts w:hint="eastAsia" w:ascii="方正小标宋简体" w:hAnsi="方正小标宋简体" w:eastAsia="方正小标宋简体" w:cs="方正小标宋简体"/>
          <w:b w:val="0"/>
          <w:bCs w:val="0"/>
        </w:rPr>
      </w:pPr>
      <w:bookmarkStart w:id="14" w:name="_Toc19089861"/>
      <w:bookmarkStart w:id="15" w:name="_Toc15377196"/>
      <w:r>
        <w:rPr>
          <w:rFonts w:hint="eastAsia" w:ascii="方正小标宋简体" w:hAnsi="方正小标宋简体" w:eastAsia="方正小标宋简体" w:cs="方正小标宋简体"/>
          <w:b w:val="0"/>
          <w:bCs w:val="0"/>
        </w:rPr>
        <w:t xml:space="preserve">第一部分 </w:t>
      </w:r>
      <w:r>
        <w:rPr>
          <w:rStyle w:val="24"/>
          <w:rFonts w:hint="eastAsia" w:ascii="方正小标宋简体" w:hAnsi="方正小标宋简体" w:eastAsia="方正小标宋简体" w:cs="方正小标宋简体"/>
          <w:b w:val="0"/>
          <w:bCs w:val="0"/>
        </w:rPr>
        <w:t>部门概况</w:t>
      </w:r>
      <w:bookmarkEnd w:id="14"/>
      <w:bookmarkEnd w:id="15"/>
    </w:p>
    <w:p>
      <w:pPr>
        <w:pStyle w:val="3"/>
        <w:pageBreakBefore w:val="0"/>
        <w:widowControl w:val="0"/>
        <w:kinsoku/>
        <w:wordWrap/>
        <w:overflowPunct/>
        <w:topLinePunct w:val="0"/>
        <w:autoSpaceDE/>
        <w:autoSpaceDN/>
        <w:bidi w:val="0"/>
        <w:snapToGrid w:val="0"/>
        <w:spacing w:before="0" w:after="0" w:line="560" w:lineRule="exact"/>
        <w:ind w:firstLine="560" w:firstLineChars="200"/>
        <w:textAlignment w:val="auto"/>
        <w:rPr>
          <w:rStyle w:val="25"/>
          <w:rFonts w:ascii="仿宋" w:hAnsi="仿宋" w:eastAsia="仿宋"/>
          <w:b w:val="0"/>
          <w:bCs w:val="0"/>
          <w:sz w:val="28"/>
          <w:szCs w:val="28"/>
        </w:rPr>
      </w:pPr>
      <w:bookmarkStart w:id="16" w:name="_Toc19089862"/>
      <w:bookmarkStart w:id="17" w:name="_Toc15377197"/>
      <w:r>
        <w:rPr>
          <w:rFonts w:hint="eastAsia" w:ascii="黑体" w:hAnsi="黑体" w:eastAsia="黑体"/>
          <w:b w:val="0"/>
          <w:bCs w:val="0"/>
          <w:sz w:val="28"/>
          <w:szCs w:val="28"/>
        </w:rPr>
        <w:t>一、基</w:t>
      </w:r>
      <w:r>
        <w:rPr>
          <w:rStyle w:val="25"/>
          <w:rFonts w:hint="eastAsia" w:ascii="黑体" w:hAnsi="黑体" w:eastAsia="黑体"/>
          <w:b w:val="0"/>
          <w:bCs w:val="0"/>
          <w:sz w:val="28"/>
          <w:szCs w:val="28"/>
        </w:rPr>
        <w:t>本职能及主要工作</w:t>
      </w:r>
      <w:bookmarkEnd w:id="16"/>
      <w:bookmarkEnd w:id="17"/>
    </w:p>
    <w:p>
      <w:pPr>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楷体" w:hAnsi="楷体" w:eastAsia="楷体" w:cs="楷体"/>
          <w:b w:val="0"/>
          <w:bCs w:val="0"/>
          <w:sz w:val="28"/>
          <w:szCs w:val="28"/>
        </w:rPr>
      </w:pPr>
      <w:bookmarkStart w:id="18" w:name="_Toc15377198"/>
      <w:bookmarkStart w:id="19" w:name="_Toc15378445"/>
      <w:bookmarkStart w:id="20" w:name="_Toc15377204"/>
      <w:r>
        <w:rPr>
          <w:rFonts w:hint="eastAsia" w:ascii="楷体" w:hAnsi="楷体" w:eastAsia="楷体" w:cs="楷体"/>
          <w:b w:val="0"/>
          <w:bCs w:val="0"/>
          <w:sz w:val="28"/>
          <w:szCs w:val="28"/>
        </w:rPr>
        <w:t>（一）主要职能</w:t>
      </w:r>
      <w:bookmarkEnd w:id="18"/>
      <w:bookmarkEnd w:id="19"/>
      <w:bookmarkStart w:id="21" w:name="_Toc15378446"/>
      <w:bookmarkStart w:id="22" w:name="_Toc15377199"/>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1．</w:t>
      </w:r>
      <w:r>
        <w:rPr>
          <w:rFonts w:ascii="仿宋" w:hAnsi="仿宋" w:eastAsia="仿宋"/>
          <w:b w:val="0"/>
          <w:bCs w:val="0"/>
          <w:sz w:val="28"/>
          <w:szCs w:val="28"/>
        </w:rPr>
        <w:t>贯彻执行党和国家关于教育改革和发展的各项方针、政策，</w:t>
      </w:r>
      <w:r>
        <w:rPr>
          <w:rFonts w:hint="eastAsia" w:ascii="仿宋" w:hAnsi="仿宋" w:eastAsia="仿宋"/>
          <w:b w:val="0"/>
          <w:bCs w:val="0"/>
          <w:sz w:val="28"/>
          <w:szCs w:val="28"/>
        </w:rPr>
        <w:t>执行实施上级部门对学校教育事业</w:t>
      </w:r>
      <w:r>
        <w:rPr>
          <w:rFonts w:ascii="仿宋" w:hAnsi="仿宋" w:eastAsia="仿宋"/>
          <w:b w:val="0"/>
          <w:bCs w:val="0"/>
          <w:sz w:val="28"/>
          <w:szCs w:val="28"/>
        </w:rPr>
        <w:t>发展规划和有关教育的规范性文</w:t>
      </w:r>
      <w:r>
        <w:rPr>
          <w:rFonts w:hint="eastAsia" w:ascii="仿宋" w:hAnsi="仿宋" w:eastAsia="仿宋"/>
          <w:b w:val="0"/>
          <w:bCs w:val="0"/>
          <w:sz w:val="28"/>
          <w:szCs w:val="28"/>
        </w:rPr>
        <w:t>。</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2．严格执行上级部门关于</w:t>
      </w:r>
      <w:r>
        <w:rPr>
          <w:rFonts w:ascii="仿宋" w:hAnsi="仿宋" w:eastAsia="仿宋"/>
          <w:b w:val="0"/>
          <w:bCs w:val="0"/>
          <w:sz w:val="28"/>
          <w:szCs w:val="28"/>
        </w:rPr>
        <w:t>教育经费、教育拨款、教育基建投资办法和方案；贯彻执行</w:t>
      </w:r>
      <w:r>
        <w:rPr>
          <w:rFonts w:hint="eastAsia" w:ascii="仿宋" w:hAnsi="仿宋" w:eastAsia="仿宋"/>
          <w:b w:val="0"/>
          <w:bCs w:val="0"/>
          <w:sz w:val="28"/>
          <w:szCs w:val="28"/>
        </w:rPr>
        <w:t>上级部门</w:t>
      </w:r>
      <w:r>
        <w:rPr>
          <w:rFonts w:ascii="仿宋" w:hAnsi="仿宋" w:eastAsia="仿宋"/>
          <w:b w:val="0"/>
          <w:bCs w:val="0"/>
          <w:sz w:val="28"/>
          <w:szCs w:val="28"/>
        </w:rPr>
        <w:t>有关学生资助工作方针和政策，</w:t>
      </w:r>
      <w:r>
        <w:rPr>
          <w:rFonts w:hint="eastAsia" w:ascii="仿宋" w:hAnsi="仿宋" w:eastAsia="仿宋"/>
          <w:b w:val="0"/>
          <w:bCs w:val="0"/>
          <w:sz w:val="28"/>
          <w:szCs w:val="28"/>
        </w:rPr>
        <w:t>落实学校</w:t>
      </w:r>
      <w:r>
        <w:rPr>
          <w:rFonts w:ascii="仿宋" w:hAnsi="仿宋" w:eastAsia="仿宋"/>
          <w:b w:val="0"/>
          <w:bCs w:val="0"/>
          <w:sz w:val="28"/>
          <w:szCs w:val="28"/>
        </w:rPr>
        <w:t>贫困家庭学生资助工作。</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3．</w:t>
      </w:r>
      <w:r>
        <w:rPr>
          <w:rFonts w:ascii="仿宋" w:hAnsi="仿宋" w:eastAsia="仿宋"/>
          <w:b w:val="0"/>
          <w:bCs w:val="0"/>
          <w:sz w:val="28"/>
          <w:szCs w:val="28"/>
        </w:rPr>
        <w:t>推进义务教育均衡发展和促进教育公平，全面实施素质教育；</w:t>
      </w:r>
      <w:r>
        <w:rPr>
          <w:rFonts w:hint="eastAsia" w:ascii="仿宋" w:hAnsi="仿宋" w:eastAsia="仿宋"/>
          <w:b w:val="0"/>
          <w:bCs w:val="0"/>
          <w:sz w:val="28"/>
          <w:szCs w:val="28"/>
        </w:rPr>
        <w:t>做好控辍保学工作</w:t>
      </w:r>
      <w:r>
        <w:rPr>
          <w:rFonts w:ascii="仿宋" w:hAnsi="仿宋" w:eastAsia="仿宋"/>
          <w:b w:val="0"/>
          <w:bCs w:val="0"/>
          <w:sz w:val="28"/>
          <w:szCs w:val="28"/>
        </w:rPr>
        <w:t>。</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4．</w:t>
      </w:r>
      <w:r>
        <w:rPr>
          <w:rFonts w:ascii="仿宋" w:hAnsi="仿宋" w:eastAsia="仿宋"/>
          <w:b w:val="0"/>
          <w:bCs w:val="0"/>
          <w:sz w:val="28"/>
          <w:szCs w:val="28"/>
        </w:rPr>
        <w:t>依法治校、</w:t>
      </w:r>
      <w:r>
        <w:rPr>
          <w:rFonts w:hint="eastAsia" w:ascii="仿宋" w:hAnsi="仿宋" w:eastAsia="仿宋"/>
          <w:b w:val="0"/>
          <w:bCs w:val="0"/>
          <w:sz w:val="28"/>
          <w:szCs w:val="28"/>
        </w:rPr>
        <w:t>切实做好学校</w:t>
      </w:r>
      <w:r>
        <w:rPr>
          <w:rFonts w:ascii="仿宋" w:hAnsi="仿宋" w:eastAsia="仿宋"/>
          <w:b w:val="0"/>
          <w:bCs w:val="0"/>
          <w:sz w:val="28"/>
          <w:szCs w:val="28"/>
        </w:rPr>
        <w:t xml:space="preserve">体育、卫生与艺术教育工作。 </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5．严格执行</w:t>
      </w:r>
      <w:r>
        <w:rPr>
          <w:rFonts w:ascii="仿宋" w:hAnsi="仿宋" w:eastAsia="仿宋"/>
          <w:b w:val="0"/>
          <w:bCs w:val="0"/>
          <w:sz w:val="28"/>
          <w:szCs w:val="28"/>
        </w:rPr>
        <w:t>各级各类教师资格证书制度；统筹规划学校教师和管理人员队伍建设；</w:t>
      </w:r>
      <w:r>
        <w:rPr>
          <w:rFonts w:hint="eastAsia" w:ascii="仿宋" w:hAnsi="仿宋" w:eastAsia="仿宋"/>
          <w:b w:val="0"/>
          <w:bCs w:val="0"/>
          <w:sz w:val="28"/>
          <w:szCs w:val="28"/>
        </w:rPr>
        <w:t>做好学校</w:t>
      </w:r>
      <w:r>
        <w:rPr>
          <w:rFonts w:ascii="仿宋" w:hAnsi="仿宋" w:eastAsia="仿宋"/>
          <w:b w:val="0"/>
          <w:bCs w:val="0"/>
          <w:sz w:val="28"/>
          <w:szCs w:val="28"/>
        </w:rPr>
        <w:t>继续教育和课程改革新教材工作；</w:t>
      </w:r>
      <w:r>
        <w:rPr>
          <w:rFonts w:hint="eastAsia" w:ascii="仿宋" w:hAnsi="仿宋" w:eastAsia="仿宋"/>
          <w:b w:val="0"/>
          <w:bCs w:val="0"/>
          <w:sz w:val="28"/>
          <w:szCs w:val="28"/>
        </w:rPr>
        <w:t>加强学校教育</w:t>
      </w:r>
      <w:r>
        <w:rPr>
          <w:rFonts w:ascii="仿宋" w:hAnsi="仿宋" w:eastAsia="仿宋"/>
          <w:b w:val="0"/>
          <w:bCs w:val="0"/>
          <w:sz w:val="28"/>
          <w:szCs w:val="28"/>
        </w:rPr>
        <w:t xml:space="preserve">人才队伍建设。 </w:t>
      </w:r>
    </w:p>
    <w:p>
      <w:pPr>
        <w:pStyle w:val="5"/>
        <w:pageBreakBefore w:val="0"/>
        <w:widowControl w:val="0"/>
        <w:kinsoku/>
        <w:wordWrap/>
        <w:overflowPunct/>
        <w:topLinePunct w:val="0"/>
        <w:autoSpaceDE/>
        <w:autoSpaceDN/>
        <w:bidi w:val="0"/>
        <w:adjustRightInd w:val="0"/>
        <w:snapToGrid w:val="0"/>
        <w:spacing w:beforeLines="0" w:line="560" w:lineRule="exact"/>
        <w:ind w:firstLine="560" w:firstLineChars="200"/>
        <w:textAlignment w:val="auto"/>
        <w:rPr>
          <w:b w:val="0"/>
          <w:bCs w:val="0"/>
          <w:sz w:val="28"/>
          <w:szCs w:val="28"/>
        </w:rPr>
      </w:pPr>
      <w:r>
        <w:rPr>
          <w:rFonts w:hint="eastAsia" w:ascii="仿宋" w:hAnsi="仿宋" w:eastAsia="仿宋"/>
          <w:b w:val="0"/>
          <w:bCs w:val="0"/>
          <w:sz w:val="28"/>
          <w:szCs w:val="28"/>
        </w:rPr>
        <w:t>6．</w:t>
      </w:r>
      <w:r>
        <w:rPr>
          <w:rFonts w:ascii="仿宋" w:hAnsi="仿宋" w:eastAsia="仿宋"/>
          <w:b w:val="0"/>
          <w:bCs w:val="0"/>
          <w:sz w:val="28"/>
          <w:szCs w:val="28"/>
        </w:rPr>
        <w:t>贯彻执行国家语言文字工作的方针、政策，</w:t>
      </w:r>
      <w:r>
        <w:rPr>
          <w:rFonts w:hint="eastAsia" w:ascii="仿宋" w:hAnsi="仿宋" w:eastAsia="仿宋"/>
          <w:b w:val="0"/>
          <w:bCs w:val="0"/>
          <w:sz w:val="28"/>
          <w:szCs w:val="28"/>
        </w:rPr>
        <w:t>组织</w:t>
      </w:r>
      <w:r>
        <w:rPr>
          <w:rFonts w:ascii="仿宋" w:hAnsi="仿宋" w:eastAsia="仿宋"/>
          <w:b w:val="0"/>
          <w:bCs w:val="0"/>
          <w:sz w:val="28"/>
          <w:szCs w:val="28"/>
        </w:rPr>
        <w:t>推广普通话、推行规范汉字。</w:t>
      </w:r>
    </w:p>
    <w:p>
      <w:pPr>
        <w:pStyle w:val="5"/>
        <w:pageBreakBefore w:val="0"/>
        <w:widowControl w:val="0"/>
        <w:kinsoku/>
        <w:wordWrap/>
        <w:overflowPunct/>
        <w:topLinePunct w:val="0"/>
        <w:autoSpaceDE/>
        <w:autoSpaceDN/>
        <w:bidi w:val="0"/>
        <w:adjustRightInd w:val="0"/>
        <w:snapToGrid w:val="0"/>
        <w:spacing w:beforeLines="0" w:line="560" w:lineRule="exact"/>
        <w:ind w:firstLine="560" w:firstLineChars="200"/>
        <w:textAlignment w:val="auto"/>
        <w:outlineLvl w:val="2"/>
        <w:rPr>
          <w:rFonts w:hint="eastAsia" w:ascii="楷体" w:hAnsi="楷体" w:eastAsia="楷体" w:cs="楷体"/>
          <w:b w:val="0"/>
          <w:bCs w:val="0"/>
          <w:sz w:val="28"/>
          <w:szCs w:val="28"/>
        </w:rPr>
      </w:pPr>
      <w:r>
        <w:rPr>
          <w:rFonts w:hint="eastAsia" w:ascii="楷体" w:hAnsi="楷体" w:eastAsia="楷体" w:cs="楷体"/>
          <w:b w:val="0"/>
          <w:bCs w:val="0"/>
          <w:sz w:val="28"/>
          <w:szCs w:val="28"/>
        </w:rPr>
        <w:t>（二）2019年重点工作完成情况</w:t>
      </w:r>
      <w:bookmarkEnd w:id="21"/>
      <w:bookmarkEnd w:id="22"/>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cs="仿宋"/>
          <w:b w:val="0"/>
          <w:bCs w:val="0"/>
          <w:sz w:val="28"/>
          <w:szCs w:val="28"/>
        </w:rPr>
      </w:pPr>
      <w:bookmarkStart w:id="23" w:name="_Toc19089863"/>
      <w:bookmarkStart w:id="24" w:name="_Toc15377200"/>
      <w:r>
        <w:rPr>
          <w:rFonts w:hint="eastAsia" w:ascii="仿宋" w:hAnsi="仿宋" w:eastAsia="仿宋" w:cs="仿宋"/>
          <w:b w:val="0"/>
          <w:bCs w:val="0"/>
          <w:sz w:val="28"/>
          <w:szCs w:val="28"/>
        </w:rPr>
        <w:t>一年来，我校始终以教育教学为宗旨，以教学质量为学校生命线，全体教职工勤勤恳恳，努力踏实工作，呵护关爱每一个学生，让民小教育再上新台阶。</w:t>
      </w:r>
    </w:p>
    <w:p>
      <w:pPr>
        <w:pageBreakBefore w:val="0"/>
        <w:widowControl w:val="0"/>
        <w:numPr>
          <w:numId w:val="0"/>
        </w:numPr>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开展学生德育活动。通过多种有效途径加强学生爱国主义教育和公民道德教育，强化法制、安全、心理健康教育，收到较好效果。</w:t>
      </w:r>
    </w:p>
    <w:p>
      <w:pPr>
        <w:pageBreakBefore w:val="0"/>
        <w:widowControl w:val="0"/>
        <w:numPr>
          <w:numId w:val="0"/>
        </w:numPr>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 xml:space="preserve">开展教学和教研活动。加强教学常规管理，贯彻落实减负措施。培养学生综合素质，重视学生艺术素质培养。有效开展听课、说课与评课活动，加强集体备课，增强校本教研实效。 </w:t>
      </w:r>
    </w:p>
    <w:p>
      <w:pPr>
        <w:pageBreakBefore w:val="0"/>
        <w:widowControl w:val="0"/>
        <w:numPr>
          <w:numId w:val="0"/>
        </w:numPr>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开展教师培训活动。规范教师培训制度，组织教职工开展师德培训，加强继续教育工作，努力提升教师整体素质。</w:t>
      </w:r>
    </w:p>
    <w:p>
      <w:pPr>
        <w:pageBreakBefore w:val="0"/>
        <w:widowControl w:val="0"/>
        <w:numPr>
          <w:numId w:val="0"/>
        </w:numPr>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规范财务管理，严格执行有关收费规定，及时公示收费项目和标准。改进食堂管理，加强对食品采购、验收、储存、制作与加工等诸多环节的管理工作，确保饮食卫生安全。改善办学条件，不断提高教师待遇。</w:t>
      </w:r>
    </w:p>
    <w:p>
      <w:pPr>
        <w:pageBreakBefore w:val="0"/>
        <w:widowControl w:val="0"/>
        <w:numPr>
          <w:numId w:val="0"/>
        </w:numPr>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持续推进教育扶贫工作，巩固扶贫成果。认真学习传达教育扶贫及脱贫攻坚工作会议精神，全面落实各项教育资助正常，扎实开展“送教上门”工作，开展家访活动，切实保证了学生“零辍学”，级及做好了特困生和留守学生关爱工作</w:t>
      </w:r>
      <w:r>
        <w:rPr>
          <w:rFonts w:hint="eastAsia" w:ascii="仿宋" w:hAnsi="仿宋" w:eastAsia="仿宋" w:cs="仿宋"/>
          <w:b w:val="0"/>
          <w:bCs w:val="0"/>
          <w:sz w:val="28"/>
          <w:szCs w:val="28"/>
          <w:lang w:eastAsia="zh-CN"/>
        </w:rPr>
        <w:t>。</w:t>
      </w:r>
    </w:p>
    <w:p>
      <w:pPr>
        <w:pageBreakBefore w:val="0"/>
        <w:widowControl w:val="0"/>
        <w:numPr>
          <w:numId w:val="0"/>
        </w:numPr>
        <w:kinsoku/>
        <w:wordWrap/>
        <w:overflowPunct/>
        <w:topLinePunct w:val="0"/>
        <w:autoSpaceDE/>
        <w:autoSpaceDN/>
        <w:bidi w:val="0"/>
        <w:snapToGrid w:val="0"/>
        <w:spacing w:line="560" w:lineRule="exact"/>
        <w:ind w:firstLine="560" w:firstLineChars="200"/>
        <w:textAlignment w:val="auto"/>
        <w:rPr>
          <w:rFonts w:ascii="仿宋" w:hAnsi="仿宋" w:eastAsia="仿宋" w:cs="仿宋"/>
          <w:b w:val="0"/>
          <w:bCs w:val="0"/>
          <w:sz w:val="28"/>
          <w:szCs w:val="28"/>
        </w:rPr>
      </w:pPr>
      <w:r>
        <w:rPr>
          <w:rFonts w:hint="eastAsia" w:ascii="仿宋" w:hAnsi="仿宋" w:eastAsia="仿宋" w:cs="仿宋"/>
          <w:b w:val="0"/>
          <w:bCs w:val="0"/>
          <w:sz w:val="28"/>
          <w:szCs w:val="28"/>
          <w:lang w:val="en-US" w:eastAsia="zh-CN"/>
        </w:rPr>
        <w:t>6.</w:t>
      </w:r>
      <w:r>
        <w:rPr>
          <w:rFonts w:hint="eastAsia" w:ascii="仿宋" w:hAnsi="仿宋" w:eastAsia="仿宋" w:cs="仿宋"/>
          <w:b w:val="0"/>
          <w:bCs w:val="0"/>
          <w:sz w:val="28"/>
          <w:szCs w:val="28"/>
        </w:rPr>
        <w:t>努力提升学校办学条件，完成了校园校舍维修改造，教学楼内外墙进行了全面翻新处理。</w:t>
      </w:r>
    </w:p>
    <w:bookmarkEnd w:id="23"/>
    <w:bookmarkEnd w:id="24"/>
    <w:p>
      <w:pPr>
        <w:widowControl/>
        <w:jc w:val="left"/>
        <w:rPr>
          <w:rFonts w:ascii="仿宋" w:hAnsi="仿宋" w:eastAsia="仿宋"/>
          <w:b w:val="0"/>
          <w:bCs w:val="0"/>
          <w:kern w:val="0"/>
          <w:sz w:val="32"/>
          <w:szCs w:val="32"/>
        </w:rPr>
      </w:pPr>
      <w:r>
        <w:rPr>
          <w:rFonts w:ascii="仿宋" w:hAnsi="仿宋" w:eastAsia="仿宋"/>
          <w:b w:val="0"/>
          <w:bCs w:val="0"/>
          <w:sz w:val="32"/>
          <w:szCs w:val="32"/>
        </w:rPr>
        <w:br w:type="page"/>
      </w:r>
    </w:p>
    <w:p>
      <w:pPr>
        <w:pStyle w:val="2"/>
        <w:ind w:right="440"/>
        <w:jc w:val="right"/>
        <w:rPr>
          <w:rFonts w:hint="eastAsia" w:ascii="方正小标宋简体" w:hAnsi="方正小标宋简体" w:eastAsia="方正小标宋简体" w:cs="方正小标宋简体"/>
          <w:b w:val="0"/>
          <w:bCs w:val="0"/>
        </w:rPr>
      </w:pPr>
      <w:bookmarkStart w:id="25" w:name="_Toc19089864"/>
      <w:r>
        <w:rPr>
          <w:rFonts w:hint="eastAsia" w:ascii="方正小标宋简体" w:hAnsi="方正小标宋简体" w:eastAsia="方正小标宋简体" w:cs="方正小标宋简体"/>
          <w:b w:val="0"/>
          <w:bCs w:val="0"/>
        </w:rPr>
        <w:t>第二部分</w:t>
      </w:r>
      <w:r>
        <w:rPr>
          <w:rFonts w:hint="eastAsia" w:ascii="方正小标宋简体" w:hAnsi="方正小标宋简体" w:eastAsia="方正小标宋简体" w:cs="方正小标宋简体"/>
          <w:b w:val="0"/>
          <w:bCs w:val="0"/>
        </w:rPr>
        <w:t xml:space="preserve"> </w:t>
      </w:r>
      <w:r>
        <w:rPr>
          <w:rStyle w:val="24"/>
          <w:rFonts w:hint="eastAsia" w:ascii="方正小标宋简体" w:hAnsi="方正小标宋简体" w:eastAsia="方正小标宋简体" w:cs="方正小标宋简体"/>
          <w:b w:val="0"/>
          <w:bCs w:val="0"/>
        </w:rPr>
        <w:t>2019年度部门决算情况说明</w:t>
      </w:r>
      <w:bookmarkEnd w:id="20"/>
      <w:bookmarkEnd w:id="25"/>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黑体" w:hAnsi="黑体" w:eastAsia="黑体" w:cs="黑体"/>
          <w:b w:val="0"/>
          <w:bCs w:val="0"/>
          <w:sz w:val="28"/>
          <w:szCs w:val="28"/>
        </w:rPr>
      </w:pPr>
      <w:r>
        <w:rPr>
          <w:rFonts w:hint="eastAsia" w:ascii="黑体" w:hAnsi="黑体" w:eastAsia="黑体" w:cs="黑体"/>
          <w:b w:val="0"/>
          <w:bCs w:val="0"/>
          <w:sz w:val="28"/>
          <w:szCs w:val="28"/>
        </w:rPr>
        <w:t>一、 收入支出决算总体情况说明</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 w:hAnsi="仿宋" w:eastAsia="仿宋" w:cs="仿宋"/>
          <w:b w:val="0"/>
          <w:bCs w:val="0"/>
          <w:sz w:val="28"/>
          <w:szCs w:val="28"/>
        </w:rPr>
      </w:pPr>
      <w:r>
        <w:rPr>
          <w:rFonts w:hint="eastAsia" w:ascii="仿宋" w:hAnsi="仿宋" w:eastAsia="仿宋" w:cs="仿宋"/>
          <w:b w:val="0"/>
          <w:bCs w:val="0"/>
          <w:sz w:val="28"/>
          <w:szCs w:val="28"/>
        </w:rPr>
        <w:t>2019年度收入总计561.88万元，与2018年相比（509.02万元），收入总计增加52.86万元，增涨10.38%。收入主要变动原因是本年新增校舍维修项目资金75万。该项资金在2019年全年收入中占比13.34%。</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 w:hAnsi="仿宋" w:eastAsia="仿宋" w:cs="仿宋"/>
          <w:b w:val="0"/>
          <w:bCs w:val="0"/>
          <w:sz w:val="28"/>
          <w:szCs w:val="28"/>
        </w:rPr>
      </w:pPr>
      <w:r>
        <w:rPr>
          <w:rFonts w:hint="eastAsia" w:ascii="仿宋" w:hAnsi="仿宋" w:eastAsia="仿宋" w:cs="仿宋"/>
          <w:b w:val="0"/>
          <w:bCs w:val="0"/>
          <w:sz w:val="28"/>
          <w:szCs w:val="28"/>
        </w:rPr>
        <w:t>2019年度支出合计535.68万元，与2018年相比（469.66万元），支出增加66.02万元，增加14.05%。支出主要变动原因是本年校舍维修项目支出55.3万元。</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 w:hAnsi="仿宋" w:eastAsia="仿宋" w:cs="仿宋"/>
          <w:b w:val="0"/>
          <w:bCs w:val="0"/>
          <w:sz w:val="28"/>
          <w:szCs w:val="28"/>
        </w:rPr>
      </w:pPr>
      <w:r>
        <w:rPr>
          <w:rFonts w:hint="eastAsia" w:ascii="仿宋" w:hAnsi="仿宋" w:eastAsia="仿宋" w:cs="仿宋"/>
          <w:b w:val="0"/>
          <w:bCs w:val="0"/>
          <w:sz w:val="28"/>
          <w:szCs w:val="28"/>
        </w:rPr>
        <w:t>图1：（收、支决算总计变动收、支决算总计变动情况图情况图）（柱状图）</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黑体" w:hAnsi="黑体" w:eastAsia="黑体" w:cs="黑体"/>
          <w:b w:val="0"/>
          <w:bCs w:val="0"/>
          <w:sz w:val="28"/>
          <w:szCs w:val="28"/>
        </w:rPr>
      </w:pPr>
      <w:r>
        <w:rPr>
          <w:rFonts w:hint="eastAsia" w:ascii="黑体" w:hAnsi="黑体" w:eastAsia="黑体" w:cs="黑体"/>
          <w:b w:val="0"/>
          <w:bCs w:val="0"/>
          <w:sz w:val="28"/>
          <w:szCs w:val="28"/>
        </w:rPr>
        <w:t>二、 收入决算情况说明</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 w:hAnsi="仿宋" w:eastAsia="仿宋" w:cs="仿宋"/>
          <w:b w:val="0"/>
          <w:bCs w:val="0"/>
          <w:sz w:val="28"/>
          <w:szCs w:val="28"/>
        </w:rPr>
      </w:pPr>
      <w:r>
        <w:rPr>
          <w:rFonts w:hint="eastAsia" w:ascii="仿宋" w:hAnsi="仿宋" w:eastAsia="仿宋" w:cs="仿宋"/>
          <w:b w:val="0"/>
          <w:bCs w:val="0"/>
          <w:sz w:val="28"/>
          <w:szCs w:val="28"/>
        </w:rPr>
        <w:t>2019年本年收入合计561.88万元，其中：一般公共预算财政拨款收入556.35万元，占99%；政府性基金预算财政拨款收入0万元，占0%；国有资本经营预算财政拨款收入0万元，占0%；事业收入0万元，占0%；经营收入0万元，占0%；附属单位上缴收入0万元，占0%；其他收入5.5万元，占1%。</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黑体" w:hAnsi="黑体" w:eastAsia="黑体" w:cs="黑体"/>
          <w:b w:val="0"/>
          <w:bCs w:val="0"/>
          <w:sz w:val="28"/>
          <w:szCs w:val="28"/>
        </w:rPr>
      </w:pPr>
      <w:r>
        <w:rPr>
          <w:rFonts w:hint="eastAsia" w:ascii="黑体" w:hAnsi="黑体" w:eastAsia="黑体" w:cs="黑体"/>
          <w:b w:val="0"/>
          <w:bCs w:val="0"/>
          <w:sz w:val="28"/>
          <w:szCs w:val="28"/>
        </w:rPr>
        <w:t>三、 支出决算情况说明</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 w:hAnsi="仿宋" w:eastAsia="仿宋" w:cs="仿宋"/>
          <w:b w:val="0"/>
          <w:bCs w:val="0"/>
          <w:sz w:val="28"/>
          <w:szCs w:val="28"/>
        </w:rPr>
      </w:pPr>
      <w:r>
        <w:rPr>
          <w:rFonts w:hint="eastAsia" w:ascii="仿宋" w:hAnsi="仿宋" w:eastAsia="仿宋" w:cs="仿宋"/>
          <w:b w:val="0"/>
          <w:bCs w:val="0"/>
          <w:sz w:val="28"/>
          <w:szCs w:val="28"/>
        </w:rPr>
        <w:t>2019年本年支出合计535.68万元，其中：基本支出462.91万元，占86.41%；项目支出72.767万元，占13.58%；上缴上级支出0万元，占0%；经营支出0万元，占0%；对附属单位补助支出0万元，占0%。</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黑体" w:hAnsi="黑体" w:eastAsia="黑体" w:cs="黑体"/>
          <w:b w:val="0"/>
          <w:bCs w:val="0"/>
          <w:sz w:val="28"/>
          <w:szCs w:val="28"/>
        </w:rPr>
      </w:pPr>
      <w:r>
        <w:rPr>
          <w:rFonts w:hint="eastAsia" w:ascii="黑体" w:hAnsi="黑体" w:eastAsia="黑体" w:cs="黑体"/>
          <w:b w:val="0"/>
          <w:bCs w:val="0"/>
          <w:sz w:val="28"/>
          <w:szCs w:val="28"/>
        </w:rPr>
        <w:t>四、财政拨款收入支出决算总体情况说明</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 w:hAnsi="仿宋" w:eastAsia="仿宋" w:cs="仿宋"/>
          <w:b w:val="0"/>
          <w:bCs w:val="0"/>
          <w:sz w:val="28"/>
          <w:szCs w:val="28"/>
        </w:rPr>
      </w:pPr>
      <w:r>
        <w:rPr>
          <w:rFonts w:hint="eastAsia" w:ascii="仿宋" w:hAnsi="仿宋" w:eastAsia="仿宋" w:cs="仿宋"/>
          <w:b w:val="0"/>
          <w:bCs w:val="0"/>
          <w:sz w:val="28"/>
          <w:szCs w:val="28"/>
        </w:rPr>
        <w:t xml:space="preserve">    2019年财政拨款收入总计556.35万元。与2018年相比增加（508.805万元），财政拨款收入总计增加47.548万元，增涨9.34%。主要变动原因是本年新增校舍维修项目资金75万。该项资金在2019年全年财政拨款收入中占比13.48%。</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 w:hAnsi="仿宋" w:eastAsia="仿宋" w:cs="仿宋"/>
          <w:b w:val="0"/>
          <w:bCs w:val="0"/>
          <w:sz w:val="28"/>
          <w:szCs w:val="28"/>
        </w:rPr>
      </w:pPr>
      <w:r>
        <w:rPr>
          <w:rFonts w:hint="eastAsia" w:ascii="仿宋" w:hAnsi="仿宋" w:eastAsia="仿宋" w:cs="仿宋"/>
          <w:b w:val="0"/>
          <w:bCs w:val="0"/>
          <w:sz w:val="28"/>
          <w:szCs w:val="28"/>
        </w:rPr>
        <w:t>2019年财政拨款支出总计534.12万元。与2018年相比（469.44万元），财政拨款支出总计增加64.68万元，增涨13.77%。主要变动原因一是人员经费支出相比2018年增涨35.18万元，增幅9.43%。二是项目支出相比2018年增涨32.99万元，增幅82.94%。</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黑体" w:hAnsi="黑体" w:eastAsia="黑体" w:cs="黑体"/>
          <w:b w:val="0"/>
          <w:bCs w:val="0"/>
          <w:sz w:val="28"/>
          <w:szCs w:val="28"/>
        </w:rPr>
      </w:pPr>
      <w:r>
        <w:rPr>
          <w:rFonts w:hint="eastAsia" w:ascii="黑体" w:hAnsi="黑体" w:eastAsia="黑体" w:cs="黑体"/>
          <w:b w:val="0"/>
          <w:bCs w:val="0"/>
          <w:sz w:val="28"/>
          <w:szCs w:val="28"/>
        </w:rPr>
        <w:t>五、一般公共预算财政拨款支出决算情况说明</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 w:hAnsi="仿宋" w:eastAsia="仿宋" w:cs="仿宋"/>
          <w:b w:val="0"/>
          <w:bCs w:val="0"/>
          <w:sz w:val="28"/>
          <w:szCs w:val="28"/>
        </w:rPr>
      </w:pPr>
      <w:r>
        <w:rPr>
          <w:rFonts w:hint="eastAsia" w:ascii="仿宋" w:hAnsi="仿宋" w:eastAsia="仿宋" w:cs="仿宋"/>
          <w:b w:val="0"/>
          <w:bCs w:val="0"/>
          <w:sz w:val="28"/>
          <w:szCs w:val="28"/>
        </w:rPr>
        <w:t>（一）一般公共预算财政拨款支出决算总体情况</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 w:hAnsi="仿宋" w:eastAsia="仿宋" w:cs="仿宋"/>
          <w:b w:val="0"/>
          <w:bCs w:val="0"/>
          <w:sz w:val="28"/>
          <w:szCs w:val="28"/>
        </w:rPr>
      </w:pPr>
      <w:r>
        <w:rPr>
          <w:rFonts w:hint="eastAsia" w:ascii="仿宋" w:hAnsi="仿宋" w:eastAsia="仿宋" w:cs="仿宋"/>
          <w:b w:val="0"/>
          <w:bCs w:val="0"/>
          <w:sz w:val="28"/>
          <w:szCs w:val="28"/>
        </w:rPr>
        <w:t>2019年一般公共预算财政拨款支出534.12万元，占本年支出合计（535.68万元）的99.7%。与2018年相比（469.44万元），一般公共预算财政拨款支出增加64.68万元，增长13.77%。主要变动原因主要变动原因是本年新增校舍维修项目资金支出55.3万元。</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 w:hAnsi="仿宋" w:eastAsia="仿宋" w:cs="仿宋"/>
          <w:b w:val="0"/>
          <w:bCs w:val="0"/>
          <w:sz w:val="28"/>
          <w:szCs w:val="28"/>
        </w:rPr>
      </w:pPr>
      <w:r>
        <w:rPr>
          <w:rFonts w:hint="eastAsia" w:ascii="仿宋" w:hAnsi="仿宋" w:eastAsia="仿宋" w:cs="仿宋"/>
          <w:b w:val="0"/>
          <w:bCs w:val="0"/>
          <w:sz w:val="28"/>
          <w:szCs w:val="28"/>
        </w:rPr>
        <w:t>（二）一般公共预算财政拨款支出决算结构情况</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 w:hAnsi="仿宋" w:eastAsia="仿宋" w:cs="仿宋"/>
          <w:b w:val="0"/>
          <w:bCs w:val="0"/>
          <w:sz w:val="28"/>
          <w:szCs w:val="28"/>
        </w:rPr>
      </w:pPr>
      <w:r>
        <w:rPr>
          <w:rFonts w:hint="eastAsia" w:ascii="仿宋" w:hAnsi="仿宋" w:eastAsia="仿宋" w:cs="仿宋"/>
          <w:b w:val="0"/>
          <w:bCs w:val="0"/>
          <w:sz w:val="28"/>
          <w:szCs w:val="28"/>
        </w:rPr>
        <w:t>2019年一般公共预算财政拨款支出534.12万元，主要用于以下方面:一般公共服务（类）支出0.00万元，占0.00%；教育支出（类）485.71万元，占90.93%；科学技术（类）支出0.00万元，占0.00%；社会保障和就业（类）支出28.72万元，占5.37%；卫生健康（类）支出19.68万元，占3.68%；农林水（类）支出0万元，占0%；</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 w:hAnsi="仿宋" w:eastAsia="仿宋" w:cs="仿宋"/>
          <w:b w:val="0"/>
          <w:bCs w:val="0"/>
          <w:sz w:val="28"/>
          <w:szCs w:val="28"/>
        </w:rPr>
      </w:pPr>
      <w:r>
        <w:rPr>
          <w:rFonts w:hint="eastAsia" w:ascii="仿宋" w:hAnsi="仿宋" w:eastAsia="仿宋" w:cs="仿宋"/>
          <w:b w:val="0"/>
          <w:bCs w:val="0"/>
          <w:sz w:val="28"/>
          <w:szCs w:val="28"/>
        </w:rPr>
        <w:t>（三）一般公共预算财政拨款支出决算具体情况</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 w:hAnsi="仿宋" w:eastAsia="仿宋" w:cs="仿宋"/>
          <w:b w:val="0"/>
          <w:bCs w:val="0"/>
          <w:sz w:val="28"/>
          <w:szCs w:val="28"/>
        </w:rPr>
      </w:pPr>
      <w:bookmarkStart w:id="26" w:name="_Toc15377213"/>
      <w:bookmarkStart w:id="27" w:name="_Toc15378460"/>
      <w:bookmarkStart w:id="28" w:name="_Toc15377444"/>
      <w:r>
        <w:rPr>
          <w:rFonts w:hint="eastAsia" w:ascii="仿宋" w:hAnsi="仿宋" w:eastAsia="仿宋" w:cs="仿宋"/>
          <w:b w:val="0"/>
          <w:bCs w:val="0"/>
          <w:sz w:val="28"/>
          <w:szCs w:val="28"/>
        </w:rPr>
        <w:t>2019年一般公共预算支出决算数为534.12万元，完成预算100%。其中：</w:t>
      </w:r>
      <w:bookmarkEnd w:id="26"/>
      <w:bookmarkEnd w:id="27"/>
      <w:bookmarkEnd w:id="28"/>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firstLine="560" w:firstLineChars="200"/>
        <w:textAlignment w:val="auto"/>
        <w:rPr>
          <w:rFonts w:ascii="仿宋" w:hAnsi="仿宋" w:eastAsia="仿宋" w:cs="仿宋"/>
          <w:b w:val="0"/>
          <w:bCs w:val="0"/>
          <w:sz w:val="28"/>
          <w:szCs w:val="28"/>
        </w:rPr>
      </w:pPr>
      <w:r>
        <w:rPr>
          <w:rFonts w:hint="eastAsia" w:ascii="仿宋" w:hAnsi="仿宋" w:eastAsia="仿宋" w:cs="仿宋"/>
          <w:b w:val="0"/>
          <w:bCs w:val="0"/>
          <w:sz w:val="28"/>
          <w:szCs w:val="28"/>
        </w:rPr>
        <w:t>教育支出（类）普通教育（款）学前教育（项）: 支出决算数为2.18万元，完成预算100%，</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 w:hAnsi="仿宋" w:eastAsia="仿宋" w:cs="仿宋"/>
          <w:b w:val="0"/>
          <w:bCs w:val="0"/>
          <w:sz w:val="28"/>
          <w:szCs w:val="28"/>
        </w:rPr>
      </w:pPr>
      <w:r>
        <w:rPr>
          <w:rFonts w:hint="eastAsia" w:ascii="仿宋" w:hAnsi="仿宋" w:eastAsia="仿宋" w:cs="仿宋"/>
          <w:b w:val="0"/>
          <w:bCs w:val="0"/>
          <w:sz w:val="28"/>
          <w:szCs w:val="28"/>
        </w:rPr>
        <w:t>教育支出（类）普通教育（款）小学教育（项）: 支出决算数为483.53万元，完成预算77.47%。</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 w:hAnsi="仿宋" w:eastAsia="仿宋" w:cs="仿宋"/>
          <w:b w:val="0"/>
          <w:bCs w:val="0"/>
          <w:sz w:val="28"/>
          <w:szCs w:val="28"/>
        </w:rPr>
      </w:pPr>
      <w:r>
        <w:rPr>
          <w:rFonts w:hint="eastAsia" w:ascii="仿宋" w:hAnsi="仿宋" w:eastAsia="仿宋" w:cs="仿宋"/>
          <w:b w:val="0"/>
          <w:bCs w:val="0"/>
          <w:sz w:val="28"/>
          <w:szCs w:val="28"/>
        </w:rPr>
        <w:t>2 教育支出（类）教育附加费安排的支出（款）农村中小学校舍建设（项）:支出决算为75万元，完成预算73.73%。决算数小于预算数的主要原因是校舍维修工程未竣工。</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 w:hAnsi="仿宋" w:eastAsia="仿宋" w:cs="仿宋"/>
          <w:b w:val="0"/>
          <w:bCs w:val="0"/>
          <w:sz w:val="28"/>
          <w:szCs w:val="28"/>
        </w:rPr>
      </w:pPr>
      <w:r>
        <w:rPr>
          <w:rFonts w:hint="eastAsia" w:ascii="仿宋" w:hAnsi="仿宋" w:eastAsia="仿宋" w:cs="仿宋"/>
          <w:b w:val="0"/>
          <w:bCs w:val="0"/>
          <w:sz w:val="28"/>
          <w:szCs w:val="28"/>
        </w:rPr>
        <w:t>3 社会保障和就业支出（类）行政事业单位离退休（款）机关事业单位职业年金缴费支出（项）: 支出决算为12.18万元，完成预算100%。</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 w:hAnsi="仿宋" w:eastAsia="仿宋" w:cs="仿宋"/>
          <w:b w:val="0"/>
          <w:bCs w:val="0"/>
          <w:sz w:val="28"/>
          <w:szCs w:val="28"/>
        </w:rPr>
      </w:pPr>
      <w:r>
        <w:rPr>
          <w:rFonts w:hint="eastAsia" w:ascii="仿宋" w:hAnsi="仿宋" w:eastAsia="仿宋" w:cs="仿宋"/>
          <w:b w:val="0"/>
          <w:bCs w:val="0"/>
          <w:sz w:val="28"/>
          <w:szCs w:val="28"/>
        </w:rPr>
        <w:t>4. 社会保障和就业支出（类）抚恤（款）死亡抚恤（项）:支出决算为5.5万元，完成预算100%。</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 w:hAnsi="仿宋" w:eastAsia="仿宋" w:cs="仿宋"/>
          <w:b w:val="0"/>
          <w:bCs w:val="0"/>
          <w:sz w:val="28"/>
          <w:szCs w:val="28"/>
        </w:rPr>
      </w:pPr>
      <w:r>
        <w:rPr>
          <w:rFonts w:hint="eastAsia" w:ascii="仿宋" w:hAnsi="仿宋" w:eastAsia="仿宋" w:cs="仿宋"/>
          <w:b w:val="0"/>
          <w:bCs w:val="0"/>
          <w:sz w:val="28"/>
          <w:szCs w:val="28"/>
        </w:rPr>
        <w:t>5. 社会保障和就业支出（类）其它社会保障和就业支出（款）其它社会保障和就业支出（项）:支出决算为10.98万元，完成预算100%。</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 w:hAnsi="仿宋" w:eastAsia="仿宋" w:cs="仿宋"/>
          <w:b w:val="0"/>
          <w:bCs w:val="0"/>
          <w:sz w:val="28"/>
          <w:szCs w:val="28"/>
        </w:rPr>
      </w:pPr>
      <w:r>
        <w:rPr>
          <w:rFonts w:hint="eastAsia" w:ascii="仿宋" w:hAnsi="仿宋" w:eastAsia="仿宋" w:cs="仿宋"/>
          <w:b w:val="0"/>
          <w:bCs w:val="0"/>
          <w:sz w:val="28"/>
          <w:szCs w:val="28"/>
        </w:rPr>
        <w:t>6. 医疗卫生与计划生育（类）行政事业单位医疗（款）事业单位医疗（项）: 支出决算为19.68万元，完成预算99.31%。</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黑体" w:hAnsi="黑体" w:eastAsia="黑体" w:cs="黑体"/>
          <w:b w:val="0"/>
          <w:bCs w:val="0"/>
          <w:sz w:val="28"/>
          <w:szCs w:val="28"/>
        </w:rPr>
      </w:pPr>
      <w:r>
        <w:rPr>
          <w:rFonts w:hint="eastAsia" w:ascii="黑体" w:hAnsi="黑体" w:eastAsia="黑体" w:cs="黑体"/>
          <w:b w:val="0"/>
          <w:bCs w:val="0"/>
          <w:sz w:val="28"/>
          <w:szCs w:val="28"/>
        </w:rPr>
        <w:t xml:space="preserve">六、一般公共预算财政拨款基本支出决算情况说明 </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 w:hAnsi="仿宋" w:eastAsia="仿宋" w:cs="仿宋"/>
          <w:b w:val="0"/>
          <w:bCs w:val="0"/>
          <w:sz w:val="28"/>
          <w:szCs w:val="28"/>
        </w:rPr>
      </w:pPr>
      <w:r>
        <w:rPr>
          <w:rFonts w:hint="eastAsia" w:ascii="仿宋" w:hAnsi="仿宋" w:eastAsia="仿宋" w:cs="仿宋"/>
          <w:b w:val="0"/>
          <w:bCs w:val="0"/>
          <w:sz w:val="28"/>
          <w:szCs w:val="28"/>
        </w:rPr>
        <w:t>2019年一般公共预算财政拨款基本支出534.13万元，其中：</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 w:hAnsi="仿宋" w:eastAsia="仿宋" w:cs="仿宋"/>
          <w:b w:val="0"/>
          <w:bCs w:val="0"/>
          <w:sz w:val="28"/>
          <w:szCs w:val="28"/>
        </w:rPr>
      </w:pPr>
      <w:r>
        <w:rPr>
          <w:rFonts w:hint="eastAsia" w:ascii="仿宋" w:hAnsi="仿宋" w:eastAsia="仿宋" w:cs="仿宋"/>
          <w:b w:val="0"/>
          <w:bCs w:val="0"/>
          <w:sz w:val="28"/>
          <w:szCs w:val="28"/>
        </w:rPr>
        <w:t>人员经费350.77万元，主要包括：基本工资105.88万元、津贴补贴41.29万元、绩效工资66.21万元、机关事业单位基本养老保险缴费40.32万元、职业年金缴费12.19万元、职工基本医疗保险缴费19.68万元、其他社会保障缴费14.27万元、住房公积金27.86万元、其他工资福利支出23.07万元、抚恤金5.56万元、生活补助50.65万元、助学金12.51万元等。</w:t>
      </w:r>
      <w:r>
        <w:rPr>
          <w:rFonts w:hint="eastAsia" w:ascii="仿宋" w:hAnsi="仿宋" w:eastAsia="仿宋" w:cs="仿宋"/>
          <w:b w:val="0"/>
          <w:bCs w:val="0"/>
          <w:sz w:val="28"/>
          <w:szCs w:val="28"/>
        </w:rPr>
        <w:br w:type="textWrapping"/>
      </w:r>
      <w:r>
        <w:rPr>
          <w:rFonts w:hint="eastAsia" w:ascii="仿宋" w:hAnsi="仿宋" w:eastAsia="仿宋" w:cs="仿宋"/>
          <w:b w:val="0"/>
          <w:bCs w:val="0"/>
          <w:sz w:val="28"/>
          <w:szCs w:val="28"/>
        </w:rPr>
        <w:t>　　公用经费59.34万元，主要包括：办公费13.74万元、印刷费0.65万元、手续费0.06万元、水费1.04万元、电费2.33万元、邮电费0.67万元、差旅费4.45万元、维修（护）费9.14万元、培训费2.33万元、劳务费16万元、工会经费4.26万元、福利费4.68万元、资本性支出55.3万元等。</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outlineLvl w:val="1"/>
        <w:rPr>
          <w:rStyle w:val="25"/>
          <w:rFonts w:ascii="黑体" w:hAnsi="黑体" w:eastAsia="黑体"/>
          <w:b w:val="0"/>
          <w:bCs w:val="0"/>
          <w:sz w:val="28"/>
          <w:szCs w:val="28"/>
        </w:rPr>
      </w:pPr>
      <w:bookmarkStart w:id="29" w:name="_Toc15377215"/>
      <w:bookmarkStart w:id="30" w:name="_Toc19089870"/>
      <w:r>
        <w:rPr>
          <w:rFonts w:hint="eastAsia" w:ascii="黑体" w:eastAsia="黑体"/>
          <w:b w:val="0"/>
          <w:bCs w:val="0"/>
          <w:sz w:val="28"/>
          <w:szCs w:val="28"/>
        </w:rPr>
        <w:t>七、</w:t>
      </w:r>
      <w:r>
        <w:rPr>
          <w:rStyle w:val="25"/>
          <w:rFonts w:hint="eastAsia" w:ascii="黑体" w:hAnsi="黑体" w:eastAsia="黑体"/>
          <w:b w:val="0"/>
          <w:bCs w:val="0"/>
          <w:sz w:val="28"/>
          <w:szCs w:val="28"/>
        </w:rPr>
        <w:t>“</w:t>
      </w:r>
      <w:r>
        <w:rPr>
          <w:rStyle w:val="25"/>
          <w:rFonts w:hint="eastAsia" w:ascii="黑体" w:hAnsi="黑体" w:eastAsia="黑体"/>
          <w:b w:val="0"/>
          <w:bCs w:val="0"/>
          <w:sz w:val="28"/>
          <w:szCs w:val="28"/>
        </w:rPr>
        <w:t>三公”经费财政拨款支出决算情况说明</w:t>
      </w:r>
      <w:bookmarkEnd w:id="29"/>
      <w:bookmarkEnd w:id="30"/>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 w:hAnsi="仿宋" w:eastAsia="仿宋"/>
          <w:b w:val="0"/>
          <w:bCs w:val="0"/>
          <w:sz w:val="28"/>
          <w:szCs w:val="28"/>
        </w:rPr>
      </w:pPr>
      <w:r>
        <w:rPr>
          <w:rFonts w:ascii="仿宋_GB2312" w:eastAsia="仿宋_GB2312"/>
          <w:b w:val="0"/>
          <w:bCs w:val="0"/>
          <w:sz w:val="28"/>
          <w:szCs w:val="28"/>
        </w:rPr>
        <w:t>201</w:t>
      </w:r>
      <w:r>
        <w:rPr>
          <w:rFonts w:hint="eastAsia" w:ascii="仿宋_GB2312" w:eastAsia="仿宋_GB2312"/>
          <w:b w:val="0"/>
          <w:bCs w:val="0"/>
          <w:sz w:val="28"/>
          <w:szCs w:val="28"/>
        </w:rPr>
        <w:t>9年“三公”经费财政拨款支出</w:t>
      </w:r>
      <w:r>
        <w:rPr>
          <w:rFonts w:hint="eastAsia" w:ascii="仿宋_GB2312" w:hAnsi="仿宋_GB2312" w:eastAsia="仿宋_GB2312" w:cs="仿宋_GB2312"/>
          <w:b w:val="0"/>
          <w:bCs w:val="0"/>
          <w:sz w:val="28"/>
          <w:szCs w:val="28"/>
        </w:rPr>
        <w:t>0.00</w:t>
      </w:r>
      <w:r>
        <w:rPr>
          <w:rFonts w:hint="eastAsia" w:ascii="仿宋_GB2312" w:eastAsia="仿宋_GB2312"/>
          <w:b w:val="0"/>
          <w:bCs w:val="0"/>
          <w:sz w:val="28"/>
          <w:szCs w:val="28"/>
        </w:rPr>
        <w:t>万元。</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outlineLvl w:val="1"/>
        <w:rPr>
          <w:rStyle w:val="25"/>
          <w:rFonts w:ascii="黑体" w:hAnsi="黑体" w:eastAsia="黑体"/>
          <w:b w:val="0"/>
          <w:bCs w:val="0"/>
          <w:sz w:val="28"/>
          <w:szCs w:val="28"/>
        </w:rPr>
      </w:pPr>
      <w:bookmarkStart w:id="31" w:name="_Toc19089871"/>
      <w:bookmarkStart w:id="32" w:name="_Toc15377218"/>
      <w:r>
        <w:rPr>
          <w:rFonts w:hint="eastAsia" w:ascii="黑体" w:eastAsia="黑体"/>
          <w:b w:val="0"/>
          <w:bCs w:val="0"/>
          <w:sz w:val="28"/>
          <w:szCs w:val="28"/>
        </w:rPr>
        <w:t>八、</w:t>
      </w:r>
      <w:r>
        <w:rPr>
          <w:rStyle w:val="25"/>
          <w:rFonts w:hint="eastAsia" w:ascii="黑体" w:hAnsi="黑体" w:eastAsia="黑体"/>
          <w:b w:val="0"/>
          <w:bCs w:val="0"/>
          <w:sz w:val="28"/>
          <w:szCs w:val="28"/>
        </w:rPr>
        <w:t>政府性基金预算支出决算情况说明</w:t>
      </w:r>
      <w:bookmarkEnd w:id="31"/>
      <w:bookmarkEnd w:id="32"/>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_GB2312" w:eastAsia="仿宋_GB2312"/>
          <w:b w:val="0"/>
          <w:bCs w:val="0"/>
          <w:sz w:val="28"/>
          <w:szCs w:val="28"/>
        </w:rPr>
      </w:pPr>
      <w:r>
        <w:rPr>
          <w:rFonts w:ascii="仿宋_GB2312" w:eastAsia="仿宋_GB2312"/>
          <w:b w:val="0"/>
          <w:bCs w:val="0"/>
          <w:sz w:val="28"/>
          <w:szCs w:val="28"/>
        </w:rPr>
        <w:t>201</w:t>
      </w:r>
      <w:r>
        <w:rPr>
          <w:rFonts w:hint="eastAsia" w:ascii="仿宋_GB2312" w:eastAsia="仿宋_GB2312"/>
          <w:b w:val="0"/>
          <w:bCs w:val="0"/>
          <w:sz w:val="28"/>
          <w:szCs w:val="28"/>
        </w:rPr>
        <w:t>9年政府性基金预算拨款支出</w:t>
      </w:r>
      <w:r>
        <w:rPr>
          <w:rFonts w:hint="eastAsia" w:ascii="仿宋_GB2312" w:hAnsi="仿宋_GB2312" w:eastAsia="仿宋_GB2312" w:cs="仿宋_GB2312"/>
          <w:b w:val="0"/>
          <w:bCs w:val="0"/>
          <w:sz w:val="28"/>
          <w:szCs w:val="28"/>
        </w:rPr>
        <w:t>0.00</w:t>
      </w:r>
      <w:r>
        <w:rPr>
          <w:rFonts w:hint="eastAsia" w:ascii="仿宋_GB2312" w:eastAsia="仿宋_GB2312"/>
          <w:b w:val="0"/>
          <w:bCs w:val="0"/>
          <w:sz w:val="28"/>
          <w:szCs w:val="28"/>
        </w:rPr>
        <w:t>万元。</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firstLine="560" w:firstLineChars="200"/>
        <w:textAlignment w:val="auto"/>
        <w:outlineLvl w:val="1"/>
        <w:rPr>
          <w:rStyle w:val="25"/>
          <w:rFonts w:ascii="黑体" w:hAnsi="黑体" w:eastAsia="黑体"/>
          <w:b w:val="0"/>
          <w:bCs w:val="0"/>
          <w:sz w:val="28"/>
          <w:szCs w:val="28"/>
        </w:rPr>
      </w:pPr>
      <w:bookmarkStart w:id="33" w:name="_Toc19089872"/>
      <w:bookmarkStart w:id="34" w:name="_Toc15377219"/>
      <w:r>
        <w:rPr>
          <w:rStyle w:val="25"/>
          <w:rFonts w:hint="eastAsia" w:ascii="黑体" w:hAnsi="黑体" w:eastAsia="黑体"/>
          <w:b w:val="0"/>
          <w:bCs w:val="0"/>
          <w:sz w:val="28"/>
          <w:szCs w:val="28"/>
        </w:rPr>
        <w:t>国有资本经营预算支出决算情况说明</w:t>
      </w:r>
      <w:bookmarkEnd w:id="33"/>
      <w:bookmarkEnd w:id="34"/>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_GB2312" w:eastAsia="仿宋_GB2312"/>
          <w:b w:val="0"/>
          <w:bCs w:val="0"/>
          <w:sz w:val="28"/>
          <w:szCs w:val="28"/>
        </w:rPr>
      </w:pPr>
      <w:r>
        <w:rPr>
          <w:rFonts w:ascii="仿宋_GB2312" w:eastAsia="仿宋_GB2312"/>
          <w:b w:val="0"/>
          <w:bCs w:val="0"/>
          <w:sz w:val="28"/>
          <w:szCs w:val="28"/>
        </w:rPr>
        <w:t>201</w:t>
      </w:r>
      <w:r>
        <w:rPr>
          <w:rFonts w:hint="eastAsia" w:ascii="仿宋_GB2312" w:eastAsia="仿宋_GB2312"/>
          <w:b w:val="0"/>
          <w:bCs w:val="0"/>
          <w:sz w:val="28"/>
          <w:szCs w:val="28"/>
        </w:rPr>
        <w:t>9年国有资本经营预算拨款支出0.00万元。</w:t>
      </w:r>
    </w:p>
    <w:p>
      <w:pPr>
        <w:pStyle w:val="23"/>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left="0" w:firstLine="560" w:firstLineChars="200"/>
        <w:textAlignment w:val="auto"/>
        <w:rPr>
          <w:rStyle w:val="25"/>
          <w:rFonts w:ascii="黑体" w:hAnsi="黑体" w:eastAsia="黑体"/>
          <w:b w:val="0"/>
          <w:bCs w:val="0"/>
          <w:sz w:val="28"/>
          <w:szCs w:val="28"/>
        </w:rPr>
      </w:pPr>
      <w:bookmarkStart w:id="35" w:name="_Toc19089873"/>
      <w:r>
        <w:rPr>
          <w:rStyle w:val="25"/>
          <w:rFonts w:hint="eastAsia" w:ascii="黑体" w:hAnsi="黑体" w:eastAsia="黑体"/>
          <w:b w:val="0"/>
          <w:bCs w:val="0"/>
          <w:sz w:val="28"/>
          <w:szCs w:val="28"/>
        </w:rPr>
        <w:t>预算绩效情况说明</w:t>
      </w:r>
      <w:bookmarkEnd w:id="35"/>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本部门按要求对20</w:t>
      </w:r>
      <w:r>
        <w:rPr>
          <w:rFonts w:hint="eastAsia" w:ascii="仿宋_GB2312" w:hAnsi="仿宋_GB2312" w:eastAsia="仿宋_GB2312" w:cs="仿宋_GB2312"/>
          <w:b w:val="0"/>
          <w:bCs w:val="0"/>
          <w:sz w:val="28"/>
          <w:szCs w:val="28"/>
        </w:rPr>
        <w:t>19年部门整体支出开展绩效自评，从评价情况来看教育系统整体支出绩效评价自评结果良好，全年基本支出保障了学校的正常运行和日常教育教学工作的正常开展，项目支出保障了重点工作的开展，各项支出均达到了预期的绩效管理目标。</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华文仿宋" w:hAnsi="华文仿宋" w:eastAsia="华文仿宋"/>
          <w:b w:val="0"/>
          <w:bCs w:val="0"/>
          <w:color w:val="000000" w:themeColor="text1"/>
          <w:sz w:val="28"/>
          <w:szCs w:val="28"/>
          <w14:textFill>
            <w14:solidFill>
              <w14:schemeClr w14:val="tx1"/>
            </w14:solidFill>
          </w14:textFill>
        </w:rPr>
      </w:pPr>
      <w:r>
        <w:rPr>
          <w:rFonts w:hint="eastAsia" w:ascii="仿宋_GB2312" w:eastAsia="仿宋_GB2312"/>
          <w:b w:val="0"/>
          <w:bCs w:val="0"/>
          <w:sz w:val="28"/>
          <w:szCs w:val="28"/>
        </w:rPr>
        <w:t>存在的问题：</w:t>
      </w:r>
      <w:r>
        <w:rPr>
          <w:rFonts w:hint="eastAsia" w:ascii="仿宋_GB2312" w:hAnsi="宋体" w:eastAsia="仿宋_GB2312" w:cs="仿宋_GB2312"/>
          <w:b w:val="0"/>
          <w:bCs w:val="0"/>
          <w:color w:val="000000" w:themeColor="text1"/>
          <w:sz w:val="28"/>
          <w:szCs w:val="28"/>
          <w14:textFill>
            <w14:solidFill>
              <w14:schemeClr w14:val="tx1"/>
            </w14:solidFill>
          </w14:textFill>
        </w:rPr>
        <w:t>一是绩效评价管理工作制度建设有待进一步加强，绩效管理缺乏系统性；二是</w:t>
      </w:r>
      <w:r>
        <w:rPr>
          <w:rFonts w:hint="eastAsia" w:ascii="华文仿宋" w:hAnsi="华文仿宋" w:eastAsia="华文仿宋"/>
          <w:b w:val="0"/>
          <w:bCs w:val="0"/>
          <w:color w:val="000000" w:themeColor="text1"/>
          <w:sz w:val="28"/>
          <w:szCs w:val="28"/>
          <w14:textFill>
            <w14:solidFill>
              <w14:schemeClr w14:val="tx1"/>
            </w14:solidFill>
          </w14:textFill>
        </w:rPr>
        <w:t>缺乏绩效评价专业人才，系统现有评价工作人员的知识体系和业务技能还需进一步提高，以适应绩效评价工作相关要求。</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_GB2312" w:eastAsia="仿宋_GB2312"/>
          <w:b w:val="0"/>
          <w:bCs w:val="0"/>
          <w:sz w:val="28"/>
          <w:szCs w:val="28"/>
        </w:rPr>
        <w:t>下一步改进措施：</w:t>
      </w:r>
      <w:r>
        <w:rPr>
          <w:rStyle w:val="14"/>
          <w:rFonts w:hint="eastAsia" w:ascii="仿宋_GB2312" w:hAnsi="宋体" w:eastAsia="仿宋_GB2312" w:cs="仿宋_GB2312"/>
          <w:b w:val="0"/>
          <w:bCs w:val="0"/>
          <w:sz w:val="28"/>
          <w:szCs w:val="28"/>
        </w:rPr>
        <w:t>一是</w:t>
      </w:r>
      <w:r>
        <w:rPr>
          <w:rFonts w:hint="eastAsia" w:ascii="仿宋_GB2312" w:hAnsi="宋体" w:eastAsia="仿宋_GB2312" w:cs="仿宋_GB2312"/>
          <w:b w:val="0"/>
          <w:bCs w:val="0"/>
          <w:sz w:val="28"/>
          <w:szCs w:val="28"/>
        </w:rPr>
        <w:t>进一步加强绩效评价管理制度建设；</w:t>
      </w:r>
      <w:r>
        <w:rPr>
          <w:rFonts w:hint="eastAsia" w:ascii="仿宋_GB2312" w:hAnsi="宋体" w:eastAsia="仿宋_GB2312" w:cs="仿宋_GB2312"/>
          <w:b w:val="0"/>
          <w:bCs w:val="0"/>
          <w:sz w:val="28"/>
          <w:szCs w:val="28"/>
        </w:rPr>
        <w:t>二是</w:t>
      </w:r>
      <w:r>
        <w:rPr>
          <w:rFonts w:hint="eastAsia" w:ascii="仿宋_GB2312" w:hAnsi="宋体" w:eastAsia="仿宋_GB2312" w:cs="仿宋_GB2312"/>
          <w:b w:val="0"/>
          <w:bCs w:val="0"/>
          <w:sz w:val="28"/>
          <w:szCs w:val="28"/>
        </w:rPr>
        <w:t>建立有效的绩效管理体系；</w:t>
      </w:r>
      <w:r>
        <w:rPr>
          <w:rStyle w:val="14"/>
          <w:rFonts w:hint="eastAsia" w:ascii="仿宋_GB2312" w:hAnsi="宋体" w:eastAsia="仿宋_GB2312" w:cs="仿宋_GB2312"/>
          <w:b w:val="0"/>
          <w:bCs w:val="0"/>
          <w:sz w:val="28"/>
          <w:szCs w:val="28"/>
        </w:rPr>
        <w:t>三是</w:t>
      </w:r>
      <w:r>
        <w:rPr>
          <w:rFonts w:hint="eastAsia" w:ascii="仿宋_GB2312" w:hAnsi="宋体" w:eastAsia="仿宋_GB2312" w:cs="仿宋_GB2312"/>
          <w:b w:val="0"/>
          <w:bCs w:val="0"/>
          <w:sz w:val="28"/>
          <w:szCs w:val="28"/>
        </w:rPr>
        <w:t>强化绩效管理数据分析，强化绩效管理数据运用；</w:t>
      </w:r>
      <w:r>
        <w:rPr>
          <w:rFonts w:hint="eastAsia" w:ascii="仿宋_GB2312" w:hAnsi="宋体" w:eastAsia="仿宋_GB2312" w:cs="仿宋_GB2312"/>
          <w:b w:val="0"/>
          <w:bCs w:val="0"/>
          <w:sz w:val="28"/>
          <w:szCs w:val="28"/>
        </w:rPr>
        <w:t>四是</w:t>
      </w:r>
      <w:r>
        <w:rPr>
          <w:rFonts w:hint="eastAsia" w:ascii="仿宋_GB2312" w:hAnsi="宋体" w:eastAsia="仿宋_GB2312" w:cs="仿宋_GB2312"/>
          <w:b w:val="0"/>
          <w:bCs w:val="0"/>
          <w:sz w:val="28"/>
          <w:szCs w:val="28"/>
        </w:rPr>
        <w:t>强化绩效评价专业技能的培训；</w:t>
      </w:r>
      <w:r>
        <w:rPr>
          <w:rFonts w:hint="eastAsia" w:ascii="华文仿宋" w:hAnsi="华文仿宋" w:eastAsia="华文仿宋"/>
          <w:b w:val="0"/>
          <w:bCs w:val="0"/>
          <w:sz w:val="28"/>
          <w:szCs w:val="28"/>
        </w:rPr>
        <w:t>五是</w:t>
      </w:r>
      <w:r>
        <w:rPr>
          <w:rFonts w:hint="eastAsia" w:ascii="华文仿宋" w:hAnsi="华文仿宋" w:eastAsia="华文仿宋"/>
          <w:b w:val="0"/>
          <w:bCs w:val="0"/>
          <w:sz w:val="28"/>
          <w:szCs w:val="28"/>
        </w:rPr>
        <w:t>探索与预算编制相结合的财政绩效管理，奖绩效评价逐步从事后评价延伸至事前、事中评价。</w:t>
      </w:r>
    </w:p>
    <w:p>
      <w:pPr>
        <w:rPr>
          <w:rFonts w:ascii="仿宋" w:hAnsi="仿宋" w:eastAsia="仿宋"/>
          <w:b w:val="0"/>
          <w:bCs w:val="0"/>
          <w:sz w:val="32"/>
          <w:szCs w:val="32"/>
        </w:rPr>
      </w:pPr>
      <w:r>
        <w:rPr>
          <w:rFonts w:ascii="仿宋" w:hAnsi="仿宋" w:eastAsia="仿宋"/>
          <w:b w:val="0"/>
          <w:bCs w:val="0"/>
          <w:sz w:val="32"/>
          <w:szCs w:val="32"/>
        </w:rPr>
        <w:br w:type="page"/>
      </w:r>
    </w:p>
    <w:p>
      <w:pPr>
        <w:numPr>
          <w:ilvl w:val="0"/>
          <w:numId w:val="4"/>
        </w:numPr>
        <w:spacing w:line="600" w:lineRule="exact"/>
        <w:ind w:firstLine="660" w:firstLineChars="150"/>
        <w:jc w:val="center"/>
        <w:outlineLvl w:val="0"/>
        <w:rPr>
          <w:rFonts w:hint="eastAsia" w:ascii="方正小标宋简体" w:hAnsi="方正小标宋简体" w:eastAsia="方正小标宋简体" w:cs="方正小标宋简体"/>
          <w:b w:val="0"/>
          <w:bCs w:val="0"/>
          <w:kern w:val="44"/>
          <w:sz w:val="44"/>
          <w:szCs w:val="44"/>
        </w:rPr>
      </w:pPr>
      <w:bookmarkStart w:id="36" w:name="_Toc19089875"/>
      <w:bookmarkStart w:id="37" w:name="_Toc15377225"/>
      <w:r>
        <w:rPr>
          <w:rFonts w:hint="eastAsia" w:ascii="方正小标宋简体" w:hAnsi="方正小标宋简体" w:eastAsia="方正小标宋简体" w:cs="方正小标宋简体"/>
          <w:b w:val="0"/>
          <w:bCs w:val="0"/>
          <w:sz w:val="44"/>
          <w:szCs w:val="44"/>
        </w:rPr>
        <w:t>名</w:t>
      </w:r>
      <w:r>
        <w:rPr>
          <w:rStyle w:val="24"/>
          <w:rFonts w:hint="eastAsia" w:ascii="方正小标宋简体" w:hAnsi="方正小标宋简体" w:eastAsia="方正小标宋简体" w:cs="方正小标宋简体"/>
          <w:b w:val="0"/>
          <w:bCs w:val="0"/>
        </w:rPr>
        <w:t>词解释</w:t>
      </w:r>
      <w:bookmarkEnd w:id="36"/>
      <w:bookmarkEnd w:id="37"/>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1.财政拨款收入：指单位从同级财政部门取得的财政预算资金。</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2.事业收入：指事业单位开展专业业务活动及辅助活动取得的收入。</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3.经营收入：指事业单位在专业业务活动及其辅助活动之外开展非独立核算经营活动取得的收入。。</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4.其他收入：指单位取得的除上述收入以外的各项收入。主要是学前教育保育教育费收入、银行存款利息收入等。 </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6.年初结转和结余：指以前年度尚未完成、结转到本年按有关规定继续使用的资金。 </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7.结余分配：指事业单位按照事业单位会计制度的规定从非财政补助结余中分配的事业基金和职工福利基金等。</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8.年末结转和结余：指单位按有关规定结转到下年或以后年度继续使用的资金。</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9.教育支出（类）教育管理事务（款）行政运行（项）:反映教育行政单位（包括实行公务员管理的事业单位）的基本支出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10. 教育支出（类）教育管理事务（款）一般行政管理事务（项）:反映行政单位（包括实行公务员管理的事业单位）未单独设置项级科目的其它项目支出。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11. 教育支出（类）教育管理事务（款）其它教育管理事务支出（项）:反映除上述项目以外其它用户教育管理事务方面的支出。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12. 教育支出（类）普通教育（款）学前教育（项）:反映各部门举办的学前教育支出。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13. 教育支出（类）普通教育（款）小学教育（项）:反映各部门举办的小学教育支出。政府各部门对社会中介组织等举办的小学的资助，如各类捐赠、补贴等，也在本科目中反映。</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14. 教育支出（类）普通教育（款）初中教育（项）: 反映各部门举办的初中教育支出。政府各部门对社会中介组织等举办的初中教育的资助，如捐赠、补贴等，也在本科目中反映。</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15. 教育支出（类）普通教育（款）高中教育（项）: 反映各部门举办的高级中学教育支出。政府各部门对社会中介组织等举办的高级中学的资助，如捐赠、补贴等，也在本科目中反映。</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16. 教育支出（类）普通教育（款）其它普通教育（项）: 反映除上述项目以外其他用于普通教育方面的支出。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17. 教育支出（类）职业教育（款）职业高中教育（项）: 反映各部门举办的职业中学、农业中学（含普通高中改制的）、半工（农）半读中学的支出或补助费</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18. 教育支出（类）职业教育（款）高等职业教育（项）:反映经国家批准设立的高等职业大学、专科职业教育等方面的支出。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19. 教育支出（类）特殊教育（款）特殊学校教育（项）: 指各部门举办的盲童学校、聋哑学校、智力落后儿童学校、其它生理缺陷儿童学校的支出。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20. 教育支出（类）特殊教育（款）工读学校教育（项）:指各部门举办的工读学校的支出。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21. 教育支出（类）教育附加费安排的支出（款）农村中小学校舍建设（项）:反映教育附加费安排用于农村中小学校舍新建、改建、修缮和维护的支出。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22. 教育支出（类）教育附加费安排的支出（款）城市中小学校舍建设（项）: 反映教育附加费安排用于城市中小学校舍新建、改建、修缮和维护的支出。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23. 教育支出（类）教育附加费安排的支出（款）其它教育附加费安排的支出（项）: 指除上述项目以外的教育附加费支出。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24. 教育支出（类）其它教育支出（款）其他教育支出（项）: 指上述项目以外其他用于教育方面的支出。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25. 社会保障和就业支出（类）行政事业单位离退休（款）机关事业单位基本养老保险缴费支出（项）: 指机关事业单位实施养老保险制度由单位缴纳的基本养老保险费支出。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26. 社会保障和就业支出（类）行政事业单位离退休（款）机关事业单位职业年金缴费支出（项）: 指机关事业单位实施养老保险制度由单位实际缴纳的职业年金支出。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27. 社会保障和就业支出（类）抚恤（款）死亡抚恤（项）: 指按规定用于烈士和牺牲、病故人员家属的一次性和定期抚恤金以及丧葬补助费。</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30. 农林水支出（类）扶贫（款）其它扶贫支出（项）: 指除上述项目以外其他用于扶贫方面的支出。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31. 住房保障支出（类）住房改革支出（款）住房公积金（项）: 指行政事业单位按人力资源和社会保障部、财政部规定的基本工资和津贴补贴以及规定比例为职工缴纳的住房公积金。</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32. 其他支出（类）其他支出（款）其他支出（项）: 指上述项目以外其他不能划分到具体功能科目中的支出项目。</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33.基本支出：指为保障机构正常运转、完成日常工作任务而发生的人员支出和公用支出。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34.项目支出：指在基本支出之外为完成特定行政任务和事业发展目标所发生的支出。 </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35.经营支出：指事业单位在专业业务活动及其辅助活动之外开展非独立核算经营活动发生的支出。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（名词解释部分请根据各部门实际列支情况罗列，并根据本部门职责职能增减名词解释内容。）</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br w:type="page"/>
      </w:r>
    </w:p>
    <w:p>
      <w:pPr>
        <w:spacing w:line="600" w:lineRule="exact"/>
        <w:jc w:val="center"/>
        <w:outlineLvl w:val="0"/>
        <w:rPr>
          <w:rStyle w:val="24"/>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sz w:val="44"/>
          <w:szCs w:val="44"/>
        </w:rPr>
        <w:t>第</w:t>
      </w:r>
      <w:r>
        <w:rPr>
          <w:rStyle w:val="24"/>
          <w:rFonts w:hint="eastAsia" w:ascii="方正小标宋简体" w:hAnsi="方正小标宋简体" w:eastAsia="方正小标宋简体" w:cs="方正小标宋简体"/>
          <w:b w:val="0"/>
          <w:bCs w:val="0"/>
        </w:rPr>
        <w:t>四部分 附件</w:t>
      </w:r>
    </w:p>
    <w:p>
      <w:pPr>
        <w:widowControl/>
        <w:jc w:val="left"/>
        <w:rPr>
          <w:rFonts w:hint="eastAsia" w:ascii="仿宋" w:hAnsi="仿宋" w:eastAsia="仿宋"/>
          <w:b w:val="0"/>
          <w:bCs w:val="0"/>
          <w:kern w:val="44"/>
          <w:sz w:val="28"/>
          <w:szCs w:val="28"/>
        </w:rPr>
      </w:pPr>
      <w:bookmarkStart w:id="38" w:name="_Toc19089877"/>
      <w:r>
        <w:rPr>
          <w:rFonts w:hint="eastAsia" w:ascii="仿宋" w:hAnsi="仿宋" w:eastAsia="仿宋"/>
          <w:b w:val="0"/>
          <w:bCs w:val="0"/>
          <w:kern w:val="44"/>
          <w:sz w:val="28"/>
          <w:szCs w:val="28"/>
        </w:rPr>
        <w:t>附件1</w:t>
      </w:r>
      <w:bookmarkEnd w:id="38"/>
    </w:p>
    <w:p>
      <w:pPr>
        <w:spacing w:line="600" w:lineRule="exact"/>
        <w:jc w:val="center"/>
        <w:outlineLvl w:val="0"/>
        <w:rPr>
          <w:rFonts w:hint="eastAsia" w:ascii="黑体" w:hAnsi="黑体" w:eastAsia="黑体" w:cs="方正小标宋简体"/>
          <w:b w:val="0"/>
          <w:bCs w:val="0"/>
          <w:sz w:val="36"/>
          <w:szCs w:val="36"/>
        </w:rPr>
      </w:pPr>
      <w:bookmarkStart w:id="39" w:name="_Toc19089878"/>
      <w:bookmarkStart w:id="40" w:name="_Toc15396616"/>
      <w:r>
        <w:rPr>
          <w:rFonts w:hint="eastAsia" w:ascii="黑体" w:hAnsi="黑体" w:eastAsia="黑体" w:cs="方正小标宋简体"/>
          <w:b w:val="0"/>
          <w:bCs w:val="0"/>
          <w:sz w:val="36"/>
          <w:szCs w:val="36"/>
        </w:rPr>
        <w:t>广元市利州区民族小学</w:t>
      </w:r>
    </w:p>
    <w:p>
      <w:pPr>
        <w:spacing w:line="600" w:lineRule="exact"/>
        <w:jc w:val="center"/>
        <w:outlineLvl w:val="0"/>
        <w:rPr>
          <w:rFonts w:ascii="黑体" w:hAnsi="黑体" w:eastAsia="黑体" w:cs="方正小标宋简体"/>
          <w:b w:val="0"/>
          <w:bCs w:val="0"/>
          <w:sz w:val="36"/>
          <w:szCs w:val="36"/>
        </w:rPr>
      </w:pPr>
      <w:r>
        <w:rPr>
          <w:rFonts w:hint="eastAsia" w:ascii="黑体" w:hAnsi="黑体" w:eastAsia="黑体" w:cs="方正小标宋简体"/>
          <w:b w:val="0"/>
          <w:bCs w:val="0"/>
          <w:sz w:val="36"/>
          <w:szCs w:val="36"/>
        </w:rPr>
        <w:t>2019年部门整体支出</w:t>
      </w:r>
      <w:bookmarkEnd w:id="39"/>
      <w:bookmarkStart w:id="41" w:name="_Toc19089879"/>
      <w:r>
        <w:rPr>
          <w:rFonts w:hint="eastAsia" w:ascii="黑体" w:hAnsi="黑体" w:eastAsia="黑体" w:cs="方正小标宋简体"/>
          <w:b w:val="0"/>
          <w:bCs w:val="0"/>
          <w:sz w:val="36"/>
          <w:szCs w:val="36"/>
        </w:rPr>
        <w:t>绩效评价报告</w:t>
      </w:r>
      <w:bookmarkEnd w:id="40"/>
      <w:bookmarkEnd w:id="41"/>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 w:val="0"/>
          <w:bCs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一、部门（单位）概况</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lang w:eastAsia="zh-CN"/>
          <w14:textFill>
            <w14:solidFill>
              <w14:schemeClr w14:val="tx1"/>
            </w14:solidFill>
          </w14:textFill>
        </w:rPr>
        <w:t>（一）</w:t>
      </w:r>
      <w:r>
        <w:rPr>
          <w:rFonts w:hint="eastAsia" w:ascii="仿宋" w:hAnsi="仿宋" w:eastAsia="仿宋" w:cs="仿宋_GB2312"/>
          <w:b w:val="0"/>
          <w:bCs w:val="0"/>
          <w:color w:val="000000" w:themeColor="text1"/>
          <w:sz w:val="28"/>
          <w:szCs w:val="28"/>
          <w14:textFill>
            <w14:solidFill>
              <w14:schemeClr w14:val="tx1"/>
            </w14:solidFill>
          </w14:textFill>
        </w:rPr>
        <w:t>部门职能  广元市利州区民族小学是经利州区编制委员会批准成立的，在区教育局领导下的一所农村学校。实施小学义务教育，小学学历教育，是学校的主要工作职能。</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lang w:eastAsia="zh-CN"/>
          <w14:textFill>
            <w14:solidFill>
              <w14:schemeClr w14:val="tx1"/>
            </w14:solidFill>
          </w14:textFill>
        </w:rPr>
        <w:t>（二）</w:t>
      </w:r>
      <w:r>
        <w:rPr>
          <w:rFonts w:hint="eastAsia" w:ascii="仿宋" w:hAnsi="仿宋" w:eastAsia="仿宋" w:cs="仿宋_GB2312"/>
          <w:b w:val="0"/>
          <w:bCs w:val="0"/>
          <w:color w:val="000000" w:themeColor="text1"/>
          <w:sz w:val="28"/>
          <w:szCs w:val="28"/>
          <w14:textFill>
            <w14:solidFill>
              <w14:schemeClr w14:val="tx1"/>
            </w14:solidFill>
          </w14:textFill>
        </w:rPr>
        <w:t>机构情况及增减变动原因广元市利州区小学是区编制委员会命名的独立法人机构，为经费独立核算单位。</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lang w:eastAsia="zh-CN"/>
          <w14:textFill>
            <w14:solidFill>
              <w14:schemeClr w14:val="tx1"/>
            </w14:solidFill>
          </w14:textFill>
        </w:rPr>
        <w:t>（三）</w:t>
      </w:r>
      <w:r>
        <w:rPr>
          <w:rFonts w:hint="eastAsia" w:ascii="仿宋" w:hAnsi="仿宋" w:eastAsia="仿宋" w:cs="仿宋_GB2312"/>
          <w:b w:val="0"/>
          <w:bCs w:val="0"/>
          <w:color w:val="000000" w:themeColor="text1"/>
          <w:sz w:val="28"/>
          <w:szCs w:val="28"/>
          <w14:textFill>
            <w14:solidFill>
              <w14:schemeClr w14:val="tx1"/>
            </w14:solidFill>
          </w14:textFill>
        </w:rPr>
        <w:t>人员情况及增减变动原因  2019年经区编制委员会确定，我校编制人数25人，年末在编在职教职工25人（特岗教师5人），退休教职工34人，遗属补助5人。在校学生149人，幼儿园幼儿43人。留守儿童5人。寄宿生149人。</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黑体" w:hAnsi="黑体" w:eastAsia="黑体" w:cs="黑体"/>
          <w:b w:val="0"/>
          <w:bCs w:val="0"/>
          <w:color w:val="000000" w:themeColor="text1"/>
          <w:sz w:val="28"/>
          <w:szCs w:val="28"/>
          <w14:textFill>
            <w14:solidFill>
              <w14:schemeClr w14:val="tx1"/>
            </w14:solidFill>
          </w14:textFill>
        </w:rPr>
      </w:pPr>
      <w:r>
        <w:rPr>
          <w:rFonts w:ascii="黑体" w:hAnsi="黑体" w:eastAsia="黑体" w:cs="黑体"/>
          <w:b w:val="0"/>
          <w:bCs w:val="0"/>
          <w:color w:val="000000" w:themeColor="text1"/>
          <w:sz w:val="28"/>
          <w:szCs w:val="28"/>
          <w14:textFill>
            <w14:solidFill>
              <w14:schemeClr w14:val="tx1"/>
            </w14:solidFill>
          </w14:textFill>
        </w:rPr>
        <w:t>二、部门财政资金收支情况</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（一）部门财政资金收入情况</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2019年度利州区民族小学收入总计556.35</w:t>
      </w:r>
      <w:r>
        <w:rPr>
          <w:rFonts w:hint="eastAsia" w:ascii="仿宋" w:hAnsi="仿宋" w:eastAsia="仿宋"/>
          <w:b w:val="0"/>
          <w:bCs w:val="0"/>
          <w:color w:val="000000" w:themeColor="text1"/>
          <w:sz w:val="28"/>
          <w:szCs w:val="28"/>
          <w14:textFill>
            <w14:solidFill>
              <w14:schemeClr w14:val="tx1"/>
            </w14:solidFill>
          </w14:textFill>
        </w:rPr>
        <w:t>万元，与2018年相比（508.8万元）</w:t>
      </w:r>
      <w:r>
        <w:rPr>
          <w:rFonts w:hint="eastAsia" w:ascii="仿宋" w:hAnsi="仿宋" w:eastAsia="仿宋"/>
          <w:b w:val="0"/>
          <w:bCs w:val="0"/>
          <w:color w:val="000000" w:themeColor="text1"/>
          <w:sz w:val="28"/>
          <w:szCs w:val="28"/>
          <w14:textFill>
            <w14:solidFill>
              <w14:schemeClr w14:val="tx1"/>
            </w14:solidFill>
          </w14:textFill>
        </w:rPr>
        <w:t>，收入总计增加47.55万元</w:t>
      </w:r>
      <w:r>
        <w:rPr>
          <w:rFonts w:hint="eastAsia" w:ascii="仿宋" w:hAnsi="仿宋" w:eastAsia="仿宋"/>
          <w:b w:val="0"/>
          <w:bCs w:val="0"/>
          <w:color w:val="000000" w:themeColor="text1"/>
          <w:sz w:val="28"/>
          <w:szCs w:val="28"/>
          <w14:textFill>
            <w14:solidFill>
              <w14:schemeClr w14:val="tx1"/>
            </w14:solidFill>
          </w14:textFill>
        </w:rPr>
        <w:t>，增涨9.34%</w:t>
      </w:r>
      <w:r>
        <w:rPr>
          <w:rFonts w:hint="eastAsia" w:ascii="仿宋" w:hAnsi="仿宋" w:eastAsia="仿宋"/>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（二）部门财政资金支出情况</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2019年财政拨款支出总计534.12万元</w:t>
      </w:r>
      <w:r>
        <w:rPr>
          <w:rFonts w:hint="eastAsia" w:ascii="仿宋" w:hAnsi="仿宋" w:eastAsia="仿宋"/>
          <w:b w:val="0"/>
          <w:bCs w:val="0"/>
          <w:color w:val="000000" w:themeColor="text1"/>
          <w:sz w:val="28"/>
          <w:szCs w:val="28"/>
          <w14:textFill>
            <w14:solidFill>
              <w14:schemeClr w14:val="tx1"/>
            </w14:solidFill>
          </w14:textFill>
        </w:rPr>
        <w:t>。与2018年相比（469.44万元</w:t>
      </w:r>
      <w:r>
        <w:rPr>
          <w:rFonts w:hint="eastAsia" w:ascii="仿宋" w:hAnsi="仿宋" w:eastAsia="仿宋"/>
          <w:b w:val="0"/>
          <w:bCs w:val="0"/>
          <w:color w:val="000000" w:themeColor="text1"/>
          <w:sz w:val="28"/>
          <w:szCs w:val="28"/>
          <w14:textFill>
            <w14:solidFill>
              <w14:schemeClr w14:val="tx1"/>
            </w14:solidFill>
          </w14:textFill>
        </w:rPr>
        <w:t>），财政拨款支出总计增加64.68万元</w:t>
      </w:r>
      <w:r>
        <w:rPr>
          <w:rFonts w:hint="eastAsia" w:ascii="仿宋" w:hAnsi="仿宋" w:eastAsia="仿宋"/>
          <w:b w:val="0"/>
          <w:bCs w:val="0"/>
          <w:color w:val="000000" w:themeColor="text1"/>
          <w:sz w:val="28"/>
          <w:szCs w:val="28"/>
          <w14:textFill>
            <w14:solidFill>
              <w14:schemeClr w14:val="tx1"/>
            </w14:solidFill>
          </w14:textFill>
        </w:rPr>
        <w:t>，增涨13.77%</w:t>
      </w:r>
      <w:r>
        <w:rPr>
          <w:rFonts w:hint="eastAsia" w:ascii="仿宋" w:hAnsi="仿宋" w:eastAsia="仿宋"/>
          <w:b w:val="0"/>
          <w:bCs w:val="0"/>
          <w:color w:val="000000" w:themeColor="text1"/>
          <w:sz w:val="28"/>
          <w:szCs w:val="28"/>
          <w14:textFill>
            <w14:solidFill>
              <w14:schemeClr w14:val="tx1"/>
            </w14:solidFill>
          </w14:textFill>
        </w:rPr>
        <w:t>。</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firstLine="560" w:firstLineChars="200"/>
        <w:textAlignment w:val="auto"/>
        <w:rPr>
          <w:rFonts w:ascii="黑体" w:hAnsi="黑体" w:eastAsia="黑体" w:cs="黑体"/>
          <w:b w:val="0"/>
          <w:bCs w:val="0"/>
          <w:color w:val="000000" w:themeColor="text1"/>
          <w:sz w:val="28"/>
          <w:szCs w:val="28"/>
          <w14:textFill>
            <w14:solidFill>
              <w14:schemeClr w14:val="tx1"/>
            </w14:solidFill>
          </w14:textFill>
        </w:rPr>
      </w:pPr>
      <w:r>
        <w:rPr>
          <w:rFonts w:ascii="黑体" w:hAnsi="黑体" w:eastAsia="黑体" w:cs="黑体"/>
          <w:b w:val="0"/>
          <w:bCs w:val="0"/>
          <w:color w:val="000000" w:themeColor="text1"/>
          <w:sz w:val="28"/>
          <w:szCs w:val="28"/>
          <w14:textFill>
            <w14:solidFill>
              <w14:schemeClr w14:val="tx1"/>
            </w14:solidFill>
          </w14:textFill>
        </w:rPr>
        <w:t>部门整体预算绩效管理情况</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（一）部门预算管理</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1.</w:t>
      </w:r>
      <w:r>
        <w:rPr>
          <w:rFonts w:ascii="仿宋" w:hAnsi="仿宋" w:eastAsia="仿宋" w:cs="仿宋_GB2312"/>
          <w:b w:val="0"/>
          <w:bCs w:val="0"/>
          <w:color w:val="000000" w:themeColor="text1"/>
          <w:sz w:val="28"/>
          <w:szCs w:val="28"/>
          <w14:textFill>
            <w14:solidFill>
              <w14:schemeClr w14:val="tx1"/>
            </w14:solidFill>
          </w14:textFill>
        </w:rPr>
        <w:t>部门绩效目标制定</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（1）部门绩效目标充分考虑到各项资金的使用内容、范围、方向和预期效果，符合国民经济和社会发展规划，符合部门职能及事业发展规划。</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（2）部门绩效目标从数量、质量、成本、时效以及经济效益、社会效益、生态效益、可持续影响、满意度等方面进行了细化和定量表述，具有可衡量性。</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（3）绩效目标的设定经过了调查研究和科学论证，符合客观实际，能够在一定期限内如期实现。</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（4）绩效目标相关指标设定与预算安排金额相对应，未超预算安排资金。</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2.</w:t>
      </w:r>
      <w:r>
        <w:rPr>
          <w:rFonts w:ascii="仿宋" w:hAnsi="仿宋" w:eastAsia="仿宋" w:cs="仿宋_GB2312"/>
          <w:b w:val="0"/>
          <w:bCs w:val="0"/>
          <w:color w:val="000000" w:themeColor="text1"/>
          <w:sz w:val="28"/>
          <w:szCs w:val="28"/>
          <w14:textFill>
            <w14:solidFill>
              <w14:schemeClr w14:val="tx1"/>
            </w14:solidFill>
          </w14:textFill>
        </w:rPr>
        <w:t>预算编制</w:t>
      </w:r>
      <w:r>
        <w:rPr>
          <w:rFonts w:hint="eastAsia" w:ascii="仿宋" w:hAnsi="仿宋" w:eastAsia="仿宋" w:cs="仿宋_GB2312"/>
          <w:b w:val="0"/>
          <w:bCs w:val="0"/>
          <w:color w:val="000000" w:themeColor="text1"/>
          <w:sz w:val="28"/>
          <w:szCs w:val="28"/>
          <w14:textFill>
            <w14:solidFill>
              <w14:schemeClr w14:val="tx1"/>
            </w14:solidFill>
          </w14:textFill>
        </w:rPr>
        <w:t>和执行</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（1）部门预算报送时间严格按照财政部门预算编制要求的时间及时报送部门预算。预算编制完整、准确，基础信息和科目使用准确。</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（2）严格执行预算，执行中一般不调整预算项目。年度预算收支平衡，人员支出按时间表进度执行，无挪用情况，完成部门经济和社会事业发展职能职责。</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（4）按时送部门决算，决算数据真实准确、帐表一致，部门决算编制人员与供养人员系统一致。</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（二）专项预算管理。</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1.专项预算编制情况</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各项专项预算的编制严格按照“二上二下”的程序，先由支出股室或下属学校根据年度工作目标提出当年的专项预算项目建议方案，经分管领导审核后由财务股汇总编制并呈局务会批准上报区财政。根据区财政下达的年度各类专项资金年度预算指标，分解下达各支出股室或下属学校，进一步完善专项预算方案。方案完善后，财务股统一汇总再次上报区财政。财政最终批复后，财务股将各类专项预算指标分解下达各支出股室和下属学校。</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2.专项预算执行</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对于上级或区本级下达的各类专项预算支出，严格按照预算批复的开支范围和标准执行，不准擅自调项、扩项、缩项，更不准拆借、挪用、挤占和随意扣压；资金拨付动向，按不同专项资金的要求执行，不准任意改变。</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黑体" w:hAnsi="黑体" w:eastAsia="黑体" w:cs="黑体"/>
          <w:b w:val="0"/>
          <w:bCs w:val="0"/>
          <w:color w:val="000000" w:themeColor="text1"/>
          <w:sz w:val="28"/>
          <w:szCs w:val="28"/>
          <w14:textFill>
            <w14:solidFill>
              <w14:schemeClr w14:val="tx1"/>
            </w14:solidFill>
          </w14:textFill>
        </w:rPr>
      </w:pPr>
      <w:r>
        <w:rPr>
          <w:rFonts w:ascii="黑体" w:hAnsi="黑体" w:eastAsia="黑体" w:cs="黑体"/>
          <w:b w:val="0"/>
          <w:bCs w:val="0"/>
          <w:color w:val="000000" w:themeColor="text1"/>
          <w:sz w:val="28"/>
          <w:szCs w:val="28"/>
          <w14:textFill>
            <w14:solidFill>
              <w14:schemeClr w14:val="tx1"/>
            </w14:solidFill>
          </w14:textFill>
        </w:rPr>
        <w:t>四、评价结论及建议</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（一）评价结论</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w:t>
      </w:r>
      <w:r>
        <w:rPr>
          <w:rFonts w:hint="eastAsia" w:ascii="仿宋" w:hAnsi="仿宋" w:eastAsia="仿宋" w:cs="仿宋_GB2312"/>
          <w:b w:val="0"/>
          <w:bCs w:val="0"/>
          <w:color w:val="000000" w:themeColor="text1"/>
          <w:sz w:val="28"/>
          <w:szCs w:val="28"/>
          <w14:textFill>
            <w14:solidFill>
              <w14:schemeClr w14:val="tx1"/>
            </w14:solidFill>
          </w14:textFill>
        </w:rPr>
        <w:t>标实现较为理想，达到预期目的。部门整体绩效评价得分91.5分。</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（二）存在问题</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预算追加经费下达时间比较晚，造成预算执行率偏差。</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（三）改进建议</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1.进一步完善各类项目支出的支出标准，严格按项目和进度执行预算，增强预算的约束力和严肃性。</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2.落实预算执行分析，及时了解预算执行差异，合理调整、纠正预算执行偏差，切实提高部门预算收支管理水平。</w:t>
      </w:r>
    </w:p>
    <w:p>
      <w:pPr>
        <w:widowControl/>
        <w:jc w:val="left"/>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br w:type="page"/>
      </w:r>
    </w:p>
    <w:p>
      <w:pPr>
        <w:widowControl/>
        <w:jc w:val="left"/>
        <w:rPr>
          <w:rStyle w:val="24"/>
          <w:rFonts w:hint="eastAsia" w:ascii="仿宋" w:hAnsi="仿宋" w:eastAsia="仿宋"/>
          <w:b w:val="0"/>
          <w:bCs w:val="0"/>
          <w:sz w:val="28"/>
          <w:szCs w:val="28"/>
        </w:rPr>
      </w:pPr>
      <w:bookmarkStart w:id="42" w:name="_Toc19089882"/>
      <w:r>
        <w:rPr>
          <w:rStyle w:val="24"/>
          <w:rFonts w:hint="eastAsia" w:ascii="仿宋" w:hAnsi="仿宋" w:eastAsia="仿宋"/>
          <w:b w:val="0"/>
          <w:bCs w:val="0"/>
          <w:sz w:val="28"/>
          <w:szCs w:val="28"/>
        </w:rPr>
        <w:t>附件</w:t>
      </w:r>
      <w:bookmarkEnd w:id="42"/>
      <w:r>
        <w:rPr>
          <w:rStyle w:val="24"/>
          <w:rFonts w:hint="eastAsia" w:ascii="仿宋" w:hAnsi="仿宋" w:eastAsia="仿宋"/>
          <w:b w:val="0"/>
          <w:bCs w:val="0"/>
          <w:sz w:val="28"/>
          <w:szCs w:val="28"/>
        </w:rPr>
        <w:t>2</w:t>
      </w:r>
    </w:p>
    <w:p>
      <w:pPr>
        <w:widowControl/>
        <w:jc w:val="left"/>
        <w:rPr>
          <w:rStyle w:val="24"/>
          <w:rFonts w:hint="eastAsia" w:ascii="仿宋" w:hAnsi="仿宋" w:eastAsia="仿宋"/>
          <w:b w:val="0"/>
          <w:bCs w:val="0"/>
          <w:sz w:val="28"/>
          <w:szCs w:val="28"/>
        </w:rPr>
      </w:pPr>
    </w:p>
    <w:p>
      <w:pPr>
        <w:spacing w:line="580" w:lineRule="exact"/>
        <w:jc w:val="center"/>
        <w:rPr>
          <w:rFonts w:ascii="黑体" w:hAnsi="黑体" w:eastAsia="黑体" w:cs="方正小标宋简体"/>
          <w:b w:val="0"/>
          <w:bCs w:val="0"/>
          <w:sz w:val="44"/>
          <w:szCs w:val="44"/>
        </w:rPr>
      </w:pPr>
      <w:r>
        <w:rPr>
          <w:rFonts w:hint="eastAsia" w:ascii="黑体" w:hAnsi="黑体" w:eastAsia="黑体" w:cs="方正小标宋简体"/>
          <w:b w:val="0"/>
          <w:bCs w:val="0"/>
          <w:sz w:val="44"/>
          <w:szCs w:val="44"/>
        </w:rPr>
        <w:t>2019年学生营养改善计划项目支出</w:t>
      </w:r>
    </w:p>
    <w:p>
      <w:pPr>
        <w:spacing w:line="580" w:lineRule="exact"/>
        <w:jc w:val="center"/>
        <w:rPr>
          <w:rFonts w:ascii="黑体" w:hAnsi="黑体" w:eastAsia="黑体" w:cs="方正小标宋简体"/>
          <w:b w:val="0"/>
          <w:bCs w:val="0"/>
          <w:sz w:val="44"/>
          <w:szCs w:val="44"/>
        </w:rPr>
      </w:pPr>
      <w:r>
        <w:rPr>
          <w:rFonts w:hint="eastAsia" w:ascii="黑体" w:hAnsi="黑体" w:eastAsia="黑体" w:cs="方正小标宋简体"/>
          <w:b w:val="0"/>
          <w:bCs w:val="0"/>
          <w:sz w:val="44"/>
          <w:szCs w:val="44"/>
        </w:rPr>
        <w:t>绩效评价报告</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_GB2312" w:hAnsi="仿宋_GB2312" w:eastAsia="仿宋_GB2312" w:cs="仿宋_GB2312"/>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一、评价工作开展及项目情况</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（一）项目选点</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利州区民族小学学生营养改善计划项目已实施7个年度（2012年开始实施），本次绩效评价期间为2019年度。</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本项目主要对农村义务教育阶段学校根据《四川省教育厅关于追加下达地方试点县2015年农村义务教育学生营养改善计划提标省级补助资金预算的通知》（川财教</w:t>
      </w:r>
      <w:r>
        <w:rPr>
          <w:rFonts w:hint="eastAsia" w:ascii="仿宋" w:hAnsi="仿宋" w:eastAsia="仿宋" w:cs="仿宋_GB2312"/>
          <w:b w:val="0"/>
          <w:bCs w:val="0"/>
          <w:sz w:val="28"/>
          <w:szCs w:val="28"/>
          <w:lang w:eastAsia="zh-CN"/>
        </w:rPr>
        <w:t>〔</w:t>
      </w:r>
      <w:r>
        <w:rPr>
          <w:rFonts w:hint="eastAsia" w:ascii="仿宋" w:hAnsi="仿宋" w:eastAsia="仿宋" w:cs="仿宋_GB2312"/>
          <w:b w:val="0"/>
          <w:bCs w:val="0"/>
          <w:sz w:val="28"/>
          <w:szCs w:val="28"/>
        </w:rPr>
        <w:t>2015</w:t>
      </w:r>
      <w:r>
        <w:rPr>
          <w:rFonts w:hint="eastAsia" w:ascii="仿宋" w:hAnsi="仿宋" w:eastAsia="仿宋" w:cs="仿宋_GB2312"/>
          <w:b w:val="0"/>
          <w:bCs w:val="0"/>
          <w:sz w:val="28"/>
          <w:szCs w:val="28"/>
          <w:lang w:eastAsia="zh-CN"/>
        </w:rPr>
        <w:t>〕</w:t>
      </w:r>
      <w:r>
        <w:rPr>
          <w:rFonts w:hint="eastAsia" w:ascii="仿宋" w:hAnsi="仿宋" w:eastAsia="仿宋" w:cs="仿宋_GB2312"/>
          <w:b w:val="0"/>
          <w:bCs w:val="0"/>
          <w:sz w:val="28"/>
          <w:szCs w:val="28"/>
        </w:rPr>
        <w:t>10号）文件要求，按照每人每天4元标准进行补助。学校</w:t>
      </w:r>
      <w:r>
        <w:rPr>
          <w:rFonts w:hint="eastAsia" w:ascii="仿宋" w:hAnsi="仿宋" w:eastAsia="仿宋" w:cs="仿宋_GB2312"/>
          <w:b w:val="0"/>
          <w:bCs w:val="0"/>
          <w:color w:val="000000" w:themeColor="text1"/>
          <w:sz w:val="28"/>
          <w:szCs w:val="28"/>
          <w14:textFill>
            <w14:solidFill>
              <w14:schemeClr w14:val="tx1"/>
            </w14:solidFill>
          </w14:textFill>
        </w:rPr>
        <w:t>受补助学生149人，</w:t>
      </w:r>
      <w:r>
        <w:rPr>
          <w:rFonts w:hint="eastAsia" w:ascii="仿宋" w:hAnsi="仿宋" w:eastAsia="仿宋" w:cs="仿宋_GB2312"/>
          <w:b w:val="0"/>
          <w:bCs w:val="0"/>
          <w:sz w:val="28"/>
          <w:szCs w:val="28"/>
        </w:rPr>
        <w:t>全部采用食堂供餐模式。项目资金由中央、省、市、区四级财政共同分担。</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通过项目的实施进一步贯彻落实了《国务院办公厅关于实施农村义务教育学生营养改善计划的意见》（国办发</w:t>
      </w:r>
      <w:r>
        <w:rPr>
          <w:rFonts w:hint="eastAsia" w:ascii="仿宋" w:hAnsi="仿宋" w:eastAsia="仿宋" w:cs="仿宋_GB2312"/>
          <w:b w:val="0"/>
          <w:bCs w:val="0"/>
          <w:sz w:val="28"/>
          <w:szCs w:val="28"/>
          <w:lang w:eastAsia="zh-CN"/>
        </w:rPr>
        <w:t>〔</w:t>
      </w:r>
      <w:r>
        <w:rPr>
          <w:rFonts w:hint="eastAsia" w:ascii="仿宋" w:hAnsi="仿宋" w:eastAsia="仿宋" w:cs="仿宋_GB2312"/>
          <w:b w:val="0"/>
          <w:bCs w:val="0"/>
          <w:sz w:val="28"/>
          <w:szCs w:val="28"/>
        </w:rPr>
        <w:t>2011</w:t>
      </w:r>
      <w:r>
        <w:rPr>
          <w:rFonts w:hint="eastAsia" w:ascii="仿宋" w:hAnsi="仿宋" w:eastAsia="仿宋" w:cs="仿宋_GB2312"/>
          <w:b w:val="0"/>
          <w:bCs w:val="0"/>
          <w:sz w:val="28"/>
          <w:szCs w:val="28"/>
          <w:lang w:eastAsia="zh-CN"/>
        </w:rPr>
        <w:t>〕</w:t>
      </w:r>
      <w:r>
        <w:rPr>
          <w:rFonts w:hint="eastAsia" w:ascii="仿宋" w:hAnsi="仿宋" w:eastAsia="仿宋" w:cs="仿宋_GB2312"/>
          <w:b w:val="0"/>
          <w:bCs w:val="0"/>
          <w:sz w:val="28"/>
          <w:szCs w:val="28"/>
        </w:rPr>
        <w:t>54号）、《四川省人民政府办公厅关于实施农村义务教育学生营养改善计划地方试点工作的通知》（川办发</w:t>
      </w:r>
      <w:r>
        <w:rPr>
          <w:rFonts w:hint="eastAsia" w:ascii="仿宋" w:hAnsi="仿宋" w:eastAsia="仿宋" w:cs="仿宋_GB2312"/>
          <w:b w:val="0"/>
          <w:bCs w:val="0"/>
          <w:sz w:val="28"/>
          <w:szCs w:val="28"/>
          <w:lang w:eastAsia="zh-CN"/>
        </w:rPr>
        <w:t>〔</w:t>
      </w:r>
      <w:r>
        <w:rPr>
          <w:rFonts w:hint="eastAsia" w:ascii="仿宋" w:hAnsi="仿宋" w:eastAsia="仿宋" w:cs="仿宋_GB2312"/>
          <w:b w:val="0"/>
          <w:bCs w:val="0"/>
          <w:sz w:val="28"/>
          <w:szCs w:val="28"/>
        </w:rPr>
        <w:t>2012</w:t>
      </w:r>
      <w:r>
        <w:rPr>
          <w:rFonts w:hint="eastAsia" w:ascii="仿宋" w:hAnsi="仿宋" w:eastAsia="仿宋" w:cs="仿宋_GB2312"/>
          <w:b w:val="0"/>
          <w:bCs w:val="0"/>
          <w:sz w:val="28"/>
          <w:szCs w:val="28"/>
          <w:lang w:eastAsia="zh-CN"/>
        </w:rPr>
        <w:t>〕</w:t>
      </w:r>
      <w:r>
        <w:rPr>
          <w:rFonts w:hint="eastAsia" w:ascii="仿宋" w:hAnsi="仿宋" w:eastAsia="仿宋" w:cs="仿宋_GB2312"/>
          <w:b w:val="0"/>
          <w:bCs w:val="0"/>
          <w:sz w:val="28"/>
          <w:szCs w:val="28"/>
        </w:rPr>
        <w:t>21号）和省、市相关会议精神，切实改善农村学生营养状况，提高农村学生健康水平。</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（二）绩效评价指标体系</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制定。</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被评价项目绩效评价指标体系设置三个一级指标、八个二级指标、十五个三级指标。</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（1）一级指标：设置了项目完成、项目效益、满意度指标三个。</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（2）二级指标：项目完成设置了数量目标、质量指标、时效指标和成本指标四个，项目效益设置经济效益、社会效益和可持续影响指标三个，满意度指标设置社会满意度指标一个。</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3）三级指标：数量指标设置资助总数和建档立卡学生补助人数2个，质量指标设置补助人数比例和建档立卡补助人数比例指标2个；时效指标设置补助及时指标1个，成本指标设置人均补助标准指标1个，经济效益指标设置增收指标1个；社会效益设置减轻教育负担、提高健康水平和政策知晓率指标3个；可持续影响指标设置小学资助年限、初中资助年限和可持续发展影响指标32个；社会满意度指标设置学生满意度、家长满意度指标2个。</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（三）评价标准和评价方法</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1.评价标准</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绩效评价标准是指衡量财政支出绩效目标完成程度的尺度。绩效评价标准具体包括：计划标准、行业标准、历史标准、其他经财政部门确认的标准。</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2.评价方法</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绩效评价方法主要采用成本效益分析法、比较法、因素分析法、最低成本法、公众评判法等。</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二、评价结论及绩效分析</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（一）评价结论</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201</w:t>
      </w:r>
      <w:r>
        <w:rPr>
          <w:rFonts w:ascii="仿宋" w:hAnsi="仿宋" w:eastAsia="仿宋" w:cs="仿宋_GB2312"/>
          <w:b w:val="0"/>
          <w:bCs w:val="0"/>
          <w:sz w:val="28"/>
          <w:szCs w:val="28"/>
        </w:rPr>
        <w:t>9</w:t>
      </w:r>
      <w:r>
        <w:rPr>
          <w:rFonts w:hint="eastAsia" w:ascii="仿宋" w:hAnsi="仿宋" w:eastAsia="仿宋" w:cs="仿宋_GB2312"/>
          <w:b w:val="0"/>
          <w:bCs w:val="0"/>
          <w:sz w:val="28"/>
          <w:szCs w:val="28"/>
        </w:rPr>
        <w:t>年度农村义务教育阶段学校营养改善计划项目实现了学校营养改善计划学生全覆盖，项目受益学生</w:t>
      </w:r>
      <w:r>
        <w:rPr>
          <w:rFonts w:hint="eastAsia" w:ascii="仿宋" w:hAnsi="仿宋" w:eastAsia="仿宋" w:cs="仿宋_GB2312"/>
          <w:b w:val="0"/>
          <w:bCs w:val="0"/>
          <w:color w:val="000000" w:themeColor="text1"/>
          <w:sz w:val="28"/>
          <w:szCs w:val="28"/>
          <w14:textFill>
            <w14:solidFill>
              <w14:schemeClr w14:val="tx1"/>
            </w14:solidFill>
          </w14:textFill>
        </w:rPr>
        <w:t>149人，营养餐财政拨款资124040.00元，食堂供餐率达到100%。项目目标明确、资金到位率高、资金使用规范、组织监管体系完善，项目质量达到相关行业标准，符合经济社会发展和</w:t>
      </w:r>
      <w:r>
        <w:rPr>
          <w:rFonts w:hint="eastAsia" w:ascii="仿宋" w:hAnsi="仿宋" w:eastAsia="仿宋" w:cs="仿宋_GB2312"/>
          <w:b w:val="0"/>
          <w:bCs w:val="0"/>
          <w:sz w:val="28"/>
          <w:szCs w:val="28"/>
        </w:rPr>
        <w:t>客观实际的要求，达到预期绩效目标要求。</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（二）绩效分析</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_GB2312"/>
          <w:b w:val="0"/>
          <w:bCs w:val="0"/>
          <w:sz w:val="28"/>
          <w:szCs w:val="28"/>
        </w:rPr>
      </w:pPr>
      <w:r>
        <w:rPr>
          <w:rFonts w:ascii="仿宋" w:hAnsi="仿宋" w:eastAsia="仿宋" w:cs="仿宋_GB2312"/>
          <w:b w:val="0"/>
          <w:bCs w:val="0"/>
          <w:sz w:val="28"/>
          <w:szCs w:val="28"/>
        </w:rPr>
        <w:t>1</w:t>
      </w:r>
      <w:r>
        <w:rPr>
          <w:rFonts w:hint="eastAsia" w:ascii="仿宋" w:hAnsi="仿宋" w:eastAsia="仿宋" w:cs="仿宋_GB2312"/>
          <w:b w:val="0"/>
          <w:bCs w:val="0"/>
          <w:sz w:val="28"/>
          <w:szCs w:val="28"/>
          <w:lang w:eastAsia="zh-CN"/>
        </w:rPr>
        <w:t>.</w:t>
      </w:r>
      <w:r>
        <w:rPr>
          <w:rFonts w:ascii="仿宋" w:hAnsi="仿宋" w:eastAsia="仿宋" w:cs="仿宋_GB2312"/>
          <w:b w:val="0"/>
          <w:bCs w:val="0"/>
          <w:sz w:val="28"/>
          <w:szCs w:val="28"/>
        </w:rPr>
        <w:t>项目决策</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（1）必要性：该项目进一步贯彻落实了《国务院办公厅关于实施农村义务教育学生营养改善计划的意见》（国办发</w:t>
      </w:r>
      <w:r>
        <w:rPr>
          <w:rFonts w:hint="eastAsia" w:ascii="仿宋" w:hAnsi="仿宋" w:eastAsia="仿宋" w:cs="仿宋_GB2312"/>
          <w:b w:val="0"/>
          <w:bCs w:val="0"/>
          <w:sz w:val="28"/>
          <w:szCs w:val="28"/>
          <w:lang w:eastAsia="zh-CN"/>
        </w:rPr>
        <w:t>〔</w:t>
      </w:r>
      <w:r>
        <w:rPr>
          <w:rFonts w:hint="eastAsia" w:ascii="仿宋" w:hAnsi="仿宋" w:eastAsia="仿宋" w:cs="仿宋_GB2312"/>
          <w:b w:val="0"/>
          <w:bCs w:val="0"/>
          <w:sz w:val="28"/>
          <w:szCs w:val="28"/>
        </w:rPr>
        <w:t>2011</w:t>
      </w:r>
      <w:r>
        <w:rPr>
          <w:rFonts w:hint="eastAsia" w:ascii="仿宋" w:hAnsi="仿宋" w:eastAsia="仿宋" w:cs="仿宋_GB2312"/>
          <w:b w:val="0"/>
          <w:bCs w:val="0"/>
          <w:sz w:val="28"/>
          <w:szCs w:val="28"/>
          <w:lang w:eastAsia="zh-CN"/>
        </w:rPr>
        <w:t>〕</w:t>
      </w:r>
      <w:r>
        <w:rPr>
          <w:rFonts w:hint="eastAsia" w:ascii="仿宋" w:hAnsi="仿宋" w:eastAsia="仿宋" w:cs="仿宋_GB2312"/>
          <w:b w:val="0"/>
          <w:bCs w:val="0"/>
          <w:sz w:val="28"/>
          <w:szCs w:val="28"/>
        </w:rPr>
        <w:t>54号）、《四川省人民政府办公厅关于实施农村义务教育学生营养改善计划地方试点工作的通知》（川办发</w:t>
      </w:r>
      <w:r>
        <w:rPr>
          <w:rFonts w:hint="eastAsia" w:ascii="仿宋" w:hAnsi="仿宋" w:eastAsia="仿宋" w:cs="仿宋_GB2312"/>
          <w:b w:val="0"/>
          <w:bCs w:val="0"/>
          <w:sz w:val="28"/>
          <w:szCs w:val="28"/>
          <w:lang w:eastAsia="zh-CN"/>
        </w:rPr>
        <w:t>〔</w:t>
      </w:r>
      <w:r>
        <w:rPr>
          <w:rFonts w:hint="eastAsia" w:ascii="仿宋" w:hAnsi="仿宋" w:eastAsia="仿宋" w:cs="仿宋_GB2312"/>
          <w:b w:val="0"/>
          <w:bCs w:val="0"/>
          <w:sz w:val="28"/>
          <w:szCs w:val="28"/>
        </w:rPr>
        <w:t>2012</w:t>
      </w:r>
      <w:r>
        <w:rPr>
          <w:rFonts w:hint="eastAsia" w:ascii="仿宋" w:hAnsi="仿宋" w:eastAsia="仿宋" w:cs="仿宋_GB2312"/>
          <w:b w:val="0"/>
          <w:bCs w:val="0"/>
          <w:sz w:val="28"/>
          <w:szCs w:val="28"/>
          <w:lang w:eastAsia="zh-CN"/>
        </w:rPr>
        <w:t>〕</w:t>
      </w:r>
      <w:bookmarkStart w:id="60" w:name="_GoBack"/>
      <w:bookmarkEnd w:id="60"/>
      <w:r>
        <w:rPr>
          <w:rFonts w:hint="eastAsia" w:ascii="仿宋" w:hAnsi="仿宋" w:eastAsia="仿宋" w:cs="仿宋_GB2312"/>
          <w:b w:val="0"/>
          <w:bCs w:val="0"/>
          <w:sz w:val="28"/>
          <w:szCs w:val="28"/>
        </w:rPr>
        <w:t>21号）文件要求。改善了农村学生营养状况，促进了学生身心健康的发展，有力支持了教育事业的发展，</w:t>
      </w:r>
      <w:bookmarkStart w:id="43" w:name="OLE_LINK4"/>
      <w:r>
        <w:rPr>
          <w:rFonts w:hint="eastAsia" w:ascii="仿宋" w:hAnsi="仿宋" w:eastAsia="仿宋" w:cs="仿宋_GB2312"/>
          <w:b w:val="0"/>
          <w:bCs w:val="0"/>
          <w:sz w:val="28"/>
          <w:szCs w:val="28"/>
        </w:rPr>
        <w:t>减轻了贫困家庭的经济负担，广大群众看到了变化，有了实实在在的“获得感”。</w:t>
      </w:r>
      <w:bookmarkEnd w:id="43"/>
      <w:r>
        <w:rPr>
          <w:rFonts w:hint="eastAsia" w:ascii="仿宋" w:hAnsi="仿宋" w:eastAsia="仿宋" w:cs="仿宋_GB2312"/>
          <w:b w:val="0"/>
          <w:bCs w:val="0"/>
          <w:sz w:val="28"/>
          <w:szCs w:val="28"/>
        </w:rPr>
        <w:t>对加快农村教育发展，促进教育公平起了积极的作用。</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（2）可行性：上级教育主管部门制定了《广元市教育局关于加强学校食堂财务管理的实施意见》（广教发</w:t>
      </w:r>
      <w:r>
        <w:rPr>
          <w:rFonts w:hint="eastAsia" w:ascii="宋体" w:hAnsi="宋体" w:cs="仿宋_GB2312"/>
          <w:b w:val="0"/>
          <w:bCs w:val="0"/>
          <w:sz w:val="28"/>
          <w:szCs w:val="28"/>
        </w:rPr>
        <w:t>〔2016〕13号</w:t>
      </w:r>
      <w:r>
        <w:rPr>
          <w:rFonts w:hint="eastAsia" w:ascii="仿宋" w:hAnsi="仿宋" w:eastAsia="仿宋" w:cs="仿宋_GB2312"/>
          <w:b w:val="0"/>
          <w:bCs w:val="0"/>
          <w:sz w:val="28"/>
          <w:szCs w:val="28"/>
        </w:rPr>
        <w:t>），进一步完善了食堂资金管理使用及内控的相关制度。利州区人民政府高度重视学生营养改善计划工作，将此项工作纳入区重点民生工程，区教育局作为学生营养改善计划的实施部门，与各供餐学校、供货单位、从业人员、管理人员层层签订了目标责任书，明确岗位职责，层层压实责任，有效推进了营养改善计划各项工作的推进</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_GB2312"/>
          <w:b w:val="0"/>
          <w:bCs w:val="0"/>
          <w:sz w:val="28"/>
          <w:szCs w:val="28"/>
        </w:rPr>
      </w:pPr>
      <w:r>
        <w:rPr>
          <w:rFonts w:ascii="仿宋" w:hAnsi="仿宋" w:eastAsia="仿宋" w:cs="仿宋_GB2312"/>
          <w:b w:val="0"/>
          <w:bCs w:val="0"/>
          <w:sz w:val="28"/>
          <w:szCs w:val="28"/>
        </w:rPr>
        <w:t>2</w:t>
      </w:r>
      <w:r>
        <w:rPr>
          <w:rFonts w:hint="eastAsia" w:ascii="仿宋" w:hAnsi="仿宋" w:eastAsia="仿宋" w:cs="仿宋_GB2312"/>
          <w:b w:val="0"/>
          <w:bCs w:val="0"/>
          <w:sz w:val="28"/>
          <w:szCs w:val="28"/>
          <w:lang w:eastAsia="zh-CN"/>
        </w:rPr>
        <w:t>.</w:t>
      </w:r>
      <w:r>
        <w:rPr>
          <w:rFonts w:ascii="仿宋" w:hAnsi="仿宋" w:eastAsia="仿宋" w:cs="仿宋_GB2312"/>
          <w:b w:val="0"/>
          <w:bCs w:val="0"/>
          <w:sz w:val="28"/>
          <w:szCs w:val="28"/>
        </w:rPr>
        <w:t>项目管理</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在资金使用上，各校按照市、区教育主管部门要求，制定了相应的财务管理制度，做到专款专用、专项核算。每周公布带量食谱及核算价格，校长、教师“陪餐”费用自理。资金支出手续齐全，收支票据规范，原始凭证合规，无白条抵账、不合规凭证和大额现金支付等现象，无超范围使用或挪作他用的现象，确保了膳食补助资金足额用于学生营养改善。用于日常运转的配套资金和食堂聘用人员工资、设备设施购置等费用部分均纳入年度财政预算管理，保障了实施学生营养改善计划所需资金的正常运转。</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_GB2312"/>
          <w:b w:val="0"/>
          <w:bCs w:val="0"/>
          <w:sz w:val="28"/>
          <w:szCs w:val="28"/>
        </w:rPr>
      </w:pPr>
      <w:r>
        <w:rPr>
          <w:rFonts w:ascii="仿宋" w:hAnsi="仿宋" w:eastAsia="仿宋" w:cs="仿宋_GB2312"/>
          <w:b w:val="0"/>
          <w:bCs w:val="0"/>
          <w:sz w:val="28"/>
          <w:szCs w:val="28"/>
        </w:rPr>
        <w:t>3、项目绩效</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（1）</w:t>
      </w:r>
      <w:r>
        <w:rPr>
          <w:rFonts w:ascii="仿宋" w:hAnsi="仿宋" w:eastAsia="仿宋" w:cs="仿宋_GB2312"/>
          <w:b w:val="0"/>
          <w:bCs w:val="0"/>
          <w:sz w:val="28"/>
          <w:szCs w:val="28"/>
        </w:rPr>
        <w:t>项目目标完成情况</w:t>
      </w:r>
      <w:r>
        <w:rPr>
          <w:rFonts w:hint="eastAsia" w:ascii="仿宋" w:hAnsi="仿宋" w:eastAsia="仿宋" w:cs="仿宋_GB2312"/>
          <w:b w:val="0"/>
          <w:bCs w:val="0"/>
          <w:sz w:val="28"/>
          <w:szCs w:val="28"/>
        </w:rPr>
        <w:t>。</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201</w:t>
      </w:r>
      <w:r>
        <w:rPr>
          <w:rFonts w:ascii="仿宋" w:hAnsi="仿宋" w:eastAsia="仿宋" w:cs="仿宋_GB2312"/>
          <w:b w:val="0"/>
          <w:bCs w:val="0"/>
          <w:sz w:val="28"/>
          <w:szCs w:val="28"/>
        </w:rPr>
        <w:t>9</w:t>
      </w:r>
      <w:r>
        <w:rPr>
          <w:rFonts w:hint="eastAsia" w:ascii="仿宋" w:hAnsi="仿宋" w:eastAsia="仿宋" w:cs="仿宋_GB2312"/>
          <w:b w:val="0"/>
          <w:bCs w:val="0"/>
          <w:sz w:val="28"/>
          <w:szCs w:val="28"/>
        </w:rPr>
        <w:t>年度学校农村义务教育阶段学校营养改善计划补助资金覆盖率达到100%，食堂供餐率达到100%。营养改善计划资金按月结算并拨付到位。市、区食品监督部门、市场监督管理部门定期抽查供餐学校食品及进货验收资料，已抽检的供餐食品质量符合要求；随机突击查看供餐单位现场，无供餐数量和品种与公示菜谱不相符的现象。</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（2）项</w:t>
      </w:r>
      <w:r>
        <w:rPr>
          <w:rFonts w:ascii="仿宋" w:hAnsi="仿宋" w:eastAsia="仿宋" w:cs="仿宋_GB2312"/>
          <w:b w:val="0"/>
          <w:bCs w:val="0"/>
          <w:sz w:val="28"/>
          <w:szCs w:val="28"/>
        </w:rPr>
        <w:t>目效益情况（经济效益、项目社会效益、生态效益、可持续效益、公平性、资金使用效率、受益群体满意度等）。</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项目的实施改善了农村学生营养状况，促进了学生身心健康的发展，有力支持了教育事业的发展，减轻了贫困家庭的经济负担，广大群众看到了变化，有了实实在在的“获得感”。学生营养状况改善明显，促进了学生身心的健康发展。</w:t>
      </w:r>
      <w:bookmarkStart w:id="44" w:name="OLE_LINK5"/>
      <w:r>
        <w:rPr>
          <w:rFonts w:hint="eastAsia" w:ascii="仿宋" w:hAnsi="仿宋" w:eastAsia="仿宋" w:cs="仿宋_GB2312"/>
          <w:b w:val="0"/>
          <w:bCs w:val="0"/>
          <w:sz w:val="28"/>
          <w:szCs w:val="28"/>
        </w:rPr>
        <w:t>从学校201</w:t>
      </w:r>
      <w:r>
        <w:rPr>
          <w:rFonts w:ascii="仿宋" w:hAnsi="仿宋" w:eastAsia="仿宋" w:cs="仿宋_GB2312"/>
          <w:b w:val="0"/>
          <w:bCs w:val="0"/>
          <w:sz w:val="28"/>
          <w:szCs w:val="28"/>
        </w:rPr>
        <w:t>9</w:t>
      </w:r>
      <w:r>
        <w:rPr>
          <w:rFonts w:hint="eastAsia" w:ascii="仿宋" w:hAnsi="仿宋" w:eastAsia="仿宋" w:cs="仿宋_GB2312"/>
          <w:b w:val="0"/>
          <w:bCs w:val="0"/>
          <w:sz w:val="28"/>
          <w:szCs w:val="28"/>
        </w:rPr>
        <w:t>年《国家学生体质健康标准》测试和学生调查问卷结果显示，与往年同期相比，学校学生平均身高、肺活量有所增加，学生肥胖现象有所减少，学习能力有所提高。</w:t>
      </w:r>
      <w:bookmarkEnd w:id="44"/>
      <w:r>
        <w:rPr>
          <w:rFonts w:hint="eastAsia" w:ascii="仿宋" w:hAnsi="仿宋" w:eastAsia="仿宋" w:cs="仿宋_GB2312"/>
          <w:b w:val="0"/>
          <w:bCs w:val="0"/>
          <w:sz w:val="28"/>
          <w:szCs w:val="28"/>
        </w:rPr>
        <w:t>在区委、区政府、区教育局高度重视下，学校积极开展学生行为习惯教育，学生厌食偏食现象明显改善，养成良好的就餐习惯</w:t>
      </w:r>
      <w:bookmarkStart w:id="45" w:name="OLE_LINK6"/>
      <w:r>
        <w:rPr>
          <w:rFonts w:hint="eastAsia" w:ascii="仿宋" w:hAnsi="仿宋" w:eastAsia="仿宋" w:cs="仿宋_GB2312"/>
          <w:b w:val="0"/>
          <w:bCs w:val="0"/>
          <w:sz w:val="28"/>
          <w:szCs w:val="28"/>
        </w:rPr>
        <w:t>。</w:t>
      </w:r>
      <w:bookmarkEnd w:id="45"/>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通过问卷调查、电话访问、现场走访等形式，对学生、教师和学生家长等进行的调查反映，营养改善计划相关政策知晓率和受益满意度达98%以上。广大师生和社会公众对实施学生营养改善计划信任度高、认同感强，社会反响好。</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三、存在主要问题</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_GB2312"/>
          <w:b w:val="0"/>
          <w:bCs w:val="0"/>
          <w:sz w:val="28"/>
          <w:szCs w:val="28"/>
        </w:rPr>
      </w:pPr>
      <w:r>
        <w:rPr>
          <w:rFonts w:hint="eastAsia" w:ascii="楷体" w:hAnsi="楷体" w:eastAsia="楷体" w:cs="楷体"/>
          <w:b w:val="0"/>
          <w:bCs w:val="0"/>
          <w:sz w:val="28"/>
          <w:szCs w:val="28"/>
        </w:rPr>
        <w:t>（一）营养配餐能力不足。</w:t>
      </w:r>
      <w:r>
        <w:rPr>
          <w:rFonts w:hint="eastAsia" w:ascii="仿宋" w:hAnsi="仿宋" w:eastAsia="仿宋" w:cs="仿宋_GB2312"/>
          <w:b w:val="0"/>
          <w:bCs w:val="0"/>
          <w:sz w:val="28"/>
          <w:szCs w:val="28"/>
        </w:rPr>
        <w:t>学校地处偏远，缺乏营养配餐、科学饮食方面的指导，难以提供科学合理的营养食谱，制约了学生营养的科学化、合理化。</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_GB2312"/>
          <w:b w:val="0"/>
          <w:bCs w:val="0"/>
          <w:sz w:val="28"/>
          <w:szCs w:val="28"/>
        </w:rPr>
      </w:pPr>
      <w:r>
        <w:rPr>
          <w:rFonts w:hint="eastAsia" w:ascii="楷体" w:hAnsi="楷体" w:eastAsia="楷体" w:cs="楷体"/>
          <w:b w:val="0"/>
          <w:bCs w:val="0"/>
          <w:sz w:val="28"/>
          <w:szCs w:val="28"/>
        </w:rPr>
        <w:t>（二）学生饮食习惯不健康。</w:t>
      </w:r>
      <w:r>
        <w:rPr>
          <w:rFonts w:hint="eastAsia" w:ascii="仿宋" w:hAnsi="仿宋" w:eastAsia="仿宋" w:cs="仿宋_GB2312"/>
          <w:b w:val="0"/>
          <w:bCs w:val="0"/>
          <w:sz w:val="28"/>
          <w:szCs w:val="28"/>
        </w:rPr>
        <w:t>部分学生存在偏食、挑食等不良饮食习惯，缺乏科学合理的营养膳食观念。</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_GB2312"/>
          <w:b w:val="0"/>
          <w:bCs w:val="0"/>
          <w:sz w:val="28"/>
          <w:szCs w:val="28"/>
        </w:rPr>
      </w:pPr>
      <w:r>
        <w:rPr>
          <w:rFonts w:hint="eastAsia" w:ascii="楷体" w:hAnsi="楷体" w:eastAsia="楷体" w:cs="楷体"/>
          <w:b w:val="0"/>
          <w:bCs w:val="0"/>
          <w:sz w:val="28"/>
          <w:szCs w:val="28"/>
        </w:rPr>
        <w:t>（三）</w:t>
      </w:r>
      <w:r>
        <w:rPr>
          <w:rFonts w:hint="eastAsia" w:ascii="仿宋" w:hAnsi="仿宋" w:eastAsia="仿宋" w:cs="仿宋_GB2312"/>
          <w:b w:val="0"/>
          <w:bCs w:val="0"/>
          <w:sz w:val="28"/>
          <w:szCs w:val="28"/>
        </w:rPr>
        <w:t>每年除营养改善计划配套资金外，还要配备食堂建设、从业人员薪酬、食堂设施设备配备等资金，学校财政压力较大。</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四、相关措施建议</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（一）做好宣传教育工作。通过多种形式，向社会广泛宣传营养改善计划政策措施，引导社会和家长正确认识营养改善计划政策内涵，普及营养科学知识，引导学生树立科学的营养观念、养成健康的饮食习惯。</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Style w:val="24"/>
          <w:rFonts w:ascii="仿宋" w:hAnsi="仿宋" w:eastAsia="仿宋" w:cs="仿宋_GB2312"/>
          <w:b w:val="0"/>
          <w:bCs w:val="0"/>
          <w:sz w:val="28"/>
          <w:szCs w:val="28"/>
        </w:rPr>
      </w:pPr>
      <w:r>
        <w:rPr>
          <w:rFonts w:hint="eastAsia" w:ascii="仿宋" w:hAnsi="仿宋" w:eastAsia="仿宋" w:cs="仿宋_GB2312"/>
          <w:b w:val="0"/>
          <w:bCs w:val="0"/>
          <w:sz w:val="28"/>
          <w:szCs w:val="28"/>
        </w:rPr>
        <w:t>（二）加大学校食堂从业人员培训力度，提高各校营养配餐能力。</w:t>
      </w:r>
    </w:p>
    <w:p>
      <w:pPr>
        <w:widowControl/>
        <w:jc w:val="left"/>
        <w:rPr>
          <w:rFonts w:ascii="黑体" w:hAnsi="黑体" w:eastAsia="黑体"/>
          <w:b w:val="0"/>
          <w:bCs w:val="0"/>
          <w:color w:val="000000" w:themeColor="text1"/>
          <w:sz w:val="44"/>
          <w:szCs w:val="44"/>
          <w14:textFill>
            <w14:solidFill>
              <w14:schemeClr w14:val="tx1"/>
            </w14:solidFill>
          </w14:textFill>
        </w:rPr>
      </w:pPr>
      <w:r>
        <w:rPr>
          <w:rFonts w:ascii="黑体" w:hAnsi="黑体" w:eastAsia="黑体"/>
          <w:b w:val="0"/>
          <w:bCs w:val="0"/>
          <w:color w:val="000000" w:themeColor="text1"/>
          <w:sz w:val="44"/>
          <w:szCs w:val="44"/>
          <w14:textFill>
            <w14:solidFill>
              <w14:schemeClr w14:val="tx1"/>
            </w14:solidFill>
          </w14:textFill>
        </w:rPr>
        <w:br w:type="page"/>
      </w:r>
    </w:p>
    <w:p>
      <w:pPr>
        <w:rPr>
          <w:b w:val="0"/>
          <w:bCs w:val="0"/>
        </w:rPr>
      </w:pPr>
    </w:p>
    <w:p>
      <w:pPr>
        <w:spacing w:line="600" w:lineRule="exact"/>
        <w:jc w:val="center"/>
        <w:outlineLvl w:val="0"/>
        <w:rPr>
          <w:rStyle w:val="24"/>
          <w:rFonts w:hint="eastAsia" w:ascii="方正小标宋简体" w:hAnsi="方正小标宋简体" w:eastAsia="方正小标宋简体" w:cs="方正小标宋简体"/>
          <w:b w:val="0"/>
          <w:bCs w:val="0"/>
        </w:rPr>
      </w:pPr>
      <w:bookmarkStart w:id="46" w:name="_Toc19089885"/>
      <w:r>
        <w:rPr>
          <w:rFonts w:hint="eastAsia" w:ascii="方正小标宋简体" w:hAnsi="方正小标宋简体" w:eastAsia="方正小标宋简体" w:cs="方正小标宋简体"/>
          <w:b w:val="0"/>
          <w:bCs w:val="0"/>
          <w:sz w:val="44"/>
          <w:szCs w:val="44"/>
        </w:rPr>
        <w:t>第</w:t>
      </w:r>
      <w:r>
        <w:rPr>
          <w:rStyle w:val="24"/>
          <w:rFonts w:hint="eastAsia" w:ascii="方正小标宋简体" w:hAnsi="方正小标宋简体" w:eastAsia="方正小标宋简体" w:cs="方正小标宋简体"/>
          <w:b w:val="0"/>
          <w:bCs w:val="0"/>
        </w:rPr>
        <w:t>五部分 附表</w:t>
      </w:r>
      <w:bookmarkEnd w:id="46"/>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hint="eastAsia" w:ascii="仿宋" w:hAnsi="仿宋" w:eastAsia="仿宋" w:cs="仿宋_GB2312"/>
          <w:b w:val="0"/>
          <w:bCs w:val="0"/>
          <w:sz w:val="28"/>
          <w:szCs w:val="28"/>
        </w:rPr>
      </w:pPr>
      <w:bookmarkStart w:id="47" w:name="_Toc19089886"/>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一、收入支出决算总表</w:t>
      </w:r>
      <w:bookmarkEnd w:id="47"/>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_GB2312"/>
          <w:b w:val="0"/>
          <w:bCs w:val="0"/>
          <w:sz w:val="28"/>
          <w:szCs w:val="28"/>
        </w:rPr>
      </w:pPr>
      <w:bookmarkStart w:id="48" w:name="_Toc19089887"/>
      <w:r>
        <w:rPr>
          <w:rFonts w:hint="eastAsia" w:ascii="仿宋" w:hAnsi="仿宋" w:eastAsia="仿宋" w:cs="仿宋_GB2312"/>
          <w:b w:val="0"/>
          <w:bCs w:val="0"/>
          <w:sz w:val="28"/>
          <w:szCs w:val="28"/>
        </w:rPr>
        <w:t>二、收入总表</w:t>
      </w:r>
      <w:bookmarkEnd w:id="48"/>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_GB2312"/>
          <w:b w:val="0"/>
          <w:bCs w:val="0"/>
          <w:sz w:val="28"/>
          <w:szCs w:val="28"/>
        </w:rPr>
      </w:pPr>
      <w:bookmarkStart w:id="49" w:name="_Toc19089888"/>
      <w:r>
        <w:rPr>
          <w:rFonts w:hint="eastAsia" w:ascii="仿宋" w:hAnsi="仿宋" w:eastAsia="仿宋" w:cs="仿宋_GB2312"/>
          <w:b w:val="0"/>
          <w:bCs w:val="0"/>
          <w:sz w:val="28"/>
          <w:szCs w:val="28"/>
        </w:rPr>
        <w:t>三、支出总表</w:t>
      </w:r>
      <w:bookmarkEnd w:id="49"/>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_GB2312"/>
          <w:b w:val="0"/>
          <w:bCs w:val="0"/>
          <w:sz w:val="28"/>
          <w:szCs w:val="28"/>
        </w:rPr>
      </w:pPr>
      <w:bookmarkStart w:id="50" w:name="_Toc19089889"/>
      <w:r>
        <w:rPr>
          <w:rFonts w:hint="eastAsia" w:ascii="仿宋" w:hAnsi="仿宋" w:eastAsia="仿宋" w:cs="仿宋_GB2312"/>
          <w:b w:val="0"/>
          <w:bCs w:val="0"/>
          <w:sz w:val="28"/>
          <w:szCs w:val="28"/>
        </w:rPr>
        <w:t>四、财政拨款收入支出决算总表</w:t>
      </w:r>
      <w:bookmarkEnd w:id="50"/>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_GB2312"/>
          <w:b w:val="0"/>
          <w:bCs w:val="0"/>
          <w:sz w:val="28"/>
          <w:szCs w:val="28"/>
        </w:rPr>
      </w:pPr>
      <w:bookmarkStart w:id="51" w:name="_Toc19089890"/>
      <w:r>
        <w:rPr>
          <w:rFonts w:hint="eastAsia" w:ascii="仿宋" w:hAnsi="仿宋" w:eastAsia="仿宋" w:cs="仿宋_GB2312"/>
          <w:b w:val="0"/>
          <w:bCs w:val="0"/>
          <w:sz w:val="28"/>
          <w:szCs w:val="28"/>
        </w:rPr>
        <w:t>五、财政拨款支出决算明细表（政府经济分类科目）</w:t>
      </w:r>
      <w:bookmarkEnd w:id="51"/>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_GB2312"/>
          <w:b w:val="0"/>
          <w:bCs w:val="0"/>
          <w:sz w:val="28"/>
          <w:szCs w:val="28"/>
        </w:rPr>
      </w:pPr>
      <w:bookmarkStart w:id="52" w:name="_Toc19089891"/>
      <w:r>
        <w:rPr>
          <w:rFonts w:hint="eastAsia" w:ascii="仿宋" w:hAnsi="仿宋" w:eastAsia="仿宋" w:cs="仿宋_GB2312"/>
          <w:b w:val="0"/>
          <w:bCs w:val="0"/>
          <w:sz w:val="28"/>
          <w:szCs w:val="28"/>
        </w:rPr>
        <w:t>六、一般公共预算财政拨款支出决算表</w:t>
      </w:r>
      <w:bookmarkEnd w:id="52"/>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_GB2312"/>
          <w:b w:val="0"/>
          <w:bCs w:val="0"/>
          <w:sz w:val="28"/>
          <w:szCs w:val="28"/>
        </w:rPr>
      </w:pPr>
      <w:bookmarkStart w:id="53" w:name="_Toc19089892"/>
      <w:r>
        <w:rPr>
          <w:rFonts w:hint="eastAsia" w:ascii="仿宋" w:hAnsi="仿宋" w:eastAsia="仿宋" w:cs="仿宋_GB2312"/>
          <w:b w:val="0"/>
          <w:bCs w:val="0"/>
          <w:sz w:val="28"/>
          <w:szCs w:val="28"/>
        </w:rPr>
        <w:t>七、一般公共预算财政拨款支出决算明细表</w:t>
      </w:r>
      <w:bookmarkEnd w:id="53"/>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_GB2312"/>
          <w:b w:val="0"/>
          <w:bCs w:val="0"/>
          <w:sz w:val="28"/>
          <w:szCs w:val="28"/>
        </w:rPr>
      </w:pPr>
      <w:bookmarkStart w:id="54" w:name="_Toc19089893"/>
      <w:r>
        <w:rPr>
          <w:rFonts w:hint="eastAsia" w:ascii="仿宋" w:hAnsi="仿宋" w:eastAsia="仿宋" w:cs="仿宋_GB2312"/>
          <w:b w:val="0"/>
          <w:bCs w:val="0"/>
          <w:sz w:val="28"/>
          <w:szCs w:val="28"/>
        </w:rPr>
        <w:t>八、一般公共预算财政拨款基本支出决算表</w:t>
      </w:r>
      <w:bookmarkEnd w:id="54"/>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_GB2312"/>
          <w:b w:val="0"/>
          <w:bCs w:val="0"/>
          <w:sz w:val="28"/>
          <w:szCs w:val="28"/>
        </w:rPr>
      </w:pPr>
      <w:bookmarkStart w:id="55" w:name="_Toc19089894"/>
      <w:r>
        <w:rPr>
          <w:rFonts w:hint="eastAsia" w:ascii="仿宋" w:hAnsi="仿宋" w:eastAsia="仿宋" w:cs="仿宋_GB2312"/>
          <w:b w:val="0"/>
          <w:bCs w:val="0"/>
          <w:sz w:val="28"/>
          <w:szCs w:val="28"/>
        </w:rPr>
        <w:t>九、一般公共预算财政拨款项目支出决算表</w:t>
      </w:r>
      <w:bookmarkEnd w:id="55"/>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_GB2312"/>
          <w:b w:val="0"/>
          <w:bCs w:val="0"/>
          <w:sz w:val="28"/>
          <w:szCs w:val="28"/>
        </w:rPr>
      </w:pPr>
      <w:bookmarkStart w:id="56" w:name="_Toc19089895"/>
      <w:r>
        <w:rPr>
          <w:rFonts w:hint="eastAsia" w:ascii="仿宋" w:hAnsi="仿宋" w:eastAsia="仿宋" w:cs="仿宋_GB2312"/>
          <w:b w:val="0"/>
          <w:bCs w:val="0"/>
          <w:sz w:val="28"/>
          <w:szCs w:val="28"/>
        </w:rPr>
        <w:t>十、一般公共预算财政拨款“三公”经费支出决算表</w:t>
      </w:r>
      <w:bookmarkEnd w:id="56"/>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_GB2312"/>
          <w:b w:val="0"/>
          <w:bCs w:val="0"/>
          <w:sz w:val="28"/>
          <w:szCs w:val="28"/>
        </w:rPr>
      </w:pPr>
      <w:bookmarkStart w:id="57" w:name="_Toc19089896"/>
      <w:r>
        <w:rPr>
          <w:rFonts w:hint="eastAsia" w:ascii="仿宋" w:hAnsi="仿宋" w:eastAsia="仿宋" w:cs="仿宋_GB2312"/>
          <w:b w:val="0"/>
          <w:bCs w:val="0"/>
          <w:sz w:val="28"/>
          <w:szCs w:val="28"/>
        </w:rPr>
        <w:t>十一、政府性基金预算财政拨款收入支出决算表</w:t>
      </w:r>
      <w:bookmarkEnd w:id="57"/>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_GB2312"/>
          <w:b w:val="0"/>
          <w:bCs w:val="0"/>
          <w:sz w:val="28"/>
          <w:szCs w:val="28"/>
        </w:rPr>
      </w:pPr>
      <w:bookmarkStart w:id="58" w:name="_Toc19089897"/>
      <w:r>
        <w:rPr>
          <w:rFonts w:hint="eastAsia" w:ascii="仿宋" w:hAnsi="仿宋" w:eastAsia="仿宋" w:cs="仿宋_GB2312"/>
          <w:b w:val="0"/>
          <w:bCs w:val="0"/>
          <w:sz w:val="28"/>
          <w:szCs w:val="28"/>
        </w:rPr>
        <w:t>十二、政府性基金预算财政拨款“三公”经费支出决算表</w:t>
      </w:r>
      <w:bookmarkEnd w:id="58"/>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_GB2312"/>
          <w:b w:val="0"/>
          <w:bCs w:val="0"/>
          <w:sz w:val="28"/>
          <w:szCs w:val="28"/>
        </w:rPr>
      </w:pPr>
      <w:bookmarkStart w:id="59" w:name="_Toc19089898"/>
      <w:r>
        <w:rPr>
          <w:rFonts w:hint="eastAsia" w:ascii="仿宋" w:hAnsi="仿宋" w:eastAsia="仿宋" w:cs="仿宋_GB2312"/>
          <w:b w:val="0"/>
          <w:bCs w:val="0"/>
          <w:sz w:val="28"/>
          <w:szCs w:val="28"/>
        </w:rPr>
        <w:t>十三、国有资本经营预算支出决算表</w:t>
      </w:r>
      <w:bookmarkEnd w:id="59"/>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hint="eastAsia" w:ascii="仿宋" w:hAnsi="仿宋" w:eastAsia="仿宋" w:cs="仿宋_GB2312"/>
          <w:b w:val="0"/>
          <w:bCs w:val="0"/>
          <w:sz w:val="28"/>
          <w:szCs w:val="28"/>
        </w:rPr>
      </w:pPr>
    </w:p>
    <w:sectPr>
      <w:footerReference r:id="rId5" w:type="first"/>
      <w:footerReference r:id="rId4" w:type="default"/>
      <w:pgSz w:w="11906" w:h="16838"/>
      <w:pgMar w:top="1701" w:right="1474" w:bottom="1701" w:left="1587" w:header="851" w:footer="1304" w:gutter="0"/>
      <w:paperSrc/>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只想和你说晚安">
    <w:panose1 w:val="02010600010101010101"/>
    <w:charset w:val="86"/>
    <w:family w:val="auto"/>
    <w:pitch w:val="default"/>
    <w:sig w:usb0="800002BF" w:usb1="78CF6CFB"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
    <w:nsid w:val="4017F350"/>
    <w:multiLevelType w:val="singleLevel"/>
    <w:tmpl w:val="4017F350"/>
    <w:lvl w:ilvl="0" w:tentative="0">
      <w:start w:val="1"/>
      <w:numFmt w:val="decimal"/>
      <w:suff w:val="space"/>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4044"/>
    <w:rsid w:val="0009593C"/>
    <w:rsid w:val="000B047F"/>
    <w:rsid w:val="000B30C6"/>
    <w:rsid w:val="000B48C7"/>
    <w:rsid w:val="000B5923"/>
    <w:rsid w:val="000B5A48"/>
    <w:rsid w:val="000B6FF3"/>
    <w:rsid w:val="000C3467"/>
    <w:rsid w:val="000C3CA6"/>
    <w:rsid w:val="000D1267"/>
    <w:rsid w:val="000D1D50"/>
    <w:rsid w:val="000D5782"/>
    <w:rsid w:val="000E6613"/>
    <w:rsid w:val="000E7119"/>
    <w:rsid w:val="000F2C1B"/>
    <w:rsid w:val="00114E9B"/>
    <w:rsid w:val="0014729F"/>
    <w:rsid w:val="00157BAB"/>
    <w:rsid w:val="001614F6"/>
    <w:rsid w:val="001654D1"/>
    <w:rsid w:val="0018106D"/>
    <w:rsid w:val="001877A7"/>
    <w:rsid w:val="00191536"/>
    <w:rsid w:val="00196687"/>
    <w:rsid w:val="001B73A2"/>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E1C32"/>
    <w:rsid w:val="002F1818"/>
    <w:rsid w:val="002F567B"/>
    <w:rsid w:val="00303037"/>
    <w:rsid w:val="003216A9"/>
    <w:rsid w:val="00324C77"/>
    <w:rsid w:val="0037013F"/>
    <w:rsid w:val="00380C92"/>
    <w:rsid w:val="003A484F"/>
    <w:rsid w:val="003B0BE0"/>
    <w:rsid w:val="003B0C1B"/>
    <w:rsid w:val="003B0ED3"/>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87D"/>
    <w:rsid w:val="00473F31"/>
    <w:rsid w:val="0048263A"/>
    <w:rsid w:val="00487E5D"/>
    <w:rsid w:val="004A55C6"/>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5F1"/>
    <w:rsid w:val="005D5CED"/>
    <w:rsid w:val="005F1A4C"/>
    <w:rsid w:val="005F4E6B"/>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C2699"/>
    <w:rsid w:val="006F020C"/>
    <w:rsid w:val="007127B7"/>
    <w:rsid w:val="007416B6"/>
    <w:rsid w:val="00746F48"/>
    <w:rsid w:val="0075404D"/>
    <w:rsid w:val="0076182A"/>
    <w:rsid w:val="0076670D"/>
    <w:rsid w:val="00767B7E"/>
    <w:rsid w:val="007770C3"/>
    <w:rsid w:val="00784D24"/>
    <w:rsid w:val="00785FBA"/>
    <w:rsid w:val="00786E4A"/>
    <w:rsid w:val="007875EB"/>
    <w:rsid w:val="0079426B"/>
    <w:rsid w:val="007D312A"/>
    <w:rsid w:val="007D3F19"/>
    <w:rsid w:val="007E23B0"/>
    <w:rsid w:val="007E4CFC"/>
    <w:rsid w:val="007F1991"/>
    <w:rsid w:val="007F2C2F"/>
    <w:rsid w:val="007F55FC"/>
    <w:rsid w:val="007F5665"/>
    <w:rsid w:val="00800112"/>
    <w:rsid w:val="008253BB"/>
    <w:rsid w:val="0083706E"/>
    <w:rsid w:val="008423A5"/>
    <w:rsid w:val="00850625"/>
    <w:rsid w:val="00853718"/>
    <w:rsid w:val="00855221"/>
    <w:rsid w:val="00860645"/>
    <w:rsid w:val="00871F71"/>
    <w:rsid w:val="008770E7"/>
    <w:rsid w:val="00883FD9"/>
    <w:rsid w:val="00885AF4"/>
    <w:rsid w:val="0089274D"/>
    <w:rsid w:val="008939CD"/>
    <w:rsid w:val="008B768C"/>
    <w:rsid w:val="008C4DB1"/>
    <w:rsid w:val="008C4EAF"/>
    <w:rsid w:val="008C5176"/>
    <w:rsid w:val="008C7FD0"/>
    <w:rsid w:val="008D105F"/>
    <w:rsid w:val="008E1DE7"/>
    <w:rsid w:val="008E707C"/>
    <w:rsid w:val="008F4458"/>
    <w:rsid w:val="00900B08"/>
    <w:rsid w:val="00902155"/>
    <w:rsid w:val="00902FA3"/>
    <w:rsid w:val="00920912"/>
    <w:rsid w:val="00923564"/>
    <w:rsid w:val="0092392E"/>
    <w:rsid w:val="009315F9"/>
    <w:rsid w:val="00943E15"/>
    <w:rsid w:val="00946945"/>
    <w:rsid w:val="00951248"/>
    <w:rsid w:val="0095152F"/>
    <w:rsid w:val="00954C49"/>
    <w:rsid w:val="0097099F"/>
    <w:rsid w:val="00971997"/>
    <w:rsid w:val="00971FFC"/>
    <w:rsid w:val="0098660A"/>
    <w:rsid w:val="009931C3"/>
    <w:rsid w:val="009B2C43"/>
    <w:rsid w:val="009B4605"/>
    <w:rsid w:val="009B4EAE"/>
    <w:rsid w:val="009B7573"/>
    <w:rsid w:val="009C22F4"/>
    <w:rsid w:val="009C2E98"/>
    <w:rsid w:val="009D3447"/>
    <w:rsid w:val="009D4711"/>
    <w:rsid w:val="009F1185"/>
    <w:rsid w:val="009F18CD"/>
    <w:rsid w:val="009F2A13"/>
    <w:rsid w:val="00A0499B"/>
    <w:rsid w:val="00A04EB0"/>
    <w:rsid w:val="00A11484"/>
    <w:rsid w:val="00A13CC1"/>
    <w:rsid w:val="00A16847"/>
    <w:rsid w:val="00A237D8"/>
    <w:rsid w:val="00A268C4"/>
    <w:rsid w:val="00A307CD"/>
    <w:rsid w:val="00A40A00"/>
    <w:rsid w:val="00A4142F"/>
    <w:rsid w:val="00A56DF2"/>
    <w:rsid w:val="00A67AB5"/>
    <w:rsid w:val="00A91760"/>
    <w:rsid w:val="00A93B00"/>
    <w:rsid w:val="00A93C21"/>
    <w:rsid w:val="00AA4B2D"/>
    <w:rsid w:val="00AB0CE4"/>
    <w:rsid w:val="00AB434E"/>
    <w:rsid w:val="00AC2D7E"/>
    <w:rsid w:val="00AC3C6A"/>
    <w:rsid w:val="00AD482B"/>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63DFB"/>
    <w:rsid w:val="00B77EA6"/>
    <w:rsid w:val="00B81598"/>
    <w:rsid w:val="00B841F1"/>
    <w:rsid w:val="00B944D6"/>
    <w:rsid w:val="00BB4DF0"/>
    <w:rsid w:val="00BC289F"/>
    <w:rsid w:val="00BC5361"/>
    <w:rsid w:val="00BC5460"/>
    <w:rsid w:val="00BC6B50"/>
    <w:rsid w:val="00BD0E25"/>
    <w:rsid w:val="00BF5BD6"/>
    <w:rsid w:val="00C03E31"/>
    <w:rsid w:val="00C12365"/>
    <w:rsid w:val="00C33E72"/>
    <w:rsid w:val="00C3445D"/>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65988"/>
    <w:rsid w:val="00D7035F"/>
    <w:rsid w:val="00DA5916"/>
    <w:rsid w:val="00DA65AC"/>
    <w:rsid w:val="00DB1913"/>
    <w:rsid w:val="00DC410D"/>
    <w:rsid w:val="00DC68CA"/>
    <w:rsid w:val="00DC7CBA"/>
    <w:rsid w:val="00DD73B7"/>
    <w:rsid w:val="00DF007D"/>
    <w:rsid w:val="00DF28BC"/>
    <w:rsid w:val="00DF2E67"/>
    <w:rsid w:val="00DF34B9"/>
    <w:rsid w:val="00E01053"/>
    <w:rsid w:val="00E07ACF"/>
    <w:rsid w:val="00E114FD"/>
    <w:rsid w:val="00E331A1"/>
    <w:rsid w:val="00E33202"/>
    <w:rsid w:val="00E336A9"/>
    <w:rsid w:val="00E50624"/>
    <w:rsid w:val="00E568DF"/>
    <w:rsid w:val="00E56E47"/>
    <w:rsid w:val="00E64269"/>
    <w:rsid w:val="00E82267"/>
    <w:rsid w:val="00EA010F"/>
    <w:rsid w:val="00EA1DBA"/>
    <w:rsid w:val="00ED1B63"/>
    <w:rsid w:val="00ED3C1F"/>
    <w:rsid w:val="00ED4085"/>
    <w:rsid w:val="00ED420E"/>
    <w:rsid w:val="00ED7024"/>
    <w:rsid w:val="00EE2F57"/>
    <w:rsid w:val="00EE34D4"/>
    <w:rsid w:val="00EF4C34"/>
    <w:rsid w:val="00EF77C6"/>
    <w:rsid w:val="00F05438"/>
    <w:rsid w:val="00F1361C"/>
    <w:rsid w:val="00F160C7"/>
    <w:rsid w:val="00F222A1"/>
    <w:rsid w:val="00F32E9D"/>
    <w:rsid w:val="00F36D8F"/>
    <w:rsid w:val="00F417B1"/>
    <w:rsid w:val="00F602DF"/>
    <w:rsid w:val="00F81FD9"/>
    <w:rsid w:val="00F841AA"/>
    <w:rsid w:val="00FA23E8"/>
    <w:rsid w:val="00FC0D7B"/>
    <w:rsid w:val="00FD3CC1"/>
    <w:rsid w:val="00FD4A6A"/>
    <w:rsid w:val="00FF1E02"/>
    <w:rsid w:val="00FF30B4"/>
    <w:rsid w:val="0994234F"/>
    <w:rsid w:val="10C055FF"/>
    <w:rsid w:val="16015EB4"/>
    <w:rsid w:val="16BB723D"/>
    <w:rsid w:val="16D62C21"/>
    <w:rsid w:val="1BF15163"/>
    <w:rsid w:val="1E147BE1"/>
    <w:rsid w:val="240371BF"/>
    <w:rsid w:val="29FD04D3"/>
    <w:rsid w:val="2D8B1346"/>
    <w:rsid w:val="2FA74643"/>
    <w:rsid w:val="319F7F4E"/>
    <w:rsid w:val="32595087"/>
    <w:rsid w:val="39233B37"/>
    <w:rsid w:val="409501C5"/>
    <w:rsid w:val="42CA5F76"/>
    <w:rsid w:val="48384D73"/>
    <w:rsid w:val="49823DA3"/>
    <w:rsid w:val="4B772FEE"/>
    <w:rsid w:val="4D2B670A"/>
    <w:rsid w:val="53C52CC6"/>
    <w:rsid w:val="58C928BB"/>
    <w:rsid w:val="6527091B"/>
    <w:rsid w:val="6DA91F51"/>
    <w:rsid w:val="77A430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character" w:styleId="14">
    <w:name w:val="Strong"/>
    <w:basedOn w:val="13"/>
    <w:qFormat/>
    <w:uiPriority w:val="0"/>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0B934E-5F45-4E9C-96AF-1F2425BB4F3F}">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26</Pages>
  <Words>1789</Words>
  <Characters>10200</Characters>
  <Lines>85</Lines>
  <Paragraphs>23</Paragraphs>
  <TotalTime>5</TotalTime>
  <ScaleCrop>false</ScaleCrop>
  <LinksUpToDate>false</LinksUpToDate>
  <CharactersWithSpaces>11966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2019-09-09T00:46:00Z</dcterms:created>
  <dc:creator>张彬茜</dc:creator>
  <cp:lastModifiedBy>相识是缘</cp:lastModifiedBy>
  <cp:lastPrinted>2020-09-01T03:32:00Z</cp:lastPrinted>
  <dcterms:modified xsi:type="dcterms:W3CDTF">2020-09-18T00:00:02Z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