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sz w:val="72"/>
          <w:szCs w:val="72"/>
        </w:rPr>
      </w:pPr>
      <w:bookmarkStart w:id="0" w:name="_Toc15306267"/>
    </w:p>
    <w:p>
      <w:pPr>
        <w:spacing w:line="600" w:lineRule="exact"/>
        <w:jc w:val="center"/>
        <w:outlineLvl w:val="0"/>
        <w:rPr>
          <w:rFonts w:ascii="方正小标宋简体" w:hAnsi="宋体" w:eastAsia="方正小标宋简体"/>
          <w:sz w:val="72"/>
          <w:szCs w:val="72"/>
        </w:rPr>
      </w:pPr>
    </w:p>
    <w:p>
      <w:pPr>
        <w:spacing w:line="600" w:lineRule="exact"/>
        <w:jc w:val="center"/>
        <w:outlineLvl w:val="0"/>
        <w:rPr>
          <w:rFonts w:ascii="方正小标宋简体" w:hAnsi="宋体" w:eastAsia="方正小标宋简体"/>
          <w:sz w:val="72"/>
          <w:szCs w:val="72"/>
        </w:rPr>
      </w:pPr>
    </w:p>
    <w:p>
      <w:pPr>
        <w:spacing w:line="600" w:lineRule="exact"/>
        <w:jc w:val="center"/>
        <w:outlineLvl w:val="0"/>
        <w:rPr>
          <w:rFonts w:ascii="方正小标宋简体" w:hAnsi="宋体" w:eastAsia="方正小标宋简体"/>
          <w:sz w:val="72"/>
          <w:szCs w:val="72"/>
        </w:rPr>
      </w:pPr>
    </w:p>
    <w:bookmarkEnd w:id="0"/>
    <w:p>
      <w:pPr>
        <w:adjustRightInd w:val="0"/>
        <w:snapToGrid w:val="0"/>
        <w:spacing w:line="360" w:lineRule="auto"/>
        <w:jc w:val="center"/>
        <w:outlineLvl w:val="0"/>
        <w:rPr>
          <w:rFonts w:ascii="方正小标宋简体" w:hAnsi="宋体" w:eastAsia="方正小标宋简体"/>
          <w:w w:val="90"/>
          <w:sz w:val="56"/>
          <w:szCs w:val="56"/>
        </w:rPr>
      </w:pPr>
      <w:bookmarkStart w:id="1" w:name="_Toc15377193"/>
      <w:bookmarkStart w:id="2" w:name="_Toc15396475"/>
      <w:bookmarkStart w:id="3" w:name="_Toc15378441"/>
      <w:bookmarkStart w:id="4" w:name="_Toc19089858"/>
      <w:bookmarkStart w:id="5" w:name="_Toc15377425"/>
      <w:bookmarkStart w:id="6" w:name="_Toc15396597"/>
      <w:r>
        <w:rPr>
          <w:rFonts w:ascii="黑体" w:hAnsi="黑体" w:eastAsia="黑体"/>
          <w:w w:val="90"/>
          <w:sz w:val="56"/>
          <w:szCs w:val="56"/>
        </w:rPr>
        <w:t>201</w:t>
      </w:r>
      <w:r>
        <w:rPr>
          <w:rFonts w:hint="eastAsia" w:ascii="黑体" w:hAnsi="黑体" w:eastAsia="黑体"/>
          <w:w w:val="90"/>
          <w:sz w:val="56"/>
          <w:szCs w:val="56"/>
        </w:rPr>
        <w:t>9</w:t>
      </w:r>
      <w:r>
        <w:rPr>
          <w:rFonts w:hint="eastAsia" w:ascii="方正小标宋简体" w:hAnsi="宋体" w:eastAsia="方正小标宋简体"/>
          <w:w w:val="90"/>
          <w:sz w:val="56"/>
          <w:szCs w:val="56"/>
        </w:rPr>
        <w:t>年度</w:t>
      </w:r>
      <w:bookmarkEnd w:id="1"/>
      <w:bookmarkEnd w:id="2"/>
      <w:bookmarkEnd w:id="3"/>
      <w:bookmarkEnd w:id="4"/>
      <w:bookmarkEnd w:id="5"/>
      <w:bookmarkEnd w:id="6"/>
    </w:p>
    <w:p>
      <w:pPr>
        <w:adjustRightInd w:val="0"/>
        <w:snapToGrid w:val="0"/>
        <w:spacing w:line="360" w:lineRule="auto"/>
        <w:jc w:val="center"/>
        <w:outlineLvl w:val="0"/>
        <w:rPr>
          <w:rFonts w:hint="eastAsia" w:ascii="方正小标宋简体" w:hAnsi="宋体" w:eastAsia="方正小标宋简体"/>
          <w:w w:val="90"/>
          <w:sz w:val="56"/>
          <w:szCs w:val="56"/>
          <w:lang w:eastAsia="zh-CN"/>
        </w:rPr>
      </w:pPr>
      <w:bookmarkStart w:id="7" w:name="_Toc19089859"/>
      <w:bookmarkStart w:id="8" w:name="_Toc15377194"/>
      <w:bookmarkStart w:id="9" w:name="_Toc15377426"/>
      <w:bookmarkStart w:id="10" w:name="_Toc15396598"/>
      <w:bookmarkStart w:id="11" w:name="_Toc15396476"/>
      <w:bookmarkStart w:id="12" w:name="_Toc15378442"/>
      <w:r>
        <w:rPr>
          <w:rFonts w:hint="eastAsia" w:ascii="方正小标宋简体" w:hAnsi="宋体" w:eastAsia="方正小标宋简体"/>
          <w:w w:val="90"/>
          <w:sz w:val="56"/>
          <w:szCs w:val="56"/>
        </w:rPr>
        <w:t>四川省</w:t>
      </w:r>
      <w:bookmarkStart w:id="13" w:name="_Toc15306268"/>
      <w:r>
        <w:rPr>
          <w:rFonts w:hint="eastAsia" w:ascii="方正小标宋简体" w:hAnsi="宋体" w:eastAsia="方正小标宋简体"/>
          <w:w w:val="90"/>
          <w:sz w:val="56"/>
          <w:szCs w:val="56"/>
          <w:lang w:eastAsia="zh-CN"/>
        </w:rPr>
        <w:t>广元市</w:t>
      </w:r>
      <w:r>
        <w:rPr>
          <w:rFonts w:hint="eastAsia" w:ascii="方正小标宋简体" w:hAnsi="宋体" w:eastAsia="方正小标宋简体"/>
          <w:w w:val="90"/>
          <w:sz w:val="56"/>
          <w:szCs w:val="56"/>
        </w:rPr>
        <w:t>利州区</w:t>
      </w:r>
      <w:bookmarkEnd w:id="7"/>
      <w:bookmarkStart w:id="14" w:name="_Toc19089860"/>
      <w:r>
        <w:rPr>
          <w:rFonts w:hint="eastAsia" w:ascii="方正小标宋简体" w:hAnsi="宋体" w:eastAsia="方正小标宋简体"/>
          <w:w w:val="90"/>
          <w:sz w:val="56"/>
          <w:szCs w:val="56"/>
          <w:lang w:eastAsia="zh-CN"/>
        </w:rPr>
        <w:t>嘉陵第一初级中学</w:t>
      </w:r>
    </w:p>
    <w:p>
      <w:pPr>
        <w:adjustRightInd w:val="0"/>
        <w:snapToGrid w:val="0"/>
        <w:spacing w:line="360" w:lineRule="auto"/>
        <w:jc w:val="center"/>
        <w:outlineLvl w:val="0"/>
        <w:rPr>
          <w:rFonts w:ascii="方正小标宋简体" w:hAnsi="宋体" w:eastAsia="方正小标宋简体"/>
          <w:w w:val="90"/>
          <w:sz w:val="56"/>
          <w:szCs w:val="56"/>
        </w:rPr>
      </w:pPr>
      <w:r>
        <w:rPr>
          <w:rFonts w:hint="eastAsia" w:ascii="方正小标宋简体" w:hAnsi="宋体" w:eastAsia="方正小标宋简体"/>
          <w:w w:val="90"/>
          <w:sz w:val="56"/>
          <w:szCs w:val="56"/>
        </w:rPr>
        <w:t>部门决算</w:t>
      </w:r>
      <w:bookmarkEnd w:id="8"/>
      <w:bookmarkEnd w:id="9"/>
      <w:bookmarkEnd w:id="10"/>
      <w:bookmarkEnd w:id="11"/>
      <w:bookmarkEnd w:id="12"/>
      <w:bookmarkEnd w:id="13"/>
      <w:bookmarkEnd w:id="14"/>
    </w:p>
    <w:p>
      <w:pPr>
        <w:widowControl/>
        <w:jc w:val="center"/>
        <w:rPr>
          <w:rFonts w:hint="eastAsia" w:ascii="方正小标宋简体" w:hAnsi="方正小标宋简体" w:eastAsia="方正小标宋简体" w:cs="方正小标宋简体"/>
          <w:sz w:val="44"/>
          <w:szCs w:val="44"/>
        </w:rPr>
      </w:pPr>
      <w:r>
        <w:rPr>
          <w:rFonts w:ascii="方正小标宋简体" w:hAnsi="宋体" w:eastAsia="方正小标宋简体"/>
          <w:sz w:val="36"/>
          <w:szCs w:val="36"/>
        </w:rPr>
        <w:br w:type="page"/>
      </w:r>
      <w:r>
        <w:rPr>
          <w:rFonts w:hint="eastAsia" w:ascii="方正小标宋简体" w:hAnsi="方正小标宋简体" w:eastAsia="方正小标宋简体" w:cs="方正小标宋简体"/>
          <w:sz w:val="44"/>
          <w:szCs w:val="44"/>
        </w:rPr>
        <w:t>目</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rPr>
        <w:t>录</w:t>
      </w:r>
    </w:p>
    <w:p>
      <w:pPr>
        <w:widowControl/>
        <w:jc w:val="both"/>
        <w:rPr>
          <w:rFonts w:ascii="黑体" w:hAnsi="黑体" w:eastAsia="黑体"/>
          <w:sz w:val="28"/>
          <w:szCs w:val="28"/>
        </w:rPr>
      </w:pPr>
    </w:p>
    <w:p>
      <w:pPr>
        <w:widowControl/>
        <w:jc w:val="both"/>
        <w:rPr>
          <w:rFonts w:ascii="仿宋" w:hAnsi="仿宋" w:eastAsia="仿宋"/>
          <w:sz w:val="28"/>
          <w:szCs w:val="28"/>
        </w:rPr>
      </w:pPr>
      <w:r>
        <w:rPr>
          <w:rFonts w:hint="eastAsia" w:ascii="黑体" w:hAnsi="黑体" w:eastAsia="黑体"/>
          <w:sz w:val="28"/>
          <w:szCs w:val="28"/>
        </w:rPr>
        <w:t>第一部分 部门概况</w:t>
      </w:r>
    </w:p>
    <w:p>
      <w:pPr>
        <w:widowControl/>
        <w:ind w:firstLine="560" w:firstLineChars="200"/>
        <w:jc w:val="both"/>
        <w:rPr>
          <w:rFonts w:ascii="仿宋" w:hAnsi="仿宋" w:eastAsia="仿宋"/>
          <w:sz w:val="28"/>
          <w:szCs w:val="28"/>
        </w:rPr>
      </w:pPr>
      <w:r>
        <w:rPr>
          <w:rFonts w:hint="eastAsia" w:ascii="仿宋" w:hAnsi="仿宋" w:eastAsia="仿宋"/>
          <w:sz w:val="28"/>
          <w:szCs w:val="28"/>
        </w:rPr>
        <w:t>一、基本职能及主要工作</w:t>
      </w:r>
    </w:p>
    <w:p>
      <w:pPr>
        <w:widowControl/>
        <w:ind w:firstLine="560" w:firstLineChars="200"/>
        <w:jc w:val="both"/>
        <w:rPr>
          <w:rFonts w:ascii="仿宋" w:hAnsi="仿宋" w:eastAsia="仿宋"/>
          <w:sz w:val="28"/>
          <w:szCs w:val="28"/>
        </w:rPr>
      </w:pPr>
      <w:r>
        <w:rPr>
          <w:rFonts w:hint="eastAsia" w:ascii="仿宋" w:hAnsi="仿宋" w:eastAsia="仿宋"/>
          <w:sz w:val="28"/>
          <w:szCs w:val="28"/>
        </w:rPr>
        <w:t>二、机构设置</w:t>
      </w:r>
    </w:p>
    <w:p>
      <w:pPr>
        <w:widowControl/>
        <w:jc w:val="both"/>
        <w:rPr>
          <w:rFonts w:ascii="仿宋" w:hAnsi="仿宋" w:eastAsia="仿宋"/>
          <w:sz w:val="28"/>
          <w:szCs w:val="28"/>
        </w:rPr>
      </w:pPr>
      <w:r>
        <w:rPr>
          <w:rFonts w:hint="eastAsia" w:ascii="黑体" w:hAnsi="黑体" w:eastAsia="黑体"/>
          <w:sz w:val="28"/>
          <w:szCs w:val="28"/>
        </w:rPr>
        <w:t>第二部分 2019年度部门决算情况说明</w:t>
      </w:r>
    </w:p>
    <w:p>
      <w:pPr>
        <w:widowControl/>
        <w:ind w:left="0" w:leftChars="0" w:firstLine="579" w:firstLineChars="207"/>
        <w:jc w:val="both"/>
        <w:rPr>
          <w:rFonts w:hint="eastAsia" w:ascii="仿宋" w:hAnsi="仿宋" w:eastAsia="仿宋"/>
          <w:sz w:val="28"/>
          <w:szCs w:val="28"/>
        </w:rPr>
      </w:pPr>
      <w:r>
        <w:rPr>
          <w:rFonts w:hint="eastAsia" w:ascii="仿宋" w:hAnsi="仿宋" w:eastAsia="仿宋"/>
          <w:sz w:val="28"/>
          <w:szCs w:val="28"/>
        </w:rPr>
        <w:t>一、收入支出决算总体情况说明</w:t>
      </w:r>
    </w:p>
    <w:p>
      <w:pPr>
        <w:widowControl/>
        <w:ind w:left="0" w:leftChars="0" w:firstLine="579" w:firstLineChars="207"/>
        <w:jc w:val="both"/>
        <w:rPr>
          <w:rFonts w:hint="eastAsia" w:ascii="仿宋" w:hAnsi="仿宋" w:eastAsia="仿宋"/>
          <w:sz w:val="28"/>
          <w:szCs w:val="28"/>
        </w:rPr>
      </w:pPr>
      <w:r>
        <w:rPr>
          <w:rFonts w:hint="eastAsia" w:ascii="仿宋" w:hAnsi="仿宋" w:eastAsia="仿宋"/>
          <w:sz w:val="28"/>
          <w:szCs w:val="28"/>
        </w:rPr>
        <w:t>二、收入决算情况说明</w:t>
      </w:r>
    </w:p>
    <w:p>
      <w:pPr>
        <w:widowControl/>
        <w:ind w:left="0" w:leftChars="0" w:firstLine="579" w:firstLineChars="207"/>
        <w:jc w:val="both"/>
        <w:rPr>
          <w:rFonts w:hint="eastAsia" w:ascii="仿宋" w:hAnsi="仿宋" w:eastAsia="仿宋"/>
          <w:sz w:val="28"/>
          <w:szCs w:val="28"/>
        </w:rPr>
      </w:pPr>
      <w:r>
        <w:rPr>
          <w:rFonts w:hint="eastAsia" w:ascii="仿宋" w:hAnsi="仿宋" w:eastAsia="仿宋"/>
          <w:sz w:val="28"/>
          <w:szCs w:val="28"/>
        </w:rPr>
        <w:t>三、支出决算情况说明</w:t>
      </w:r>
    </w:p>
    <w:p>
      <w:pPr>
        <w:widowControl/>
        <w:ind w:left="0" w:leftChars="0" w:firstLine="579" w:firstLineChars="207"/>
        <w:jc w:val="both"/>
        <w:rPr>
          <w:rFonts w:ascii="仿宋" w:hAnsi="仿宋" w:eastAsia="仿宋"/>
          <w:sz w:val="28"/>
          <w:szCs w:val="28"/>
        </w:rPr>
      </w:pPr>
      <w:r>
        <w:rPr>
          <w:rFonts w:hint="eastAsia" w:ascii="仿宋" w:hAnsi="仿宋" w:eastAsia="仿宋"/>
          <w:sz w:val="28"/>
          <w:szCs w:val="28"/>
        </w:rPr>
        <w:t>四、财政拨款收入支出决算总体情况说明</w:t>
      </w:r>
    </w:p>
    <w:p>
      <w:pPr>
        <w:widowControl/>
        <w:ind w:left="0" w:leftChars="0" w:firstLine="579" w:firstLineChars="207"/>
        <w:jc w:val="both"/>
        <w:rPr>
          <w:rFonts w:hint="eastAsia" w:ascii="仿宋" w:hAnsi="仿宋" w:eastAsia="仿宋"/>
          <w:sz w:val="28"/>
          <w:szCs w:val="28"/>
        </w:rPr>
      </w:pPr>
      <w:r>
        <w:rPr>
          <w:rFonts w:hint="eastAsia" w:ascii="仿宋" w:hAnsi="仿宋" w:eastAsia="仿宋"/>
          <w:sz w:val="28"/>
          <w:szCs w:val="28"/>
        </w:rPr>
        <w:t>五、一般公共预算财政拨款支出决算情况说明</w:t>
      </w:r>
    </w:p>
    <w:p>
      <w:pPr>
        <w:widowControl/>
        <w:ind w:left="0" w:leftChars="0" w:firstLine="579" w:firstLineChars="207"/>
        <w:jc w:val="both"/>
        <w:rPr>
          <w:rFonts w:ascii="仿宋" w:hAnsi="仿宋" w:eastAsia="仿宋"/>
          <w:sz w:val="28"/>
          <w:szCs w:val="28"/>
        </w:rPr>
      </w:pPr>
      <w:r>
        <w:rPr>
          <w:rFonts w:hint="eastAsia" w:ascii="仿宋" w:hAnsi="仿宋" w:eastAsia="仿宋"/>
          <w:sz w:val="28"/>
          <w:szCs w:val="28"/>
        </w:rPr>
        <w:t>六、一般公共预算财政拨款基本支出决算情况说明</w:t>
      </w:r>
    </w:p>
    <w:p>
      <w:pPr>
        <w:widowControl/>
        <w:ind w:left="0" w:leftChars="0" w:firstLine="579" w:firstLineChars="207"/>
        <w:jc w:val="both"/>
        <w:rPr>
          <w:rFonts w:hint="eastAsia" w:ascii="仿宋" w:hAnsi="仿宋" w:eastAsia="仿宋"/>
          <w:sz w:val="28"/>
          <w:szCs w:val="28"/>
        </w:rPr>
      </w:pPr>
      <w:r>
        <w:rPr>
          <w:rFonts w:hint="eastAsia" w:ascii="仿宋" w:hAnsi="仿宋" w:eastAsia="仿宋"/>
          <w:sz w:val="28"/>
          <w:szCs w:val="28"/>
        </w:rPr>
        <w:t>七、“三公”经费财政拨款支出决算情况说明</w:t>
      </w:r>
    </w:p>
    <w:p>
      <w:pPr>
        <w:widowControl/>
        <w:ind w:left="0" w:leftChars="0" w:firstLine="579" w:firstLineChars="207"/>
        <w:jc w:val="both"/>
        <w:rPr>
          <w:rFonts w:hint="eastAsia" w:ascii="仿宋" w:hAnsi="仿宋" w:eastAsia="仿宋"/>
          <w:sz w:val="28"/>
          <w:szCs w:val="28"/>
        </w:rPr>
      </w:pPr>
      <w:r>
        <w:rPr>
          <w:rFonts w:hint="eastAsia" w:ascii="仿宋" w:hAnsi="仿宋" w:eastAsia="仿宋"/>
          <w:sz w:val="28"/>
          <w:szCs w:val="28"/>
        </w:rPr>
        <w:t>八、政府性基金预算支出决算情况说明</w:t>
      </w:r>
    </w:p>
    <w:p>
      <w:pPr>
        <w:widowControl/>
        <w:ind w:left="0" w:leftChars="0" w:firstLine="579" w:firstLineChars="207"/>
        <w:jc w:val="both"/>
        <w:rPr>
          <w:rFonts w:hint="eastAsia" w:ascii="仿宋" w:hAnsi="仿宋" w:eastAsia="仿宋"/>
          <w:sz w:val="28"/>
          <w:szCs w:val="28"/>
        </w:rPr>
      </w:pPr>
      <w:r>
        <w:rPr>
          <w:rFonts w:hint="eastAsia" w:ascii="仿宋" w:hAnsi="仿宋" w:eastAsia="仿宋"/>
          <w:sz w:val="28"/>
          <w:szCs w:val="28"/>
        </w:rPr>
        <w:t>九、 国有资本经营预算支出决算情况说明</w:t>
      </w:r>
    </w:p>
    <w:p>
      <w:pPr>
        <w:widowControl/>
        <w:jc w:val="both"/>
        <w:rPr>
          <w:rFonts w:ascii="仿宋" w:hAnsi="仿宋" w:eastAsia="仿宋"/>
          <w:sz w:val="28"/>
          <w:szCs w:val="28"/>
        </w:rPr>
      </w:pPr>
      <w:r>
        <w:rPr>
          <w:rFonts w:hint="eastAsia" w:ascii="黑体" w:hAnsi="黑体" w:eastAsia="黑体"/>
          <w:sz w:val="28"/>
          <w:szCs w:val="28"/>
        </w:rPr>
        <w:t>第三部分 名词解释</w:t>
      </w:r>
    </w:p>
    <w:p>
      <w:pPr>
        <w:widowControl/>
        <w:jc w:val="both"/>
        <w:rPr>
          <w:rFonts w:ascii="仿宋" w:hAnsi="仿宋" w:eastAsia="仿宋"/>
          <w:sz w:val="28"/>
          <w:szCs w:val="28"/>
        </w:rPr>
      </w:pPr>
      <w:r>
        <w:rPr>
          <w:rFonts w:hint="eastAsia" w:ascii="黑体" w:hAnsi="黑体" w:eastAsia="黑体"/>
          <w:sz w:val="28"/>
          <w:szCs w:val="28"/>
        </w:rPr>
        <w:t>第四部分 附件</w:t>
      </w:r>
    </w:p>
    <w:p>
      <w:pPr>
        <w:widowControl/>
        <w:ind w:firstLine="560" w:firstLineChars="200"/>
        <w:jc w:val="both"/>
        <w:rPr>
          <w:rFonts w:ascii="仿宋" w:hAnsi="仿宋" w:eastAsia="仿宋"/>
          <w:sz w:val="28"/>
          <w:szCs w:val="28"/>
        </w:rPr>
      </w:pPr>
      <w:r>
        <w:rPr>
          <w:rFonts w:hint="eastAsia" w:ascii="仿宋" w:hAnsi="仿宋" w:eastAsia="仿宋"/>
          <w:sz w:val="28"/>
          <w:szCs w:val="28"/>
        </w:rPr>
        <w:t>附件1 2019年部门整体支出绩效评价报告</w:t>
      </w:r>
    </w:p>
    <w:p>
      <w:pPr>
        <w:widowControl/>
        <w:jc w:val="both"/>
        <w:rPr>
          <w:rFonts w:ascii="黑体" w:hAnsi="黑体" w:eastAsia="黑体"/>
          <w:sz w:val="28"/>
          <w:szCs w:val="28"/>
        </w:rPr>
      </w:pPr>
      <w:r>
        <w:rPr>
          <w:rFonts w:hint="eastAsia" w:ascii="黑体" w:hAnsi="黑体" w:eastAsia="黑体"/>
          <w:sz w:val="28"/>
          <w:szCs w:val="28"/>
        </w:rPr>
        <w:t>第五部分 附表</w:t>
      </w:r>
    </w:p>
    <w:p>
      <w:pPr>
        <w:pStyle w:val="2"/>
        <w:jc w:val="center"/>
        <w:rPr>
          <w:rFonts w:ascii="黑体" w:hAnsi="黑体" w:eastAsia="黑体"/>
          <w:bCs w:val="0"/>
        </w:rPr>
      </w:pPr>
      <w:bookmarkStart w:id="15" w:name="_Toc15377196"/>
      <w:bookmarkStart w:id="16" w:name="_Toc19089861"/>
      <w:r>
        <w:rPr>
          <w:rFonts w:hint="eastAsia" w:ascii="黑体" w:hAnsi="黑体" w:eastAsia="黑体"/>
          <w:b w:val="0"/>
        </w:rPr>
        <w:t xml:space="preserve">第一部分 </w:t>
      </w:r>
      <w:r>
        <w:rPr>
          <w:rStyle w:val="28"/>
          <w:rFonts w:hint="eastAsia" w:ascii="黑体" w:hAnsi="黑体" w:eastAsia="黑体"/>
          <w:b w:val="0"/>
          <w:bCs w:val="0"/>
        </w:rPr>
        <w:t>部门概况</w:t>
      </w:r>
      <w:bookmarkEnd w:id="15"/>
      <w:bookmarkEnd w:id="16"/>
    </w:p>
    <w:p>
      <w:pPr>
        <w:pStyle w:val="3"/>
        <w:pageBreakBefore w:val="0"/>
        <w:kinsoku/>
        <w:overflowPunct/>
        <w:topLinePunct w:val="0"/>
        <w:autoSpaceDE/>
        <w:autoSpaceDN/>
        <w:bidi w:val="0"/>
        <w:snapToGrid w:val="0"/>
        <w:spacing w:before="0" w:after="0" w:line="560" w:lineRule="exact"/>
        <w:ind w:left="0" w:firstLine="560" w:firstLineChars="200"/>
        <w:textAlignment w:val="auto"/>
        <w:rPr>
          <w:rFonts w:hint="eastAsia" w:ascii="黑体" w:hAnsi="黑体" w:eastAsia="黑体"/>
          <w:b w:val="0"/>
          <w:sz w:val="28"/>
          <w:szCs w:val="28"/>
        </w:rPr>
      </w:pPr>
      <w:bookmarkStart w:id="17" w:name="_Toc15377197"/>
      <w:bookmarkStart w:id="18" w:name="_Toc19089862"/>
    </w:p>
    <w:p>
      <w:pPr>
        <w:pStyle w:val="3"/>
        <w:pageBreakBefore w:val="0"/>
        <w:kinsoku/>
        <w:overflowPunct/>
        <w:topLinePunct w:val="0"/>
        <w:autoSpaceDE/>
        <w:autoSpaceDN/>
        <w:bidi w:val="0"/>
        <w:snapToGrid w:val="0"/>
        <w:spacing w:before="0" w:after="0" w:line="560" w:lineRule="exact"/>
        <w:ind w:left="0" w:firstLine="560" w:firstLineChars="200"/>
        <w:textAlignment w:val="auto"/>
        <w:rPr>
          <w:rStyle w:val="29"/>
          <w:rFonts w:ascii="仿宋" w:hAnsi="仿宋" w:eastAsia="仿宋"/>
          <w:b w:val="0"/>
          <w:bCs w:val="0"/>
          <w:sz w:val="28"/>
          <w:szCs w:val="28"/>
        </w:rPr>
      </w:pPr>
      <w:r>
        <w:rPr>
          <w:rFonts w:hint="eastAsia" w:ascii="黑体" w:hAnsi="黑体" w:eastAsia="黑体"/>
          <w:b w:val="0"/>
          <w:sz w:val="28"/>
          <w:szCs w:val="28"/>
        </w:rPr>
        <w:t>一、基</w:t>
      </w:r>
      <w:r>
        <w:rPr>
          <w:rStyle w:val="29"/>
          <w:rFonts w:hint="eastAsia" w:ascii="黑体" w:hAnsi="黑体" w:eastAsia="黑体"/>
          <w:b w:val="0"/>
          <w:bCs w:val="0"/>
          <w:sz w:val="28"/>
          <w:szCs w:val="28"/>
        </w:rPr>
        <w:t>本职能及主要工作</w:t>
      </w:r>
      <w:bookmarkEnd w:id="17"/>
      <w:bookmarkEnd w:id="18"/>
    </w:p>
    <w:p>
      <w:pPr>
        <w:pageBreakBefore w:val="0"/>
        <w:kinsoku/>
        <w:overflowPunct/>
        <w:topLinePunct w:val="0"/>
        <w:autoSpaceDE/>
        <w:autoSpaceDN/>
        <w:bidi w:val="0"/>
        <w:snapToGrid w:val="0"/>
        <w:spacing w:line="560" w:lineRule="exact"/>
        <w:ind w:left="0" w:firstLine="560" w:firstLineChars="200"/>
        <w:textAlignment w:val="auto"/>
        <w:rPr>
          <w:bCs/>
          <w:sz w:val="28"/>
          <w:szCs w:val="28"/>
        </w:rPr>
      </w:pPr>
      <w:bookmarkStart w:id="19" w:name="_Toc15378445"/>
      <w:bookmarkStart w:id="20" w:name="_Toc15377198"/>
      <w:bookmarkStart w:id="21" w:name="_Toc15377204"/>
      <w:r>
        <w:rPr>
          <w:rFonts w:hint="eastAsia" w:ascii="仿宋" w:hAnsi="仿宋" w:eastAsia="仿宋"/>
          <w:bCs/>
          <w:sz w:val="28"/>
          <w:szCs w:val="28"/>
        </w:rPr>
        <w:t>（一）主要职能</w:t>
      </w:r>
      <w:bookmarkEnd w:id="19"/>
      <w:bookmarkEnd w:id="20"/>
      <w:bookmarkStart w:id="22" w:name="_Toc15377199"/>
      <w:bookmarkStart w:id="23" w:name="_Toc15378446"/>
    </w:p>
    <w:p>
      <w:pPr>
        <w:pageBreakBefore w:val="0"/>
        <w:kinsoku/>
        <w:overflowPunct/>
        <w:topLinePunct w:val="0"/>
        <w:autoSpaceDE/>
        <w:autoSpaceDN/>
        <w:bidi w:val="0"/>
        <w:snapToGrid w:val="0"/>
        <w:spacing w:line="560" w:lineRule="exact"/>
        <w:ind w:left="0" w:firstLine="560" w:firstLineChars="200"/>
        <w:textAlignment w:val="auto"/>
        <w:rPr>
          <w:rFonts w:ascii="宋体" w:hAnsi="宋体" w:cs="宋体"/>
          <w:sz w:val="28"/>
          <w:szCs w:val="28"/>
        </w:rPr>
      </w:pPr>
      <w:r>
        <w:rPr>
          <w:rFonts w:hint="eastAsia" w:ascii="宋体" w:hAnsi="宋体" w:cs="宋体"/>
          <w:sz w:val="28"/>
          <w:szCs w:val="28"/>
        </w:rPr>
        <w:t>1．贯彻执行党和国家关于教育改革和发展的各项方针、政策，拟订全校教育事业发展规划和有关教育的规范性文件并组织实施；指导协调学校各部门的教育、教学体制改革。</w:t>
      </w:r>
    </w:p>
    <w:p>
      <w:pPr>
        <w:pageBreakBefore w:val="0"/>
        <w:kinsoku/>
        <w:overflowPunct/>
        <w:topLinePunct w:val="0"/>
        <w:autoSpaceDE/>
        <w:autoSpaceDN/>
        <w:bidi w:val="0"/>
        <w:snapToGrid w:val="0"/>
        <w:spacing w:line="560" w:lineRule="exact"/>
        <w:ind w:left="0" w:firstLine="560" w:firstLineChars="200"/>
        <w:textAlignment w:val="auto"/>
        <w:rPr>
          <w:rFonts w:ascii="宋体" w:hAnsi="宋体" w:cs="宋体"/>
          <w:sz w:val="28"/>
          <w:szCs w:val="28"/>
        </w:rPr>
      </w:pPr>
      <w:r>
        <w:rPr>
          <w:rFonts w:hint="eastAsia" w:ascii="宋体" w:hAnsi="宋体" w:cs="宋体"/>
          <w:sz w:val="28"/>
          <w:szCs w:val="28"/>
        </w:rPr>
        <w:t>2．负责学校教育经费的统筹管理，参与拟订筹措学校经费、学校拨款、学校基建投资办法和方案；监督学校经费的筹措和使用；宣传贯彻执行国家和省市有关学生资助工作方针和政策，统筹管理学校贫困家庭学生资助工作。</w:t>
      </w:r>
    </w:p>
    <w:p>
      <w:pPr>
        <w:pageBreakBefore w:val="0"/>
        <w:kinsoku/>
        <w:overflowPunct/>
        <w:topLinePunct w:val="0"/>
        <w:autoSpaceDE/>
        <w:autoSpaceDN/>
        <w:bidi w:val="0"/>
        <w:snapToGrid w:val="0"/>
        <w:spacing w:line="560" w:lineRule="exact"/>
        <w:ind w:left="0" w:firstLine="560" w:firstLineChars="200"/>
        <w:textAlignment w:val="auto"/>
        <w:rPr>
          <w:rFonts w:ascii="宋体" w:hAnsi="宋体" w:cs="宋体"/>
          <w:sz w:val="28"/>
          <w:szCs w:val="28"/>
        </w:rPr>
      </w:pPr>
      <w:r>
        <w:rPr>
          <w:rFonts w:hint="eastAsia" w:ascii="宋体" w:hAnsi="宋体" w:cs="宋体"/>
          <w:sz w:val="28"/>
          <w:szCs w:val="28"/>
        </w:rPr>
        <w:t>3．负责推进义务教育均衡发展和促进教育公平，负责义务教育的宏观指导与协调；指导学校全面实施素质教育；督促检查学校各类学校的办学标准、教学基本要求、教学基本条件的落实情况。</w:t>
      </w:r>
    </w:p>
    <w:p>
      <w:pPr>
        <w:pStyle w:val="12"/>
        <w:pageBreakBefore w:val="0"/>
        <w:widowControl/>
        <w:kinsoku/>
        <w:wordWrap w:val="0"/>
        <w:overflowPunct/>
        <w:topLinePunct w:val="0"/>
        <w:autoSpaceDE/>
        <w:autoSpaceDN/>
        <w:bidi w:val="0"/>
        <w:snapToGrid w:val="0"/>
        <w:spacing w:line="560" w:lineRule="exact"/>
        <w:ind w:left="0" w:firstLine="560" w:firstLineChars="200"/>
        <w:textAlignment w:val="auto"/>
        <w:rPr>
          <w:rFonts w:ascii="宋体" w:hAnsi="宋体" w:cs="宋体"/>
          <w:sz w:val="28"/>
          <w:szCs w:val="28"/>
        </w:rPr>
      </w:pPr>
      <w:r>
        <w:rPr>
          <w:rFonts w:hint="eastAsia" w:ascii="宋体" w:hAnsi="宋体" w:cs="宋体"/>
          <w:sz w:val="28"/>
          <w:szCs w:val="28"/>
          <w:shd w:val="clear" w:color="auto" w:fill="FFFFFF"/>
        </w:rPr>
        <w:t>4.促进基础教育发展，教育学生成长为德学兼备、思想端正的学生，让学生获得基本的基础知识，尽可能培养其自学能力。</w:t>
      </w:r>
    </w:p>
    <w:p>
      <w:pPr>
        <w:pStyle w:val="5"/>
        <w:pageBreakBefore w:val="0"/>
        <w:kinsoku/>
        <w:overflowPunct/>
        <w:topLinePunct w:val="0"/>
        <w:autoSpaceDE/>
        <w:autoSpaceDN/>
        <w:bidi w:val="0"/>
        <w:adjustRightInd w:val="0"/>
        <w:snapToGrid w:val="0"/>
        <w:spacing w:beforeLines="0" w:line="560" w:lineRule="exact"/>
        <w:ind w:left="0" w:firstLine="560" w:firstLineChars="200"/>
        <w:textAlignment w:val="auto"/>
        <w:outlineLvl w:val="2"/>
        <w:rPr>
          <w:rFonts w:ascii="仿宋" w:hAnsi="仿宋" w:eastAsia="仿宋"/>
          <w:bCs/>
          <w:sz w:val="28"/>
          <w:szCs w:val="28"/>
        </w:rPr>
      </w:pPr>
      <w:r>
        <w:rPr>
          <w:rFonts w:hint="eastAsia" w:ascii="仿宋" w:hAnsi="仿宋" w:eastAsia="仿宋"/>
          <w:bCs/>
          <w:sz w:val="28"/>
          <w:szCs w:val="28"/>
        </w:rPr>
        <w:t>（二）</w:t>
      </w:r>
      <w:r>
        <w:rPr>
          <w:rFonts w:ascii="仿宋" w:hAnsi="仿宋" w:eastAsia="仿宋"/>
          <w:bCs/>
          <w:sz w:val="28"/>
          <w:szCs w:val="28"/>
        </w:rPr>
        <w:t>201</w:t>
      </w:r>
      <w:r>
        <w:rPr>
          <w:rFonts w:hint="eastAsia" w:ascii="仿宋" w:hAnsi="仿宋" w:eastAsia="仿宋"/>
          <w:bCs/>
          <w:sz w:val="28"/>
          <w:szCs w:val="28"/>
        </w:rPr>
        <w:t>9年重点工作完成情况</w:t>
      </w:r>
      <w:bookmarkEnd w:id="22"/>
      <w:bookmarkEnd w:id="23"/>
    </w:p>
    <w:p>
      <w:pPr>
        <w:pageBreakBefore w:val="0"/>
        <w:kinsoku/>
        <w:overflowPunct/>
        <w:topLinePunct w:val="0"/>
        <w:autoSpaceDE/>
        <w:autoSpaceDN/>
        <w:bidi w:val="0"/>
        <w:snapToGrid w:val="0"/>
        <w:spacing w:line="560" w:lineRule="exact"/>
        <w:ind w:left="0"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1.教育质量稳中有升，特色学校创建有质的飞跃。</w:t>
      </w:r>
    </w:p>
    <w:p>
      <w:pPr>
        <w:pageBreakBefore w:val="0"/>
        <w:kinsoku/>
        <w:overflowPunct/>
        <w:topLinePunct w:val="0"/>
        <w:autoSpaceDE/>
        <w:autoSpaceDN/>
        <w:bidi w:val="0"/>
        <w:snapToGrid w:val="0"/>
        <w:spacing w:line="560" w:lineRule="exact"/>
        <w:ind w:left="0"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2.确保校园安全稳定，再创安全文明平安校园。</w:t>
      </w:r>
    </w:p>
    <w:p>
      <w:pPr>
        <w:pageBreakBefore w:val="0"/>
        <w:kinsoku/>
        <w:overflowPunct/>
        <w:topLinePunct w:val="0"/>
        <w:autoSpaceDE/>
        <w:autoSpaceDN/>
        <w:bidi w:val="0"/>
        <w:snapToGrid w:val="0"/>
        <w:spacing w:line="560" w:lineRule="exact"/>
        <w:ind w:left="0"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3、建立学生自主管理委员会，促进学生自我管理、合作探究，力促“生本德育”在学校全面实施，并取得阶段性成果；学生评价机制健全完善。</w:t>
      </w:r>
    </w:p>
    <w:p>
      <w:pPr>
        <w:pageBreakBefore w:val="0"/>
        <w:kinsoku/>
        <w:overflowPunct/>
        <w:topLinePunct w:val="0"/>
        <w:autoSpaceDE/>
        <w:autoSpaceDN/>
        <w:bidi w:val="0"/>
        <w:snapToGrid w:val="0"/>
        <w:spacing w:line="560" w:lineRule="exact"/>
        <w:ind w:left="0"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4、巩固全国文明卫生城市创建成果，全面深化学校卫生环境，校园文化建设上新台阶。</w:t>
      </w:r>
    </w:p>
    <w:p>
      <w:pPr>
        <w:pageBreakBefore w:val="0"/>
        <w:kinsoku/>
        <w:overflowPunct/>
        <w:topLinePunct w:val="0"/>
        <w:autoSpaceDE/>
        <w:autoSpaceDN/>
        <w:bidi w:val="0"/>
        <w:snapToGrid w:val="0"/>
        <w:spacing w:line="560" w:lineRule="exact"/>
        <w:ind w:left="0"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5、完善制度建设，以制度治校。</w:t>
      </w:r>
    </w:p>
    <w:p>
      <w:pPr>
        <w:pageBreakBefore w:val="0"/>
        <w:kinsoku/>
        <w:overflowPunct/>
        <w:topLinePunct w:val="0"/>
        <w:autoSpaceDE/>
        <w:autoSpaceDN/>
        <w:bidi w:val="0"/>
        <w:snapToGrid w:val="0"/>
        <w:spacing w:line="560" w:lineRule="exact"/>
        <w:ind w:left="0"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6、抓实安全教学常规工作，力争创新有亮点。</w:t>
      </w:r>
    </w:p>
    <w:p>
      <w:pPr>
        <w:pageBreakBefore w:val="0"/>
        <w:kinsoku/>
        <w:overflowPunct/>
        <w:topLinePunct w:val="0"/>
        <w:autoSpaceDE/>
        <w:autoSpaceDN/>
        <w:bidi w:val="0"/>
        <w:snapToGrid w:val="0"/>
        <w:spacing w:line="560" w:lineRule="exact"/>
        <w:ind w:left="0"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7、抓实德育工作，力争各项主题活动实效性强，为“生本德育”全面实施提供支撑。</w:t>
      </w:r>
    </w:p>
    <w:p>
      <w:pPr>
        <w:pageBreakBefore w:val="0"/>
        <w:kinsoku/>
        <w:overflowPunct/>
        <w:topLinePunct w:val="0"/>
        <w:autoSpaceDE/>
        <w:autoSpaceDN/>
        <w:bidi w:val="0"/>
        <w:snapToGrid w:val="0"/>
        <w:spacing w:line="560" w:lineRule="exact"/>
        <w:ind w:left="0"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8、落实精准扶贫政策，确保建档立卡贫困户享受国家资助政策，积极做好控辍保学工作。为控制流失率，学校建立健全了流失生报告制度。依法保障适龄儿童入学，确保适龄儿童入学率100％，巩固率100％，进城务工子女入学率100％，关注弱势学生的学习和成长。</w:t>
      </w:r>
    </w:p>
    <w:p>
      <w:pPr>
        <w:pageBreakBefore w:val="0"/>
        <w:kinsoku/>
        <w:overflowPunct/>
        <w:topLinePunct w:val="0"/>
        <w:autoSpaceDE/>
        <w:autoSpaceDN/>
        <w:bidi w:val="0"/>
        <w:snapToGrid w:val="0"/>
        <w:spacing w:line="560" w:lineRule="exact"/>
        <w:ind w:left="0"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9、认真实施学校发展规划，完善特色学校创建方案，加快特色学校创建工作，深入开展“文明校园”创建活动，巩固活动成果。抓好常态化“新冠病毒”防疫工作，确保师生平安。</w:t>
      </w:r>
    </w:p>
    <w:p>
      <w:pPr>
        <w:pageBreakBefore w:val="0"/>
        <w:kinsoku/>
        <w:overflowPunct/>
        <w:topLinePunct w:val="0"/>
        <w:autoSpaceDE/>
        <w:autoSpaceDN/>
        <w:bidi w:val="0"/>
        <w:snapToGrid w:val="0"/>
        <w:spacing w:line="560" w:lineRule="exact"/>
        <w:ind w:left="0"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10、建立健全安全管理制度，抓好“三防建设”，和上西派出所建立警校联动机制，不断加强门卫管理，强化签到签离，严防社会闲散人员及可能危害学校安全的可疑人员进入校园。扎实开展综合治理工作，加强校园安全管理，确保重大安全事故的零记录。</w:t>
      </w:r>
    </w:p>
    <w:p>
      <w:pPr>
        <w:pageBreakBefore w:val="0"/>
        <w:kinsoku/>
        <w:overflowPunct/>
        <w:topLinePunct w:val="0"/>
        <w:autoSpaceDE/>
        <w:autoSpaceDN/>
        <w:bidi w:val="0"/>
        <w:snapToGrid w:val="0"/>
        <w:spacing w:line="560" w:lineRule="exact"/>
        <w:ind w:left="0"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11、关注学生的全面发展，严格执行课程标准，积极创造条件开齐课程，开足课时，办人民满意的学校。狠抓教师职业道德建设，重点学习省市区学校关于规范办学行为的文件和规定，切实要求教师遵照执行，规范执教行为。坚决杜绝有偿家辅及违规购买教辅资料；严控考试次数，不违规组织学生参加任何学科竞赛、考级活动；严禁教师歧视、侮辱、体罚和变相体罚学生，关注学生的身心健康。</w:t>
      </w:r>
    </w:p>
    <w:p>
      <w:pPr>
        <w:pageBreakBefore w:val="0"/>
        <w:kinsoku/>
        <w:overflowPunct/>
        <w:topLinePunct w:val="0"/>
        <w:autoSpaceDE/>
        <w:autoSpaceDN/>
        <w:bidi w:val="0"/>
        <w:snapToGrid w:val="0"/>
        <w:spacing w:line="560" w:lineRule="exact"/>
        <w:ind w:left="0"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12、做好校务、财务公开工作。坚持“公开、公平、公正”的工作原则，进一步规范工会代表大会和教职工代表会议制度，深化工会和教职工代表会议的民主监督工作。</w:t>
      </w:r>
    </w:p>
    <w:p>
      <w:pPr>
        <w:pageBreakBefore w:val="0"/>
        <w:kinsoku/>
        <w:overflowPunct/>
        <w:topLinePunct w:val="0"/>
        <w:autoSpaceDE/>
        <w:autoSpaceDN/>
        <w:bidi w:val="0"/>
        <w:snapToGrid w:val="0"/>
        <w:spacing w:line="560" w:lineRule="exact"/>
        <w:ind w:left="0"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13、加强班集体建设，做实“文明班级”、“绿色班级”、“温馨班级”评比活动。建设学校网站和校报，加大学校对外宣传工作。</w:t>
      </w:r>
    </w:p>
    <w:p>
      <w:pPr>
        <w:pageBreakBefore w:val="0"/>
        <w:kinsoku/>
        <w:overflowPunct/>
        <w:topLinePunct w:val="0"/>
        <w:autoSpaceDE/>
        <w:autoSpaceDN/>
        <w:bidi w:val="0"/>
        <w:snapToGrid w:val="0"/>
        <w:spacing w:line="560" w:lineRule="exact"/>
        <w:ind w:left="0"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14、坚持开展安全主题教育活动，加强学生的自救、逃生、防自然灾害，防地质灾害等安全知识教育。</w:t>
      </w:r>
    </w:p>
    <w:p>
      <w:pPr>
        <w:pageBreakBefore w:val="0"/>
        <w:kinsoku/>
        <w:overflowPunct/>
        <w:topLinePunct w:val="0"/>
        <w:autoSpaceDE/>
        <w:autoSpaceDN/>
        <w:bidi w:val="0"/>
        <w:snapToGrid w:val="0"/>
        <w:spacing w:line="560" w:lineRule="exact"/>
        <w:ind w:left="0" w:firstLine="536" w:firstLineChars="200"/>
        <w:textAlignment w:val="auto"/>
        <w:rPr>
          <w:rFonts w:ascii="仿宋" w:hAnsi="仿宋" w:eastAsia="仿宋" w:cs="仿宋"/>
          <w:sz w:val="28"/>
          <w:szCs w:val="28"/>
        </w:rPr>
      </w:pPr>
      <w:r>
        <w:rPr>
          <w:rFonts w:hint="eastAsia" w:ascii="仿宋" w:hAnsi="仿宋" w:eastAsia="仿宋" w:cs="仿宋"/>
          <w:spacing w:val="-6"/>
          <w:sz w:val="28"/>
          <w:szCs w:val="28"/>
        </w:rPr>
        <w:t>15.安全管理工作进一步加强：全面落实安全工作“一岗双责”制，坚持校园及周边安全隐患整治长效机制，加强校园安全保卫，加强学生安全教育宣传，继续深入开展学生“平安度假”“平安回家”“三千教师暑假进万家大走访”和暑假教师“义务巡河”活动，加强学校、社会、家庭安全网络建设，假期学生实现零伤亡指标。</w:t>
      </w:r>
    </w:p>
    <w:p>
      <w:pPr>
        <w:pStyle w:val="3"/>
        <w:pageBreakBefore w:val="0"/>
        <w:kinsoku/>
        <w:overflowPunct/>
        <w:topLinePunct w:val="0"/>
        <w:autoSpaceDE/>
        <w:autoSpaceDN/>
        <w:bidi w:val="0"/>
        <w:snapToGrid w:val="0"/>
        <w:spacing w:before="0" w:after="0" w:line="560" w:lineRule="exact"/>
        <w:ind w:left="0" w:firstLine="560" w:firstLineChars="200"/>
        <w:textAlignment w:val="auto"/>
        <w:rPr>
          <w:rStyle w:val="29"/>
          <w:b w:val="0"/>
          <w:bCs w:val="0"/>
          <w:sz w:val="28"/>
          <w:szCs w:val="28"/>
        </w:rPr>
      </w:pPr>
      <w:bookmarkStart w:id="24" w:name="_Toc19089863"/>
      <w:bookmarkStart w:id="25" w:name="_Toc15377200"/>
      <w:r>
        <w:rPr>
          <w:rFonts w:hint="eastAsia" w:ascii="黑体" w:eastAsia="黑体"/>
          <w:b w:val="0"/>
          <w:sz w:val="28"/>
          <w:szCs w:val="28"/>
        </w:rPr>
        <w:t>二、</w:t>
      </w:r>
      <w:r>
        <w:rPr>
          <w:rFonts w:hint="eastAsia" w:ascii="黑体" w:hAnsi="黑体" w:eastAsia="黑体"/>
          <w:b w:val="0"/>
          <w:sz w:val="28"/>
          <w:szCs w:val="28"/>
        </w:rPr>
        <w:t>机</w:t>
      </w:r>
      <w:r>
        <w:rPr>
          <w:rStyle w:val="29"/>
          <w:rFonts w:hint="eastAsia" w:ascii="黑体" w:hAnsi="黑体" w:eastAsia="黑体"/>
          <w:b w:val="0"/>
          <w:bCs w:val="0"/>
          <w:sz w:val="28"/>
          <w:szCs w:val="28"/>
        </w:rPr>
        <w:t>构设置</w:t>
      </w:r>
      <w:bookmarkEnd w:id="24"/>
      <w:bookmarkEnd w:id="25"/>
    </w:p>
    <w:p>
      <w:pPr>
        <w:pStyle w:val="5"/>
        <w:pageBreakBefore w:val="0"/>
        <w:kinsoku/>
        <w:overflowPunct/>
        <w:topLinePunct w:val="0"/>
        <w:autoSpaceDE/>
        <w:autoSpaceDN/>
        <w:bidi w:val="0"/>
        <w:adjustRightInd w:val="0"/>
        <w:snapToGrid w:val="0"/>
        <w:spacing w:beforeLines="0" w:line="560" w:lineRule="exact"/>
        <w:ind w:left="0" w:firstLine="560" w:firstLineChars="200"/>
        <w:textAlignment w:val="auto"/>
        <w:rPr>
          <w:sz w:val="28"/>
          <w:szCs w:val="28"/>
        </w:rPr>
      </w:pPr>
      <w:r>
        <w:rPr>
          <w:rFonts w:hint="eastAsia"/>
          <w:sz w:val="28"/>
          <w:szCs w:val="28"/>
        </w:rPr>
        <w:t>广元市利州区</w:t>
      </w:r>
      <w:r>
        <w:rPr>
          <w:rFonts w:hint="eastAsia"/>
          <w:sz w:val="28"/>
          <w:szCs w:val="28"/>
          <w:lang w:val="en-US" w:eastAsia="zh-CN"/>
        </w:rPr>
        <w:t>嘉陵一中共有三个校区，</w:t>
      </w:r>
      <w:r>
        <w:rPr>
          <w:rFonts w:hint="eastAsia"/>
          <w:sz w:val="28"/>
          <w:szCs w:val="28"/>
        </w:rPr>
        <w:t>设置部门</w:t>
      </w:r>
      <w:r>
        <w:rPr>
          <w:rFonts w:hint="eastAsia"/>
          <w:sz w:val="28"/>
          <w:szCs w:val="28"/>
          <w:lang w:val="en-US" w:eastAsia="zh-CN"/>
        </w:rPr>
        <w:t>15</w:t>
      </w:r>
      <w:r>
        <w:rPr>
          <w:rFonts w:hint="eastAsia"/>
          <w:sz w:val="28"/>
          <w:szCs w:val="28"/>
        </w:rPr>
        <w:t>个。</w:t>
      </w:r>
    </w:p>
    <w:p>
      <w:pPr>
        <w:widowControl/>
        <w:jc w:val="left"/>
        <w:rPr>
          <w:rFonts w:ascii="仿宋" w:hAnsi="仿宋" w:eastAsia="仿宋"/>
          <w:kern w:val="0"/>
          <w:sz w:val="32"/>
          <w:szCs w:val="32"/>
        </w:rPr>
      </w:pPr>
      <w:r>
        <w:rPr>
          <w:rFonts w:ascii="仿宋" w:hAnsi="仿宋" w:eastAsia="仿宋"/>
          <w:sz w:val="32"/>
          <w:szCs w:val="32"/>
        </w:rPr>
        <w:br w:type="page"/>
      </w:r>
    </w:p>
    <w:p>
      <w:pPr>
        <w:pStyle w:val="2"/>
        <w:ind w:right="440"/>
        <w:jc w:val="right"/>
        <w:rPr>
          <w:rFonts w:hint="eastAsia" w:ascii="方正小标宋简体" w:hAnsi="方正小标宋简体" w:eastAsia="方正小标宋简体" w:cs="方正小标宋简体"/>
          <w:b w:val="0"/>
          <w:bCs w:val="0"/>
        </w:rPr>
      </w:pPr>
      <w:bookmarkStart w:id="26" w:name="_Toc19089864"/>
      <w:r>
        <w:rPr>
          <w:rFonts w:hint="eastAsia" w:ascii="方正小标宋简体" w:hAnsi="方正小标宋简体" w:eastAsia="方正小标宋简体" w:cs="方正小标宋简体"/>
          <w:b w:val="0"/>
        </w:rPr>
        <w:t>第二部分</w:t>
      </w:r>
      <w:r>
        <w:rPr>
          <w:rFonts w:hint="eastAsia" w:ascii="方正小标宋简体" w:hAnsi="方正小标宋简体" w:eastAsia="方正小标宋简体" w:cs="方正小标宋简体"/>
        </w:rPr>
        <w:t xml:space="preserve"> </w:t>
      </w:r>
      <w:r>
        <w:rPr>
          <w:rStyle w:val="28"/>
          <w:rFonts w:hint="eastAsia" w:ascii="方正小标宋简体" w:hAnsi="方正小标宋简体" w:eastAsia="方正小标宋简体" w:cs="方正小标宋简体"/>
          <w:b w:val="0"/>
          <w:bCs w:val="0"/>
        </w:rPr>
        <w:t>2019年度部门决算情况说明</w:t>
      </w:r>
      <w:bookmarkEnd w:id="21"/>
      <w:bookmarkEnd w:id="26"/>
    </w:p>
    <w:p>
      <w:pPr>
        <w:pStyle w:val="27"/>
        <w:keepNext w:val="0"/>
        <w:keepLines w:val="0"/>
        <w:pageBreakBefore w:val="0"/>
        <w:widowControl w:val="0"/>
        <w:numPr>
          <w:ilvl w:val="0"/>
          <w:numId w:val="1"/>
        </w:numPr>
        <w:kinsoku/>
        <w:wordWrap/>
        <w:overflowPunct/>
        <w:topLinePunct w:val="0"/>
        <w:bidi w:val="0"/>
        <w:snapToGrid/>
        <w:spacing w:line="540" w:lineRule="exact"/>
        <w:ind w:left="0" w:firstLine="560" w:firstLineChars="200"/>
        <w:textAlignment w:val="auto"/>
        <w:outlineLvl w:val="1"/>
        <w:rPr>
          <w:rStyle w:val="29"/>
          <w:rFonts w:ascii="黑体" w:hAnsi="黑体" w:eastAsia="黑体"/>
          <w:b w:val="0"/>
          <w:bCs w:val="0"/>
          <w:sz w:val="28"/>
          <w:szCs w:val="28"/>
        </w:rPr>
      </w:pPr>
      <w:bookmarkStart w:id="27" w:name="_Toc19089865"/>
      <w:bookmarkStart w:id="28" w:name="_Toc15377205"/>
      <w:r>
        <w:rPr>
          <w:rFonts w:hint="eastAsia" w:ascii="黑体" w:hAnsi="黑体" w:eastAsia="黑体"/>
          <w:b w:val="0"/>
          <w:bCs w:val="0"/>
          <w:sz w:val="28"/>
          <w:szCs w:val="28"/>
        </w:rPr>
        <w:t>收</w:t>
      </w:r>
      <w:r>
        <w:rPr>
          <w:rStyle w:val="29"/>
          <w:rFonts w:hint="eastAsia" w:ascii="黑体" w:hAnsi="黑体" w:eastAsia="黑体"/>
          <w:b w:val="0"/>
          <w:bCs w:val="0"/>
          <w:sz w:val="28"/>
          <w:szCs w:val="28"/>
        </w:rPr>
        <w:t>入支出决算总体情况说明</w:t>
      </w:r>
      <w:bookmarkEnd w:id="27"/>
      <w:bookmarkEnd w:id="28"/>
    </w:p>
    <w:p>
      <w:pPr>
        <w:keepNext w:val="0"/>
        <w:keepLines w:val="0"/>
        <w:pageBreakBefore w:val="0"/>
        <w:widowControl w:val="0"/>
        <w:kinsoku/>
        <w:wordWrap/>
        <w:overflowPunct/>
        <w:topLinePunct w:val="0"/>
        <w:bidi w:val="0"/>
        <w:snapToGrid/>
        <w:spacing w:line="540" w:lineRule="exact"/>
        <w:ind w:left="0" w:firstLine="560" w:firstLineChars="200"/>
        <w:textAlignment w:val="auto"/>
        <w:rPr>
          <w:rFonts w:ascii="仿宋" w:hAnsi="仿宋" w:eastAsia="仿宋"/>
          <w:b w:val="0"/>
          <w:bCs w:val="0"/>
          <w:sz w:val="28"/>
          <w:szCs w:val="28"/>
        </w:rPr>
      </w:pPr>
      <w:r>
        <w:rPr>
          <w:rFonts w:hint="eastAsia" w:ascii="仿宋" w:hAnsi="仿宋" w:eastAsia="仿宋"/>
          <w:b w:val="0"/>
          <w:bCs w:val="0"/>
          <w:sz w:val="28"/>
          <w:szCs w:val="28"/>
        </w:rPr>
        <w:t>2019年度利州区</w:t>
      </w:r>
      <w:r>
        <w:rPr>
          <w:rFonts w:hint="eastAsia" w:ascii="仿宋" w:hAnsi="仿宋" w:eastAsia="仿宋"/>
          <w:b w:val="0"/>
          <w:bCs w:val="0"/>
          <w:sz w:val="28"/>
          <w:szCs w:val="28"/>
          <w:lang w:val="en-US" w:eastAsia="zh-CN"/>
        </w:rPr>
        <w:t>嘉陵一中</w:t>
      </w:r>
      <w:r>
        <w:rPr>
          <w:rFonts w:hint="eastAsia" w:ascii="仿宋" w:hAnsi="仿宋" w:eastAsia="仿宋"/>
          <w:b w:val="0"/>
          <w:bCs w:val="0"/>
          <w:sz w:val="28"/>
          <w:szCs w:val="28"/>
        </w:rPr>
        <w:t>收入总计</w:t>
      </w:r>
      <w:r>
        <w:rPr>
          <w:rFonts w:hint="eastAsia" w:ascii="仿宋" w:hAnsi="仿宋" w:eastAsia="仿宋"/>
          <w:b w:val="0"/>
          <w:bCs w:val="0"/>
          <w:sz w:val="28"/>
          <w:szCs w:val="28"/>
          <w:lang w:val="en-US" w:eastAsia="zh-CN"/>
        </w:rPr>
        <w:t>2019.44</w:t>
      </w:r>
      <w:r>
        <w:rPr>
          <w:rFonts w:hint="eastAsia" w:ascii="仿宋" w:hAnsi="仿宋" w:eastAsia="仿宋"/>
          <w:b w:val="0"/>
          <w:bCs w:val="0"/>
          <w:sz w:val="28"/>
          <w:szCs w:val="28"/>
        </w:rPr>
        <w:t>万元，与2018年相比（</w:t>
      </w:r>
      <w:r>
        <w:rPr>
          <w:rFonts w:hint="eastAsia" w:ascii="仿宋" w:hAnsi="仿宋" w:eastAsia="仿宋"/>
          <w:b w:val="0"/>
          <w:bCs w:val="0"/>
          <w:sz w:val="28"/>
          <w:szCs w:val="28"/>
          <w:lang w:val="en-US" w:eastAsia="zh-CN"/>
        </w:rPr>
        <w:t>2213.14</w:t>
      </w:r>
      <w:r>
        <w:rPr>
          <w:rFonts w:hint="eastAsia" w:ascii="仿宋" w:hAnsi="仿宋" w:eastAsia="仿宋"/>
          <w:b w:val="0"/>
          <w:bCs w:val="0"/>
          <w:sz w:val="28"/>
          <w:szCs w:val="28"/>
        </w:rPr>
        <w:t>万元），收入总计</w:t>
      </w:r>
      <w:r>
        <w:rPr>
          <w:rFonts w:hint="eastAsia" w:ascii="仿宋" w:hAnsi="仿宋" w:eastAsia="仿宋"/>
          <w:b w:val="0"/>
          <w:bCs w:val="0"/>
          <w:sz w:val="28"/>
          <w:szCs w:val="28"/>
          <w:lang w:val="en-US" w:eastAsia="zh-CN"/>
        </w:rPr>
        <w:t>减少194</w:t>
      </w:r>
      <w:r>
        <w:rPr>
          <w:rFonts w:hint="eastAsia" w:ascii="仿宋" w:hAnsi="仿宋" w:eastAsia="仿宋"/>
          <w:b w:val="0"/>
          <w:bCs w:val="0"/>
          <w:sz w:val="28"/>
          <w:szCs w:val="28"/>
        </w:rPr>
        <w:t>万元，</w:t>
      </w:r>
      <w:r>
        <w:rPr>
          <w:rFonts w:hint="eastAsia" w:ascii="仿宋" w:hAnsi="仿宋" w:eastAsia="仿宋"/>
          <w:b w:val="0"/>
          <w:bCs w:val="0"/>
          <w:sz w:val="28"/>
          <w:szCs w:val="28"/>
          <w:lang w:val="en-US" w:eastAsia="zh-CN"/>
        </w:rPr>
        <w:t>降9.6</w:t>
      </w:r>
      <w:r>
        <w:rPr>
          <w:rFonts w:hint="eastAsia" w:ascii="仿宋" w:hAnsi="仿宋" w:eastAsia="仿宋"/>
          <w:b w:val="0"/>
          <w:bCs w:val="0"/>
          <w:sz w:val="28"/>
          <w:szCs w:val="28"/>
        </w:rPr>
        <w:t>%。收入主要变动原因一是</w:t>
      </w:r>
      <w:r>
        <w:rPr>
          <w:rFonts w:hint="eastAsia" w:ascii="仿宋" w:hAnsi="仿宋" w:eastAsia="仿宋"/>
          <w:b w:val="0"/>
          <w:bCs w:val="0"/>
          <w:sz w:val="28"/>
          <w:szCs w:val="28"/>
          <w:lang w:val="en-US" w:eastAsia="zh-CN"/>
        </w:rPr>
        <w:t>2018年有</w:t>
      </w:r>
      <w:r>
        <w:rPr>
          <w:rFonts w:hint="eastAsia" w:ascii="仿宋" w:hAnsi="仿宋" w:eastAsia="仿宋"/>
          <w:b w:val="0"/>
          <w:bCs w:val="0"/>
          <w:sz w:val="28"/>
          <w:szCs w:val="28"/>
        </w:rPr>
        <w:t>区财政安排有义务教育提升工程</w:t>
      </w:r>
      <w:r>
        <w:rPr>
          <w:rFonts w:hint="eastAsia" w:ascii="仿宋" w:hAnsi="仿宋" w:eastAsia="仿宋"/>
          <w:b w:val="0"/>
          <w:bCs w:val="0"/>
          <w:sz w:val="28"/>
          <w:szCs w:val="28"/>
          <w:lang w:val="en-US" w:eastAsia="zh-CN"/>
        </w:rPr>
        <w:t>239万</w:t>
      </w:r>
      <w:r>
        <w:rPr>
          <w:rFonts w:hint="eastAsia" w:ascii="仿宋" w:hAnsi="仿宋" w:eastAsia="仿宋"/>
          <w:b w:val="0"/>
          <w:bCs w:val="0"/>
          <w:sz w:val="28"/>
          <w:szCs w:val="28"/>
          <w:lang w:eastAsia="zh-CN"/>
        </w:rPr>
        <w:t>。</w:t>
      </w:r>
      <w:r>
        <w:rPr>
          <w:rFonts w:hint="eastAsia" w:ascii="仿宋" w:hAnsi="仿宋" w:eastAsia="仿宋"/>
          <w:b w:val="0"/>
          <w:bCs w:val="0"/>
          <w:sz w:val="28"/>
          <w:szCs w:val="28"/>
        </w:rPr>
        <w:t>2019年度支出合计</w:t>
      </w:r>
      <w:r>
        <w:rPr>
          <w:rFonts w:hint="eastAsia" w:ascii="仿宋" w:hAnsi="仿宋" w:eastAsia="仿宋"/>
          <w:b w:val="0"/>
          <w:bCs w:val="0"/>
          <w:sz w:val="28"/>
          <w:szCs w:val="28"/>
          <w:lang w:val="en-US" w:eastAsia="zh-CN"/>
        </w:rPr>
        <w:t>1982.13</w:t>
      </w:r>
      <w:r>
        <w:rPr>
          <w:rFonts w:hint="eastAsia" w:ascii="仿宋" w:hAnsi="仿宋" w:eastAsia="仿宋"/>
          <w:b w:val="0"/>
          <w:bCs w:val="0"/>
          <w:sz w:val="28"/>
          <w:szCs w:val="28"/>
        </w:rPr>
        <w:t>万元，与2018年相比（</w:t>
      </w:r>
      <w:r>
        <w:rPr>
          <w:rFonts w:hint="eastAsia" w:ascii="仿宋" w:hAnsi="仿宋" w:eastAsia="仿宋"/>
          <w:b w:val="0"/>
          <w:bCs w:val="0"/>
          <w:sz w:val="28"/>
          <w:szCs w:val="28"/>
          <w:lang w:val="en-US" w:eastAsia="zh-CN"/>
        </w:rPr>
        <w:t>2170.57</w:t>
      </w:r>
      <w:r>
        <w:rPr>
          <w:rFonts w:hint="eastAsia" w:ascii="仿宋" w:hAnsi="仿宋" w:eastAsia="仿宋"/>
          <w:b w:val="0"/>
          <w:bCs w:val="0"/>
          <w:sz w:val="28"/>
          <w:szCs w:val="28"/>
        </w:rPr>
        <w:t>万元），支出</w:t>
      </w:r>
      <w:r>
        <w:rPr>
          <w:rFonts w:hint="eastAsia" w:ascii="仿宋" w:hAnsi="仿宋" w:eastAsia="仿宋"/>
          <w:b w:val="0"/>
          <w:bCs w:val="0"/>
          <w:sz w:val="28"/>
          <w:szCs w:val="28"/>
          <w:lang w:val="en-US" w:eastAsia="zh-CN"/>
        </w:rPr>
        <w:t>减少188.74</w:t>
      </w:r>
      <w:r>
        <w:rPr>
          <w:rFonts w:hint="eastAsia" w:ascii="仿宋" w:hAnsi="仿宋" w:eastAsia="仿宋"/>
          <w:b w:val="0"/>
          <w:bCs w:val="0"/>
          <w:sz w:val="28"/>
          <w:szCs w:val="28"/>
        </w:rPr>
        <w:t>万元，</w:t>
      </w:r>
      <w:r>
        <w:rPr>
          <w:rFonts w:hint="eastAsia" w:ascii="仿宋" w:hAnsi="仿宋" w:eastAsia="仿宋"/>
          <w:b w:val="0"/>
          <w:bCs w:val="0"/>
          <w:sz w:val="28"/>
          <w:szCs w:val="28"/>
          <w:lang w:val="en-US" w:eastAsia="zh-CN"/>
        </w:rPr>
        <w:t>减少9.5</w:t>
      </w:r>
      <w:r>
        <w:rPr>
          <w:rFonts w:hint="eastAsia" w:ascii="仿宋" w:hAnsi="仿宋" w:eastAsia="仿宋"/>
          <w:b w:val="0"/>
          <w:bCs w:val="0"/>
          <w:sz w:val="28"/>
          <w:szCs w:val="28"/>
        </w:rPr>
        <w:t>%。支出主要变动原因201</w:t>
      </w:r>
      <w:r>
        <w:rPr>
          <w:rFonts w:hint="eastAsia" w:ascii="仿宋" w:hAnsi="仿宋" w:eastAsia="仿宋"/>
          <w:b w:val="0"/>
          <w:bCs w:val="0"/>
          <w:sz w:val="28"/>
          <w:szCs w:val="28"/>
          <w:lang w:val="en-US" w:eastAsia="zh-CN"/>
        </w:rPr>
        <w:t>9</w:t>
      </w:r>
      <w:r>
        <w:rPr>
          <w:rFonts w:hint="eastAsia" w:ascii="仿宋" w:hAnsi="仿宋" w:eastAsia="仿宋"/>
          <w:b w:val="0"/>
          <w:bCs w:val="0"/>
          <w:sz w:val="28"/>
          <w:szCs w:val="28"/>
        </w:rPr>
        <w:t>年度</w:t>
      </w:r>
      <w:r>
        <w:rPr>
          <w:rFonts w:hint="eastAsia" w:ascii="仿宋" w:hAnsi="仿宋" w:eastAsia="仿宋"/>
          <w:b w:val="0"/>
          <w:bCs w:val="0"/>
          <w:sz w:val="28"/>
          <w:szCs w:val="28"/>
          <w:lang w:val="en-US" w:eastAsia="zh-CN"/>
        </w:rPr>
        <w:t>没</w:t>
      </w:r>
      <w:r>
        <w:rPr>
          <w:rFonts w:hint="eastAsia" w:ascii="仿宋" w:hAnsi="仿宋" w:eastAsia="仿宋"/>
          <w:b w:val="0"/>
          <w:bCs w:val="0"/>
          <w:sz w:val="28"/>
          <w:szCs w:val="28"/>
        </w:rPr>
        <w:t>有义务教育与提升工程建设项目。</w:t>
      </w:r>
    </w:p>
    <w:p>
      <w:pPr>
        <w:keepNext w:val="0"/>
        <w:keepLines w:val="0"/>
        <w:pageBreakBefore w:val="0"/>
        <w:widowControl w:val="0"/>
        <w:kinsoku/>
        <w:wordWrap/>
        <w:overflowPunct/>
        <w:topLinePunct w:val="0"/>
        <w:bidi w:val="0"/>
        <w:snapToGrid/>
        <w:spacing w:line="540" w:lineRule="exact"/>
        <w:ind w:left="0" w:firstLine="560" w:firstLineChars="200"/>
        <w:jc w:val="left"/>
        <w:textAlignment w:val="auto"/>
        <w:rPr>
          <w:rStyle w:val="29"/>
          <w:rFonts w:ascii="黑体" w:hAnsi="黑体" w:eastAsia="黑体"/>
          <w:b w:val="0"/>
          <w:bCs w:val="0"/>
          <w:sz w:val="28"/>
          <w:szCs w:val="28"/>
        </w:rPr>
      </w:pPr>
      <w:bookmarkStart w:id="29" w:name="_Toc15377206"/>
      <w:r>
        <w:rPr>
          <w:rFonts w:hint="eastAsia" w:ascii="黑体" w:hAnsi="黑体" w:eastAsia="黑体"/>
          <w:b w:val="0"/>
          <w:bCs w:val="0"/>
          <w:sz w:val="28"/>
          <w:szCs w:val="28"/>
        </w:rPr>
        <w:t>二、收</w:t>
      </w:r>
      <w:r>
        <w:rPr>
          <w:rStyle w:val="29"/>
          <w:rFonts w:hint="eastAsia" w:ascii="黑体" w:hAnsi="黑体" w:eastAsia="黑体"/>
          <w:b w:val="0"/>
          <w:bCs w:val="0"/>
          <w:sz w:val="28"/>
          <w:szCs w:val="28"/>
        </w:rPr>
        <w:t>入决算情况说明</w:t>
      </w:r>
      <w:bookmarkEnd w:id="29"/>
    </w:p>
    <w:p>
      <w:pPr>
        <w:keepNext w:val="0"/>
        <w:keepLines w:val="0"/>
        <w:pageBreakBefore w:val="0"/>
        <w:widowControl w:val="0"/>
        <w:kinsoku/>
        <w:wordWrap/>
        <w:overflowPunct/>
        <w:topLinePunct w:val="0"/>
        <w:bidi w:val="0"/>
        <w:snapToGrid/>
        <w:spacing w:line="540" w:lineRule="exact"/>
        <w:ind w:left="0" w:firstLine="560" w:firstLineChars="200"/>
        <w:textAlignment w:val="auto"/>
        <w:outlineLvl w:val="1"/>
        <w:rPr>
          <w:rFonts w:ascii="仿宋" w:hAnsi="仿宋" w:eastAsia="仿宋"/>
          <w:b w:val="0"/>
          <w:bCs w:val="0"/>
          <w:sz w:val="28"/>
          <w:szCs w:val="28"/>
        </w:rPr>
      </w:pPr>
      <w:bookmarkStart w:id="30" w:name="_Toc19089866"/>
      <w:r>
        <w:rPr>
          <w:rFonts w:ascii="仿宋" w:hAnsi="仿宋" w:eastAsia="仿宋"/>
          <w:b w:val="0"/>
          <w:bCs w:val="0"/>
          <w:sz w:val="28"/>
          <w:szCs w:val="28"/>
        </w:rPr>
        <w:t>201</w:t>
      </w:r>
      <w:r>
        <w:rPr>
          <w:rFonts w:hint="eastAsia" w:ascii="仿宋" w:hAnsi="仿宋" w:eastAsia="仿宋"/>
          <w:b w:val="0"/>
          <w:bCs w:val="0"/>
          <w:sz w:val="28"/>
          <w:szCs w:val="28"/>
        </w:rPr>
        <w:t>9年本年收入合计</w:t>
      </w:r>
      <w:r>
        <w:rPr>
          <w:rFonts w:hint="eastAsia" w:ascii="仿宋" w:hAnsi="仿宋" w:eastAsia="仿宋"/>
          <w:b w:val="0"/>
          <w:bCs w:val="0"/>
          <w:sz w:val="28"/>
          <w:szCs w:val="28"/>
          <w:lang w:val="en-US" w:eastAsia="zh-CN"/>
        </w:rPr>
        <w:t>2019.44</w:t>
      </w:r>
      <w:r>
        <w:rPr>
          <w:rFonts w:hint="eastAsia" w:ascii="仿宋" w:hAnsi="仿宋" w:eastAsia="仿宋"/>
          <w:b w:val="0"/>
          <w:bCs w:val="0"/>
          <w:sz w:val="28"/>
          <w:szCs w:val="28"/>
        </w:rPr>
        <w:t>万元，其中：一般公共预算财政拨款收入</w:t>
      </w:r>
      <w:r>
        <w:rPr>
          <w:rFonts w:hint="eastAsia" w:ascii="仿宋" w:hAnsi="仿宋" w:eastAsia="仿宋"/>
          <w:b w:val="0"/>
          <w:bCs w:val="0"/>
          <w:sz w:val="28"/>
          <w:szCs w:val="28"/>
          <w:lang w:val="en-US" w:eastAsia="zh-CN"/>
        </w:rPr>
        <w:t>1926.40</w:t>
      </w:r>
      <w:r>
        <w:rPr>
          <w:rFonts w:hint="eastAsia" w:ascii="仿宋" w:hAnsi="仿宋" w:eastAsia="仿宋"/>
          <w:b w:val="0"/>
          <w:bCs w:val="0"/>
          <w:sz w:val="28"/>
          <w:szCs w:val="28"/>
        </w:rPr>
        <w:t>万元，占比</w:t>
      </w:r>
      <w:r>
        <w:rPr>
          <w:rFonts w:hint="eastAsia" w:ascii="仿宋" w:hAnsi="仿宋" w:eastAsia="仿宋"/>
          <w:b w:val="0"/>
          <w:bCs w:val="0"/>
          <w:sz w:val="28"/>
          <w:szCs w:val="28"/>
          <w:lang w:val="en-US" w:eastAsia="zh-CN"/>
        </w:rPr>
        <w:t>95.39</w:t>
      </w:r>
      <w:r>
        <w:rPr>
          <w:rFonts w:hint="eastAsia" w:ascii="仿宋" w:hAnsi="仿宋" w:eastAsia="仿宋"/>
          <w:b w:val="0"/>
          <w:bCs w:val="0"/>
          <w:sz w:val="28"/>
          <w:szCs w:val="28"/>
        </w:rPr>
        <w:t>%；其他收入</w:t>
      </w:r>
      <w:r>
        <w:rPr>
          <w:rFonts w:hint="eastAsia" w:ascii="仿宋" w:hAnsi="仿宋" w:eastAsia="仿宋"/>
          <w:b w:val="0"/>
          <w:bCs w:val="0"/>
          <w:sz w:val="28"/>
          <w:szCs w:val="28"/>
          <w:lang w:val="en-US" w:eastAsia="zh-CN"/>
        </w:rPr>
        <w:t>93.04</w:t>
      </w:r>
      <w:r>
        <w:rPr>
          <w:rFonts w:hint="eastAsia" w:ascii="仿宋" w:hAnsi="仿宋" w:eastAsia="仿宋"/>
          <w:b w:val="0"/>
          <w:bCs w:val="0"/>
          <w:sz w:val="28"/>
          <w:szCs w:val="28"/>
        </w:rPr>
        <w:t>万元，占比</w:t>
      </w:r>
      <w:r>
        <w:rPr>
          <w:rFonts w:hint="eastAsia" w:ascii="仿宋" w:hAnsi="仿宋" w:eastAsia="仿宋"/>
          <w:b w:val="0"/>
          <w:bCs w:val="0"/>
          <w:sz w:val="28"/>
          <w:szCs w:val="28"/>
          <w:lang w:val="en-US" w:eastAsia="zh-CN"/>
        </w:rPr>
        <w:t>4.60</w:t>
      </w:r>
      <w:r>
        <w:rPr>
          <w:rFonts w:hint="eastAsia" w:ascii="仿宋" w:hAnsi="仿宋" w:eastAsia="仿宋"/>
          <w:b w:val="0"/>
          <w:bCs w:val="0"/>
          <w:sz w:val="28"/>
          <w:szCs w:val="28"/>
        </w:rPr>
        <w:t>%。</w:t>
      </w:r>
      <w:bookmarkEnd w:id="30"/>
    </w:p>
    <w:p>
      <w:pPr>
        <w:keepNext w:val="0"/>
        <w:keepLines w:val="0"/>
        <w:pageBreakBefore w:val="0"/>
        <w:widowControl w:val="0"/>
        <w:kinsoku/>
        <w:wordWrap/>
        <w:overflowPunct/>
        <w:topLinePunct w:val="0"/>
        <w:bidi w:val="0"/>
        <w:snapToGrid/>
        <w:spacing w:line="540" w:lineRule="exact"/>
        <w:ind w:left="0" w:firstLine="560" w:firstLineChars="200"/>
        <w:textAlignment w:val="auto"/>
        <w:outlineLvl w:val="1"/>
        <w:rPr>
          <w:rStyle w:val="29"/>
          <w:rFonts w:ascii="黑体" w:hAnsi="黑体" w:eastAsia="黑体"/>
          <w:b w:val="0"/>
          <w:bCs w:val="0"/>
          <w:sz w:val="28"/>
          <w:szCs w:val="28"/>
        </w:rPr>
      </w:pPr>
      <w:bookmarkStart w:id="31" w:name="_Toc19089867"/>
      <w:bookmarkStart w:id="32" w:name="_Toc15377207"/>
      <w:r>
        <w:rPr>
          <w:rFonts w:hint="eastAsia" w:ascii="黑体" w:hAnsi="黑体" w:eastAsia="黑体"/>
          <w:b w:val="0"/>
          <w:bCs w:val="0"/>
          <w:sz w:val="28"/>
          <w:szCs w:val="28"/>
        </w:rPr>
        <w:t>三、支</w:t>
      </w:r>
      <w:r>
        <w:rPr>
          <w:rStyle w:val="29"/>
          <w:rFonts w:hint="eastAsia" w:ascii="黑体" w:hAnsi="黑体" w:eastAsia="黑体"/>
          <w:b w:val="0"/>
          <w:bCs w:val="0"/>
          <w:sz w:val="28"/>
          <w:szCs w:val="28"/>
        </w:rPr>
        <w:t>出决算情况说明</w:t>
      </w:r>
      <w:bookmarkEnd w:id="31"/>
      <w:bookmarkEnd w:id="32"/>
    </w:p>
    <w:p>
      <w:pPr>
        <w:keepNext w:val="0"/>
        <w:keepLines w:val="0"/>
        <w:pageBreakBefore w:val="0"/>
        <w:widowControl w:val="0"/>
        <w:kinsoku/>
        <w:wordWrap/>
        <w:overflowPunct/>
        <w:topLinePunct w:val="0"/>
        <w:bidi w:val="0"/>
        <w:snapToGrid/>
        <w:spacing w:line="540" w:lineRule="exact"/>
        <w:ind w:left="0" w:firstLine="560" w:firstLineChars="200"/>
        <w:textAlignment w:val="auto"/>
        <w:rPr>
          <w:rFonts w:ascii="仿宋_GB2312" w:eastAsia="仿宋_GB2312"/>
          <w:b w:val="0"/>
          <w:bCs w:val="0"/>
          <w:sz w:val="28"/>
          <w:szCs w:val="28"/>
        </w:rPr>
      </w:pPr>
      <w:r>
        <w:rPr>
          <w:rFonts w:ascii="仿宋" w:hAnsi="仿宋" w:eastAsia="仿宋"/>
          <w:b w:val="0"/>
          <w:bCs w:val="0"/>
          <w:sz w:val="28"/>
          <w:szCs w:val="28"/>
        </w:rPr>
        <w:t>201</w:t>
      </w:r>
      <w:r>
        <w:rPr>
          <w:rFonts w:hint="eastAsia" w:ascii="仿宋" w:hAnsi="仿宋" w:eastAsia="仿宋"/>
          <w:b w:val="0"/>
          <w:bCs w:val="0"/>
          <w:sz w:val="28"/>
          <w:szCs w:val="28"/>
        </w:rPr>
        <w:t>9年本年支出合计</w:t>
      </w:r>
      <w:r>
        <w:rPr>
          <w:rFonts w:hint="eastAsia" w:ascii="仿宋" w:hAnsi="仿宋" w:eastAsia="仿宋"/>
          <w:b w:val="0"/>
          <w:bCs w:val="0"/>
          <w:sz w:val="28"/>
          <w:szCs w:val="28"/>
          <w:lang w:val="en-US" w:eastAsia="zh-CN"/>
        </w:rPr>
        <w:t>1982.13</w:t>
      </w:r>
      <w:r>
        <w:rPr>
          <w:rFonts w:hint="eastAsia" w:ascii="仿宋" w:hAnsi="仿宋" w:eastAsia="仿宋"/>
          <w:b w:val="0"/>
          <w:bCs w:val="0"/>
          <w:sz w:val="28"/>
          <w:szCs w:val="28"/>
        </w:rPr>
        <w:t>万元，其中：基本支出</w:t>
      </w:r>
      <w:r>
        <w:rPr>
          <w:rFonts w:hint="eastAsia" w:ascii="仿宋" w:hAnsi="仿宋" w:eastAsia="仿宋"/>
          <w:b w:val="0"/>
          <w:bCs w:val="0"/>
          <w:sz w:val="28"/>
          <w:szCs w:val="28"/>
          <w:lang w:val="en-US" w:eastAsia="zh-CN"/>
        </w:rPr>
        <w:t>1965.64</w:t>
      </w:r>
      <w:r>
        <w:rPr>
          <w:rFonts w:hint="eastAsia" w:ascii="仿宋" w:hAnsi="仿宋" w:eastAsia="仿宋"/>
          <w:b w:val="0"/>
          <w:bCs w:val="0"/>
          <w:sz w:val="28"/>
          <w:szCs w:val="28"/>
        </w:rPr>
        <w:t>万元，占</w:t>
      </w:r>
      <w:r>
        <w:rPr>
          <w:rFonts w:hint="eastAsia" w:ascii="仿宋" w:hAnsi="仿宋" w:eastAsia="仿宋"/>
          <w:b w:val="0"/>
          <w:bCs w:val="0"/>
          <w:sz w:val="28"/>
          <w:szCs w:val="28"/>
          <w:lang w:val="en-US" w:eastAsia="zh-CN"/>
        </w:rPr>
        <w:t>99.16</w:t>
      </w:r>
      <w:r>
        <w:rPr>
          <w:rFonts w:hint="eastAsia" w:ascii="仿宋" w:hAnsi="仿宋" w:eastAsia="仿宋"/>
          <w:b w:val="0"/>
          <w:bCs w:val="0"/>
          <w:sz w:val="28"/>
          <w:szCs w:val="28"/>
        </w:rPr>
        <w:t>%；项目支出</w:t>
      </w:r>
      <w:r>
        <w:rPr>
          <w:rFonts w:hint="eastAsia" w:ascii="仿宋" w:hAnsi="仿宋" w:eastAsia="仿宋"/>
          <w:b w:val="0"/>
          <w:bCs w:val="0"/>
          <w:sz w:val="28"/>
          <w:szCs w:val="28"/>
          <w:lang w:val="en-US" w:eastAsia="zh-CN"/>
        </w:rPr>
        <w:t>16.49</w:t>
      </w:r>
      <w:r>
        <w:rPr>
          <w:rFonts w:hint="eastAsia" w:ascii="仿宋" w:hAnsi="仿宋" w:eastAsia="仿宋"/>
          <w:b w:val="0"/>
          <w:bCs w:val="0"/>
          <w:sz w:val="28"/>
          <w:szCs w:val="28"/>
        </w:rPr>
        <w:t>万元，占</w:t>
      </w:r>
      <w:r>
        <w:rPr>
          <w:rFonts w:hint="eastAsia" w:ascii="仿宋" w:hAnsi="仿宋" w:eastAsia="仿宋"/>
          <w:b w:val="0"/>
          <w:bCs w:val="0"/>
          <w:sz w:val="28"/>
          <w:szCs w:val="28"/>
          <w:lang w:val="en-US" w:eastAsia="zh-CN"/>
        </w:rPr>
        <w:t>0.83</w:t>
      </w:r>
      <w:r>
        <w:rPr>
          <w:rFonts w:hint="eastAsia" w:ascii="仿宋" w:hAnsi="仿宋" w:eastAsia="仿宋"/>
          <w:b w:val="0"/>
          <w:bCs w:val="0"/>
          <w:sz w:val="28"/>
          <w:szCs w:val="28"/>
        </w:rPr>
        <w:t>%；上缴上级支出0.00万元，占0.00</w:t>
      </w:r>
      <w:r>
        <w:rPr>
          <w:rFonts w:ascii="仿宋" w:hAnsi="仿宋" w:eastAsia="仿宋"/>
          <w:b w:val="0"/>
          <w:bCs w:val="0"/>
          <w:sz w:val="28"/>
          <w:szCs w:val="28"/>
        </w:rPr>
        <w:t>%</w:t>
      </w:r>
      <w:r>
        <w:rPr>
          <w:rFonts w:hint="eastAsia" w:ascii="仿宋" w:hAnsi="仿宋" w:eastAsia="仿宋"/>
          <w:b w:val="0"/>
          <w:bCs w:val="0"/>
          <w:sz w:val="28"/>
          <w:szCs w:val="28"/>
        </w:rPr>
        <w:t>；经营支出0.00万元，占0.00</w:t>
      </w:r>
      <w:r>
        <w:rPr>
          <w:rFonts w:ascii="仿宋" w:hAnsi="仿宋" w:eastAsia="仿宋"/>
          <w:b w:val="0"/>
          <w:bCs w:val="0"/>
          <w:sz w:val="28"/>
          <w:szCs w:val="28"/>
        </w:rPr>
        <w:t>%</w:t>
      </w:r>
      <w:r>
        <w:rPr>
          <w:rFonts w:hint="eastAsia" w:ascii="仿宋" w:hAnsi="仿宋" w:eastAsia="仿宋"/>
          <w:b w:val="0"/>
          <w:bCs w:val="0"/>
          <w:sz w:val="28"/>
          <w:szCs w:val="28"/>
        </w:rPr>
        <w:t>；对附属单位补助支出0.00万元，占0.00</w:t>
      </w:r>
      <w:r>
        <w:rPr>
          <w:rFonts w:ascii="仿宋" w:hAnsi="仿宋" w:eastAsia="仿宋"/>
          <w:b w:val="0"/>
          <w:bCs w:val="0"/>
          <w:sz w:val="28"/>
          <w:szCs w:val="28"/>
        </w:rPr>
        <w:t>%</w:t>
      </w:r>
      <w:r>
        <w:rPr>
          <w:rFonts w:hint="eastAsia" w:ascii="仿宋" w:hAnsi="仿宋" w:eastAsia="仿宋"/>
          <w:b w:val="0"/>
          <w:bCs w:val="0"/>
          <w:sz w:val="28"/>
          <w:szCs w:val="28"/>
        </w:rPr>
        <w:t>。</w:t>
      </w:r>
    </w:p>
    <w:p>
      <w:pPr>
        <w:keepNext w:val="0"/>
        <w:keepLines w:val="0"/>
        <w:pageBreakBefore w:val="0"/>
        <w:widowControl w:val="0"/>
        <w:kinsoku/>
        <w:wordWrap/>
        <w:overflowPunct/>
        <w:topLinePunct w:val="0"/>
        <w:bidi w:val="0"/>
        <w:snapToGrid/>
        <w:spacing w:line="540" w:lineRule="exact"/>
        <w:ind w:left="0" w:firstLine="560" w:firstLineChars="200"/>
        <w:textAlignment w:val="auto"/>
        <w:outlineLvl w:val="1"/>
        <w:rPr>
          <w:rStyle w:val="29"/>
          <w:rFonts w:ascii="黑体" w:hAnsi="黑体" w:eastAsia="黑体"/>
          <w:b w:val="0"/>
          <w:bCs w:val="0"/>
          <w:sz w:val="28"/>
          <w:szCs w:val="28"/>
        </w:rPr>
      </w:pPr>
      <w:bookmarkStart w:id="33" w:name="_Toc15377208"/>
      <w:bookmarkStart w:id="34" w:name="_Toc19089868"/>
      <w:r>
        <w:rPr>
          <w:rFonts w:hint="eastAsia" w:ascii="黑体" w:hAnsi="黑体" w:eastAsia="黑体"/>
          <w:b w:val="0"/>
          <w:bCs w:val="0"/>
          <w:sz w:val="28"/>
          <w:szCs w:val="28"/>
        </w:rPr>
        <w:t>四、财</w:t>
      </w:r>
      <w:r>
        <w:rPr>
          <w:rStyle w:val="29"/>
          <w:rFonts w:hint="eastAsia" w:ascii="黑体" w:hAnsi="黑体" w:eastAsia="黑体"/>
          <w:b w:val="0"/>
          <w:bCs w:val="0"/>
          <w:sz w:val="28"/>
          <w:szCs w:val="28"/>
        </w:rPr>
        <w:t>政拨款收入支出决算总体情况说明</w:t>
      </w:r>
      <w:bookmarkEnd w:id="33"/>
      <w:bookmarkEnd w:id="34"/>
    </w:p>
    <w:p>
      <w:pPr>
        <w:keepNext w:val="0"/>
        <w:keepLines w:val="0"/>
        <w:pageBreakBefore w:val="0"/>
        <w:widowControl w:val="0"/>
        <w:kinsoku/>
        <w:wordWrap/>
        <w:overflowPunct/>
        <w:topLinePunct w:val="0"/>
        <w:bidi w:val="0"/>
        <w:snapToGrid/>
        <w:spacing w:line="540" w:lineRule="exact"/>
        <w:ind w:left="0" w:firstLine="560" w:firstLineChars="200"/>
        <w:textAlignment w:val="auto"/>
        <w:rPr>
          <w:rFonts w:ascii="仿宋" w:hAnsi="仿宋" w:eastAsia="仿宋"/>
          <w:b w:val="0"/>
          <w:bCs w:val="0"/>
          <w:sz w:val="28"/>
          <w:szCs w:val="28"/>
        </w:rPr>
      </w:pPr>
      <w:r>
        <w:rPr>
          <w:rFonts w:hint="eastAsia" w:ascii="仿宋" w:hAnsi="仿宋" w:eastAsia="仿宋"/>
          <w:b w:val="0"/>
          <w:bCs w:val="0"/>
          <w:sz w:val="28"/>
          <w:szCs w:val="28"/>
        </w:rPr>
        <w:t>2019年财政拨款收入总计</w:t>
      </w:r>
      <w:r>
        <w:rPr>
          <w:rFonts w:hint="eastAsia" w:ascii="仿宋" w:hAnsi="仿宋" w:eastAsia="仿宋"/>
          <w:b w:val="0"/>
          <w:bCs w:val="0"/>
          <w:sz w:val="28"/>
          <w:szCs w:val="28"/>
          <w:lang w:val="en-US" w:eastAsia="zh-CN"/>
        </w:rPr>
        <w:t>1926.40</w:t>
      </w:r>
      <w:r>
        <w:rPr>
          <w:rFonts w:hint="eastAsia" w:ascii="仿宋" w:hAnsi="仿宋" w:eastAsia="仿宋"/>
          <w:b w:val="0"/>
          <w:bCs w:val="0"/>
          <w:sz w:val="28"/>
          <w:szCs w:val="28"/>
        </w:rPr>
        <w:t>万元。与2018年相比（</w:t>
      </w:r>
      <w:r>
        <w:rPr>
          <w:rFonts w:hint="eastAsia" w:ascii="仿宋" w:hAnsi="仿宋" w:eastAsia="仿宋"/>
          <w:b w:val="0"/>
          <w:bCs w:val="0"/>
          <w:sz w:val="28"/>
          <w:szCs w:val="28"/>
          <w:lang w:val="en-US" w:eastAsia="zh-CN"/>
        </w:rPr>
        <w:t>2105.13</w:t>
      </w:r>
      <w:r>
        <w:rPr>
          <w:rFonts w:hint="eastAsia" w:ascii="仿宋" w:hAnsi="仿宋" w:eastAsia="仿宋"/>
          <w:b w:val="0"/>
          <w:bCs w:val="0"/>
          <w:sz w:val="28"/>
          <w:szCs w:val="28"/>
        </w:rPr>
        <w:t>万元），财政拨款收入总计</w:t>
      </w:r>
      <w:r>
        <w:rPr>
          <w:rFonts w:hint="eastAsia" w:ascii="仿宋" w:hAnsi="仿宋" w:eastAsia="仿宋"/>
          <w:b w:val="0"/>
          <w:bCs w:val="0"/>
          <w:sz w:val="28"/>
          <w:szCs w:val="28"/>
          <w:lang w:val="en-US" w:eastAsia="zh-CN"/>
        </w:rPr>
        <w:t>减少178.73</w:t>
      </w:r>
      <w:r>
        <w:rPr>
          <w:rFonts w:hint="eastAsia" w:ascii="仿宋" w:hAnsi="仿宋" w:eastAsia="仿宋"/>
          <w:b w:val="0"/>
          <w:bCs w:val="0"/>
          <w:sz w:val="28"/>
          <w:szCs w:val="28"/>
        </w:rPr>
        <w:t>万元，</w:t>
      </w:r>
      <w:r>
        <w:rPr>
          <w:rFonts w:hint="eastAsia" w:ascii="仿宋" w:hAnsi="仿宋" w:eastAsia="仿宋"/>
          <w:b w:val="0"/>
          <w:bCs w:val="0"/>
          <w:sz w:val="28"/>
          <w:szCs w:val="28"/>
          <w:lang w:val="en-US" w:eastAsia="zh-CN"/>
        </w:rPr>
        <w:t>降9.27</w:t>
      </w:r>
      <w:r>
        <w:rPr>
          <w:rFonts w:hint="eastAsia" w:ascii="仿宋" w:hAnsi="仿宋" w:eastAsia="仿宋"/>
          <w:b w:val="0"/>
          <w:bCs w:val="0"/>
          <w:sz w:val="28"/>
          <w:szCs w:val="28"/>
        </w:rPr>
        <w:t>%。</w:t>
      </w:r>
      <w:r>
        <w:rPr>
          <w:rFonts w:hint="eastAsia" w:ascii="仿宋_GB2312" w:eastAsia="仿宋_GB2312"/>
          <w:b w:val="0"/>
          <w:bCs w:val="0"/>
          <w:kern w:val="0"/>
          <w:sz w:val="28"/>
          <w:szCs w:val="28"/>
        </w:rPr>
        <w:t>主要变动原因</w:t>
      </w:r>
      <w:r>
        <w:rPr>
          <w:rFonts w:hint="eastAsia" w:ascii="仿宋" w:hAnsi="仿宋" w:eastAsia="仿宋"/>
          <w:b w:val="0"/>
          <w:bCs w:val="0"/>
          <w:sz w:val="28"/>
          <w:szCs w:val="28"/>
        </w:rPr>
        <w:t>一是201</w:t>
      </w:r>
      <w:r>
        <w:rPr>
          <w:rFonts w:hint="eastAsia" w:ascii="仿宋" w:hAnsi="仿宋" w:eastAsia="仿宋"/>
          <w:b w:val="0"/>
          <w:bCs w:val="0"/>
          <w:sz w:val="28"/>
          <w:szCs w:val="28"/>
          <w:lang w:val="en-US" w:eastAsia="zh-CN"/>
        </w:rPr>
        <w:t>8</w:t>
      </w:r>
      <w:r>
        <w:rPr>
          <w:rFonts w:hint="eastAsia" w:ascii="仿宋" w:hAnsi="仿宋" w:eastAsia="仿宋"/>
          <w:b w:val="0"/>
          <w:bCs w:val="0"/>
          <w:sz w:val="28"/>
          <w:szCs w:val="28"/>
        </w:rPr>
        <w:t>年度有义务教育与提升工程建设项目，总额达</w:t>
      </w:r>
      <w:r>
        <w:rPr>
          <w:rFonts w:hint="eastAsia" w:ascii="仿宋" w:hAnsi="仿宋" w:eastAsia="仿宋"/>
          <w:b w:val="0"/>
          <w:bCs w:val="0"/>
          <w:sz w:val="28"/>
          <w:szCs w:val="28"/>
          <w:lang w:val="en-US" w:eastAsia="zh-CN"/>
        </w:rPr>
        <w:t>239</w:t>
      </w:r>
      <w:r>
        <w:rPr>
          <w:rFonts w:hint="eastAsia" w:ascii="仿宋" w:hAnsi="仿宋" w:eastAsia="仿宋"/>
          <w:b w:val="0"/>
          <w:bCs w:val="0"/>
          <w:sz w:val="28"/>
          <w:szCs w:val="28"/>
        </w:rPr>
        <w:t>万元。</w:t>
      </w:r>
      <w:r>
        <w:rPr>
          <w:rFonts w:hint="eastAsia" w:ascii="仿宋_GB2312" w:eastAsia="仿宋_GB2312"/>
          <w:b w:val="0"/>
          <w:bCs w:val="0"/>
          <w:kern w:val="0"/>
          <w:sz w:val="28"/>
          <w:szCs w:val="28"/>
        </w:rPr>
        <w:t>二是人员工资支出增长，</w:t>
      </w:r>
      <w:r>
        <w:rPr>
          <w:rFonts w:hint="eastAsia" w:ascii="仿宋" w:hAnsi="仿宋" w:eastAsia="仿宋"/>
          <w:b w:val="0"/>
          <w:bCs w:val="0"/>
          <w:sz w:val="28"/>
          <w:szCs w:val="28"/>
        </w:rPr>
        <w:t>人员经费支出相比2018年增涨</w:t>
      </w:r>
      <w:r>
        <w:rPr>
          <w:rFonts w:hint="eastAsia" w:ascii="仿宋" w:hAnsi="仿宋" w:eastAsia="仿宋"/>
          <w:b w:val="0"/>
          <w:bCs w:val="0"/>
          <w:sz w:val="28"/>
          <w:szCs w:val="28"/>
          <w:lang w:val="en-US" w:eastAsia="zh-CN"/>
        </w:rPr>
        <w:t>61</w:t>
      </w:r>
      <w:r>
        <w:rPr>
          <w:rFonts w:hint="eastAsia" w:ascii="仿宋" w:hAnsi="仿宋" w:eastAsia="仿宋"/>
          <w:b w:val="0"/>
          <w:bCs w:val="0"/>
          <w:sz w:val="28"/>
          <w:szCs w:val="28"/>
        </w:rPr>
        <w:t>万元，增幅</w:t>
      </w:r>
      <w:r>
        <w:rPr>
          <w:rFonts w:hint="eastAsia" w:ascii="仿宋" w:hAnsi="仿宋" w:eastAsia="仿宋"/>
          <w:b w:val="0"/>
          <w:bCs w:val="0"/>
          <w:sz w:val="28"/>
          <w:szCs w:val="28"/>
          <w:lang w:val="en-US" w:eastAsia="zh-CN"/>
        </w:rPr>
        <w:t>3.16</w:t>
      </w:r>
      <w:r>
        <w:rPr>
          <w:rFonts w:hint="eastAsia" w:ascii="仿宋" w:hAnsi="仿宋" w:eastAsia="仿宋"/>
          <w:b w:val="0"/>
          <w:bCs w:val="0"/>
          <w:sz w:val="28"/>
          <w:szCs w:val="28"/>
        </w:rPr>
        <w:t>%</w:t>
      </w:r>
      <w:r>
        <w:rPr>
          <w:rFonts w:hint="eastAsia" w:ascii="仿宋_GB2312" w:eastAsia="仿宋_GB2312"/>
          <w:b w:val="0"/>
          <w:bCs w:val="0"/>
          <w:kern w:val="0"/>
          <w:sz w:val="28"/>
          <w:szCs w:val="28"/>
        </w:rPr>
        <w:t>。</w:t>
      </w:r>
    </w:p>
    <w:p>
      <w:pPr>
        <w:keepNext w:val="0"/>
        <w:keepLines w:val="0"/>
        <w:pageBreakBefore w:val="0"/>
        <w:widowControl w:val="0"/>
        <w:kinsoku/>
        <w:wordWrap/>
        <w:overflowPunct/>
        <w:topLinePunct w:val="0"/>
        <w:bidi w:val="0"/>
        <w:snapToGrid/>
        <w:spacing w:line="540" w:lineRule="exact"/>
        <w:ind w:left="0" w:firstLine="560" w:firstLineChars="200"/>
        <w:textAlignment w:val="auto"/>
        <w:rPr>
          <w:rFonts w:ascii="仿宋" w:hAnsi="仿宋" w:eastAsia="仿宋"/>
          <w:b w:val="0"/>
          <w:bCs w:val="0"/>
          <w:sz w:val="28"/>
          <w:szCs w:val="28"/>
        </w:rPr>
      </w:pPr>
      <w:r>
        <w:rPr>
          <w:rFonts w:hint="eastAsia" w:ascii="仿宋" w:hAnsi="仿宋" w:eastAsia="仿宋"/>
          <w:b w:val="0"/>
          <w:bCs w:val="0"/>
          <w:sz w:val="28"/>
          <w:szCs w:val="28"/>
        </w:rPr>
        <w:t>2019年财政拨款支出总计</w:t>
      </w:r>
      <w:r>
        <w:rPr>
          <w:rFonts w:hint="eastAsia" w:ascii="仿宋" w:hAnsi="仿宋" w:eastAsia="仿宋"/>
          <w:b w:val="0"/>
          <w:bCs w:val="0"/>
          <w:sz w:val="28"/>
          <w:szCs w:val="28"/>
          <w:lang w:val="en-US" w:eastAsia="zh-CN"/>
        </w:rPr>
        <w:t>1889.08</w:t>
      </w:r>
      <w:r>
        <w:rPr>
          <w:rFonts w:hint="eastAsia" w:ascii="仿宋" w:hAnsi="仿宋" w:eastAsia="仿宋"/>
          <w:b w:val="0"/>
          <w:bCs w:val="0"/>
          <w:sz w:val="28"/>
          <w:szCs w:val="28"/>
        </w:rPr>
        <w:t>万元。与2018年相比（</w:t>
      </w:r>
      <w:r>
        <w:rPr>
          <w:rFonts w:hint="eastAsia" w:ascii="仿宋" w:hAnsi="仿宋" w:eastAsia="仿宋"/>
          <w:b w:val="0"/>
          <w:bCs w:val="0"/>
          <w:sz w:val="28"/>
          <w:szCs w:val="28"/>
          <w:lang w:val="en-US" w:eastAsia="zh-CN"/>
        </w:rPr>
        <w:t>2062.56</w:t>
      </w:r>
      <w:r>
        <w:rPr>
          <w:rFonts w:hint="eastAsia" w:ascii="仿宋" w:hAnsi="仿宋" w:eastAsia="仿宋"/>
          <w:b w:val="0"/>
          <w:bCs w:val="0"/>
          <w:sz w:val="28"/>
          <w:szCs w:val="28"/>
        </w:rPr>
        <w:t>万元），财政拨款支出总计</w:t>
      </w:r>
      <w:r>
        <w:rPr>
          <w:rFonts w:hint="eastAsia" w:ascii="仿宋" w:hAnsi="仿宋" w:eastAsia="仿宋"/>
          <w:b w:val="0"/>
          <w:bCs w:val="0"/>
          <w:sz w:val="28"/>
          <w:szCs w:val="28"/>
          <w:lang w:val="en-US" w:eastAsia="zh-CN"/>
        </w:rPr>
        <w:t>减少173.47</w:t>
      </w:r>
      <w:r>
        <w:rPr>
          <w:rFonts w:hint="eastAsia" w:ascii="仿宋" w:hAnsi="仿宋" w:eastAsia="仿宋"/>
          <w:b w:val="0"/>
          <w:bCs w:val="0"/>
          <w:sz w:val="28"/>
          <w:szCs w:val="28"/>
        </w:rPr>
        <w:t>万元，</w:t>
      </w:r>
      <w:r>
        <w:rPr>
          <w:rFonts w:hint="eastAsia" w:ascii="仿宋" w:hAnsi="仿宋" w:eastAsia="仿宋"/>
          <w:b w:val="0"/>
          <w:bCs w:val="0"/>
          <w:sz w:val="28"/>
          <w:szCs w:val="28"/>
          <w:lang w:val="en-US" w:eastAsia="zh-CN"/>
        </w:rPr>
        <w:t>降幅9.18</w:t>
      </w:r>
      <w:r>
        <w:rPr>
          <w:rFonts w:hint="eastAsia" w:ascii="仿宋" w:hAnsi="仿宋" w:eastAsia="仿宋"/>
          <w:b w:val="0"/>
          <w:bCs w:val="0"/>
          <w:sz w:val="28"/>
          <w:szCs w:val="28"/>
        </w:rPr>
        <w:t>%。</w:t>
      </w:r>
      <w:r>
        <w:rPr>
          <w:rFonts w:hint="eastAsia" w:ascii="仿宋_GB2312" w:eastAsia="仿宋_GB2312"/>
          <w:b w:val="0"/>
          <w:bCs w:val="0"/>
          <w:kern w:val="0"/>
          <w:sz w:val="28"/>
          <w:szCs w:val="28"/>
        </w:rPr>
        <w:t>主要变动原因</w:t>
      </w:r>
      <w:r>
        <w:rPr>
          <w:rFonts w:hint="eastAsia" w:ascii="仿宋" w:hAnsi="仿宋" w:eastAsia="仿宋"/>
          <w:b w:val="0"/>
          <w:bCs w:val="0"/>
          <w:sz w:val="28"/>
          <w:szCs w:val="28"/>
        </w:rPr>
        <w:t>201</w:t>
      </w:r>
      <w:r>
        <w:rPr>
          <w:rFonts w:hint="eastAsia" w:ascii="仿宋" w:hAnsi="仿宋" w:eastAsia="仿宋"/>
          <w:b w:val="0"/>
          <w:bCs w:val="0"/>
          <w:sz w:val="28"/>
          <w:szCs w:val="28"/>
          <w:lang w:val="en-US" w:eastAsia="zh-CN"/>
        </w:rPr>
        <w:t>8</w:t>
      </w:r>
      <w:r>
        <w:rPr>
          <w:rFonts w:hint="eastAsia" w:ascii="仿宋" w:hAnsi="仿宋" w:eastAsia="仿宋"/>
          <w:b w:val="0"/>
          <w:bCs w:val="0"/>
          <w:sz w:val="28"/>
          <w:szCs w:val="28"/>
        </w:rPr>
        <w:t>年度有义务教育与提升工程建设项目，支出总额达</w:t>
      </w:r>
      <w:r>
        <w:rPr>
          <w:rFonts w:hint="eastAsia" w:ascii="仿宋" w:hAnsi="仿宋" w:eastAsia="仿宋"/>
          <w:b w:val="0"/>
          <w:bCs w:val="0"/>
          <w:sz w:val="28"/>
          <w:szCs w:val="28"/>
          <w:lang w:val="en-US" w:eastAsia="zh-CN"/>
        </w:rPr>
        <w:t>239</w:t>
      </w:r>
      <w:r>
        <w:rPr>
          <w:rFonts w:hint="eastAsia" w:ascii="仿宋" w:hAnsi="仿宋" w:eastAsia="仿宋"/>
          <w:b w:val="0"/>
          <w:bCs w:val="0"/>
          <w:sz w:val="28"/>
          <w:szCs w:val="28"/>
        </w:rPr>
        <w:t>万元。</w:t>
      </w:r>
      <w:r>
        <w:rPr>
          <w:rFonts w:hint="eastAsia" w:ascii="仿宋_GB2312" w:eastAsia="仿宋_GB2312"/>
          <w:b w:val="0"/>
          <w:bCs w:val="0"/>
          <w:kern w:val="0"/>
          <w:sz w:val="28"/>
          <w:szCs w:val="28"/>
        </w:rPr>
        <w:t>二是人员工资支出增长，</w:t>
      </w:r>
      <w:r>
        <w:rPr>
          <w:rFonts w:hint="eastAsia" w:ascii="仿宋" w:hAnsi="仿宋" w:eastAsia="仿宋"/>
          <w:b w:val="0"/>
          <w:bCs w:val="0"/>
          <w:sz w:val="28"/>
          <w:szCs w:val="28"/>
        </w:rPr>
        <w:t>人员经费支出相比2018年增涨</w:t>
      </w:r>
      <w:r>
        <w:rPr>
          <w:rFonts w:hint="eastAsia" w:ascii="仿宋" w:hAnsi="仿宋" w:eastAsia="仿宋"/>
          <w:b w:val="0"/>
          <w:bCs w:val="0"/>
          <w:sz w:val="28"/>
          <w:szCs w:val="28"/>
          <w:lang w:val="en-US" w:eastAsia="zh-CN"/>
        </w:rPr>
        <w:t>61</w:t>
      </w:r>
      <w:r>
        <w:rPr>
          <w:rFonts w:hint="eastAsia" w:ascii="仿宋" w:hAnsi="仿宋" w:eastAsia="仿宋"/>
          <w:b w:val="0"/>
          <w:bCs w:val="0"/>
          <w:sz w:val="28"/>
          <w:szCs w:val="28"/>
        </w:rPr>
        <w:t>万元，增幅</w:t>
      </w:r>
      <w:r>
        <w:rPr>
          <w:rFonts w:hint="eastAsia" w:ascii="仿宋" w:hAnsi="仿宋" w:eastAsia="仿宋"/>
          <w:b w:val="0"/>
          <w:bCs w:val="0"/>
          <w:sz w:val="28"/>
          <w:szCs w:val="28"/>
          <w:lang w:val="en-US" w:eastAsia="zh-CN"/>
        </w:rPr>
        <w:t>3.16</w:t>
      </w:r>
      <w:r>
        <w:rPr>
          <w:rFonts w:hint="eastAsia" w:ascii="仿宋" w:hAnsi="仿宋" w:eastAsia="仿宋"/>
          <w:b w:val="0"/>
          <w:bCs w:val="0"/>
          <w:sz w:val="28"/>
          <w:szCs w:val="28"/>
        </w:rPr>
        <w:t>%</w:t>
      </w:r>
      <w:r>
        <w:rPr>
          <w:rFonts w:hint="eastAsia" w:ascii="仿宋_GB2312" w:eastAsia="仿宋_GB2312"/>
          <w:b w:val="0"/>
          <w:bCs w:val="0"/>
          <w:kern w:val="0"/>
          <w:sz w:val="28"/>
          <w:szCs w:val="28"/>
        </w:rPr>
        <w:t>。</w:t>
      </w:r>
    </w:p>
    <w:p>
      <w:pPr>
        <w:keepNext w:val="0"/>
        <w:keepLines w:val="0"/>
        <w:pageBreakBefore w:val="0"/>
        <w:widowControl w:val="0"/>
        <w:kinsoku/>
        <w:wordWrap/>
        <w:overflowPunct/>
        <w:topLinePunct w:val="0"/>
        <w:bidi w:val="0"/>
        <w:snapToGrid/>
        <w:spacing w:line="540" w:lineRule="exact"/>
        <w:ind w:left="0" w:firstLine="560" w:firstLineChars="200"/>
        <w:textAlignment w:val="auto"/>
        <w:rPr>
          <w:rFonts w:ascii="仿宋" w:hAnsi="仿宋" w:eastAsia="仿宋"/>
          <w:b w:val="0"/>
          <w:bCs w:val="0"/>
          <w:sz w:val="28"/>
          <w:szCs w:val="28"/>
        </w:rPr>
      </w:pPr>
      <w:r>
        <w:rPr>
          <w:rFonts w:hint="eastAsia" w:ascii="仿宋" w:hAnsi="仿宋" w:eastAsia="仿宋"/>
          <w:b w:val="0"/>
          <w:bCs w:val="0"/>
          <w:sz w:val="28"/>
          <w:szCs w:val="28"/>
        </w:rPr>
        <w:t>（除国有资本经营预算外，数据来源于财决</w:t>
      </w:r>
      <w:r>
        <w:rPr>
          <w:rFonts w:ascii="仿宋" w:hAnsi="仿宋" w:eastAsia="仿宋"/>
          <w:b w:val="0"/>
          <w:bCs w:val="0"/>
          <w:sz w:val="28"/>
          <w:szCs w:val="28"/>
        </w:rPr>
        <w:t>Z01-1</w:t>
      </w:r>
      <w:r>
        <w:rPr>
          <w:rFonts w:hint="eastAsia" w:ascii="仿宋" w:hAnsi="仿宋" w:eastAsia="仿宋"/>
          <w:b w:val="0"/>
          <w:bCs w:val="0"/>
          <w:sz w:val="28"/>
          <w:szCs w:val="28"/>
        </w:rPr>
        <w:t>表，口径为“总计”数+国有资本经营预算）</w:t>
      </w:r>
    </w:p>
    <w:p>
      <w:pPr>
        <w:keepNext w:val="0"/>
        <w:keepLines w:val="0"/>
        <w:pageBreakBefore w:val="0"/>
        <w:widowControl w:val="0"/>
        <w:kinsoku/>
        <w:wordWrap/>
        <w:overflowPunct/>
        <w:topLinePunct w:val="0"/>
        <w:bidi w:val="0"/>
        <w:snapToGrid/>
        <w:spacing w:line="540" w:lineRule="exact"/>
        <w:ind w:left="0" w:firstLine="560" w:firstLineChars="200"/>
        <w:textAlignment w:val="auto"/>
        <w:outlineLvl w:val="1"/>
        <w:rPr>
          <w:rStyle w:val="29"/>
          <w:rFonts w:ascii="黑体" w:hAnsi="黑体" w:eastAsia="黑体"/>
          <w:b w:val="0"/>
          <w:bCs w:val="0"/>
          <w:sz w:val="28"/>
          <w:szCs w:val="28"/>
        </w:rPr>
      </w:pPr>
      <w:bookmarkStart w:id="35" w:name="_Toc19089869"/>
      <w:bookmarkStart w:id="36" w:name="_Toc15377209"/>
      <w:r>
        <w:rPr>
          <w:rFonts w:hint="eastAsia" w:ascii="黑体" w:hAnsi="黑体" w:eastAsia="黑体"/>
          <w:b w:val="0"/>
          <w:bCs w:val="0"/>
          <w:sz w:val="28"/>
          <w:szCs w:val="28"/>
        </w:rPr>
        <w:t>五、一</w:t>
      </w:r>
      <w:r>
        <w:rPr>
          <w:rStyle w:val="29"/>
          <w:rFonts w:hint="eastAsia" w:ascii="黑体" w:hAnsi="黑体" w:eastAsia="黑体"/>
          <w:b w:val="0"/>
          <w:bCs w:val="0"/>
          <w:sz w:val="28"/>
          <w:szCs w:val="28"/>
        </w:rPr>
        <w:t>般公共预算财政拨款支出决算情况说明</w:t>
      </w:r>
      <w:bookmarkEnd w:id="35"/>
      <w:bookmarkEnd w:id="36"/>
    </w:p>
    <w:p>
      <w:pPr>
        <w:keepNext w:val="0"/>
        <w:keepLines w:val="0"/>
        <w:pageBreakBefore w:val="0"/>
        <w:widowControl w:val="0"/>
        <w:kinsoku/>
        <w:wordWrap/>
        <w:overflowPunct/>
        <w:topLinePunct w:val="0"/>
        <w:bidi w:val="0"/>
        <w:snapToGrid/>
        <w:spacing w:line="540" w:lineRule="exact"/>
        <w:ind w:left="0" w:firstLine="560" w:firstLineChars="200"/>
        <w:textAlignment w:val="auto"/>
        <w:outlineLvl w:val="2"/>
        <w:rPr>
          <w:rFonts w:ascii="仿宋" w:hAnsi="仿宋" w:eastAsia="仿宋"/>
          <w:b w:val="0"/>
          <w:bCs w:val="0"/>
          <w:sz w:val="28"/>
          <w:szCs w:val="28"/>
        </w:rPr>
      </w:pPr>
      <w:bookmarkStart w:id="37" w:name="_Toc15377210"/>
      <w:r>
        <w:rPr>
          <w:rFonts w:hint="eastAsia" w:ascii="仿宋" w:hAnsi="仿宋" w:eastAsia="仿宋"/>
          <w:b w:val="0"/>
          <w:bCs w:val="0"/>
          <w:sz w:val="28"/>
          <w:szCs w:val="28"/>
        </w:rPr>
        <w:t>（一）一般公共预算财政拨款支出决算总体情况</w:t>
      </w:r>
      <w:bookmarkEnd w:id="37"/>
    </w:p>
    <w:p>
      <w:pPr>
        <w:keepNext w:val="0"/>
        <w:keepLines w:val="0"/>
        <w:pageBreakBefore w:val="0"/>
        <w:widowControl w:val="0"/>
        <w:kinsoku/>
        <w:wordWrap/>
        <w:overflowPunct/>
        <w:topLinePunct w:val="0"/>
        <w:bidi w:val="0"/>
        <w:snapToGrid/>
        <w:spacing w:line="540" w:lineRule="exact"/>
        <w:ind w:left="0" w:firstLine="560" w:firstLineChars="200"/>
        <w:textAlignment w:val="auto"/>
        <w:rPr>
          <w:rFonts w:ascii="仿宋" w:hAnsi="仿宋" w:eastAsia="仿宋"/>
          <w:b w:val="0"/>
          <w:bCs w:val="0"/>
          <w:sz w:val="28"/>
          <w:szCs w:val="28"/>
        </w:rPr>
      </w:pPr>
      <w:r>
        <w:rPr>
          <w:rFonts w:ascii="仿宋" w:hAnsi="仿宋" w:eastAsia="仿宋"/>
          <w:b w:val="0"/>
          <w:bCs w:val="0"/>
          <w:sz w:val="28"/>
          <w:szCs w:val="28"/>
        </w:rPr>
        <w:t>201</w:t>
      </w:r>
      <w:r>
        <w:rPr>
          <w:rFonts w:hint="eastAsia" w:ascii="仿宋" w:hAnsi="仿宋" w:eastAsia="仿宋"/>
          <w:b w:val="0"/>
          <w:bCs w:val="0"/>
          <w:sz w:val="28"/>
          <w:szCs w:val="28"/>
        </w:rPr>
        <w:t>9年一般公共预算财政拨款支出</w:t>
      </w:r>
      <w:r>
        <w:rPr>
          <w:rFonts w:hint="eastAsia" w:ascii="仿宋" w:hAnsi="仿宋" w:eastAsia="仿宋"/>
          <w:b w:val="0"/>
          <w:bCs w:val="0"/>
          <w:sz w:val="28"/>
          <w:szCs w:val="28"/>
          <w:lang w:val="en-US" w:eastAsia="zh-CN"/>
        </w:rPr>
        <w:t>1889.08</w:t>
      </w:r>
      <w:r>
        <w:rPr>
          <w:rFonts w:hint="eastAsia" w:ascii="仿宋" w:hAnsi="仿宋" w:eastAsia="仿宋"/>
          <w:b w:val="0"/>
          <w:bCs w:val="0"/>
          <w:sz w:val="28"/>
          <w:szCs w:val="28"/>
        </w:rPr>
        <w:t>万元，占本年支出合计（</w:t>
      </w:r>
      <w:r>
        <w:rPr>
          <w:rFonts w:hint="eastAsia" w:ascii="仿宋" w:hAnsi="仿宋" w:eastAsia="仿宋"/>
          <w:b w:val="0"/>
          <w:bCs w:val="0"/>
          <w:sz w:val="28"/>
          <w:szCs w:val="28"/>
          <w:lang w:val="en-US" w:eastAsia="zh-CN"/>
        </w:rPr>
        <w:t>1982.13</w:t>
      </w:r>
      <w:r>
        <w:rPr>
          <w:rFonts w:ascii="仿宋" w:hAnsi="仿宋" w:eastAsia="仿宋"/>
          <w:b w:val="0"/>
          <w:bCs w:val="0"/>
          <w:sz w:val="28"/>
          <w:szCs w:val="28"/>
        </w:rPr>
        <w:t>万元</w:t>
      </w:r>
      <w:r>
        <w:rPr>
          <w:rFonts w:hint="eastAsia" w:ascii="仿宋" w:hAnsi="仿宋" w:eastAsia="仿宋"/>
          <w:b w:val="0"/>
          <w:bCs w:val="0"/>
          <w:sz w:val="28"/>
          <w:szCs w:val="28"/>
        </w:rPr>
        <w:t>）的</w:t>
      </w:r>
      <w:r>
        <w:rPr>
          <w:rFonts w:hint="eastAsia" w:ascii="仿宋" w:hAnsi="仿宋" w:eastAsia="仿宋"/>
          <w:b w:val="0"/>
          <w:bCs w:val="0"/>
          <w:sz w:val="28"/>
          <w:szCs w:val="28"/>
          <w:lang w:val="en-US" w:eastAsia="zh-CN"/>
        </w:rPr>
        <w:t>95.30</w:t>
      </w:r>
      <w:r>
        <w:rPr>
          <w:rFonts w:ascii="仿宋" w:hAnsi="仿宋" w:eastAsia="仿宋"/>
          <w:b w:val="0"/>
          <w:bCs w:val="0"/>
          <w:sz w:val="28"/>
          <w:szCs w:val="28"/>
        </w:rPr>
        <w:t>%</w:t>
      </w:r>
      <w:r>
        <w:rPr>
          <w:rFonts w:hint="eastAsia" w:ascii="仿宋" w:hAnsi="仿宋" w:eastAsia="仿宋"/>
          <w:b w:val="0"/>
          <w:bCs w:val="0"/>
          <w:sz w:val="28"/>
          <w:szCs w:val="28"/>
        </w:rPr>
        <w:t>。与</w:t>
      </w:r>
      <w:r>
        <w:rPr>
          <w:rFonts w:ascii="仿宋" w:hAnsi="仿宋" w:eastAsia="仿宋"/>
          <w:b w:val="0"/>
          <w:bCs w:val="0"/>
          <w:sz w:val="28"/>
          <w:szCs w:val="28"/>
        </w:rPr>
        <w:t>201</w:t>
      </w:r>
      <w:r>
        <w:rPr>
          <w:rFonts w:hint="eastAsia" w:ascii="仿宋" w:hAnsi="仿宋" w:eastAsia="仿宋"/>
          <w:b w:val="0"/>
          <w:bCs w:val="0"/>
          <w:sz w:val="28"/>
          <w:szCs w:val="28"/>
        </w:rPr>
        <w:t>8年相比（</w:t>
      </w:r>
      <w:r>
        <w:rPr>
          <w:rFonts w:hint="eastAsia" w:ascii="仿宋" w:hAnsi="仿宋" w:eastAsia="仿宋"/>
          <w:b w:val="0"/>
          <w:bCs w:val="0"/>
          <w:sz w:val="28"/>
          <w:szCs w:val="28"/>
          <w:lang w:val="en-US" w:eastAsia="zh-CN"/>
        </w:rPr>
        <w:t>2062.56</w:t>
      </w:r>
      <w:r>
        <w:rPr>
          <w:rFonts w:hint="eastAsia" w:ascii="仿宋" w:hAnsi="仿宋" w:eastAsia="仿宋"/>
          <w:b w:val="0"/>
          <w:bCs w:val="0"/>
          <w:sz w:val="28"/>
          <w:szCs w:val="28"/>
        </w:rPr>
        <w:t>万元），一般公共预算财政拨款支出</w:t>
      </w:r>
      <w:r>
        <w:rPr>
          <w:rFonts w:hint="eastAsia" w:ascii="仿宋" w:hAnsi="仿宋" w:eastAsia="仿宋"/>
          <w:b w:val="0"/>
          <w:bCs w:val="0"/>
          <w:sz w:val="28"/>
          <w:szCs w:val="28"/>
          <w:lang w:val="en-US" w:eastAsia="zh-CN"/>
        </w:rPr>
        <w:t>减少173,47</w:t>
      </w:r>
      <w:r>
        <w:rPr>
          <w:rFonts w:hint="eastAsia" w:ascii="仿宋" w:hAnsi="仿宋" w:eastAsia="仿宋"/>
          <w:b w:val="0"/>
          <w:bCs w:val="0"/>
          <w:sz w:val="28"/>
          <w:szCs w:val="28"/>
        </w:rPr>
        <w:t>万元，</w:t>
      </w:r>
      <w:r>
        <w:rPr>
          <w:rFonts w:hint="eastAsia" w:ascii="仿宋_GB2312" w:eastAsia="仿宋_GB2312"/>
          <w:b w:val="0"/>
          <w:bCs w:val="0"/>
          <w:kern w:val="0"/>
          <w:sz w:val="28"/>
          <w:szCs w:val="28"/>
        </w:rPr>
        <w:t>主要变动原因201</w:t>
      </w:r>
      <w:r>
        <w:rPr>
          <w:rFonts w:hint="eastAsia" w:ascii="仿宋_GB2312" w:eastAsia="仿宋_GB2312"/>
          <w:b w:val="0"/>
          <w:bCs w:val="0"/>
          <w:kern w:val="0"/>
          <w:sz w:val="28"/>
          <w:szCs w:val="28"/>
          <w:lang w:val="en-US" w:eastAsia="zh-CN"/>
        </w:rPr>
        <w:t>8</w:t>
      </w:r>
      <w:r>
        <w:rPr>
          <w:rFonts w:hint="eastAsia" w:ascii="仿宋_GB2312" w:eastAsia="仿宋_GB2312"/>
          <w:b w:val="0"/>
          <w:bCs w:val="0"/>
          <w:kern w:val="0"/>
          <w:sz w:val="28"/>
          <w:szCs w:val="28"/>
        </w:rPr>
        <w:t>有义务教育提升工程计划。</w:t>
      </w:r>
    </w:p>
    <w:p>
      <w:pPr>
        <w:keepNext w:val="0"/>
        <w:keepLines w:val="0"/>
        <w:pageBreakBefore w:val="0"/>
        <w:widowControl w:val="0"/>
        <w:kinsoku/>
        <w:wordWrap/>
        <w:overflowPunct/>
        <w:topLinePunct w:val="0"/>
        <w:bidi w:val="0"/>
        <w:snapToGrid/>
        <w:spacing w:line="540" w:lineRule="exact"/>
        <w:ind w:left="0" w:firstLine="560" w:firstLineChars="200"/>
        <w:textAlignment w:val="auto"/>
        <w:outlineLvl w:val="2"/>
        <w:rPr>
          <w:rFonts w:ascii="仿宋" w:hAnsi="仿宋" w:eastAsia="仿宋"/>
          <w:b w:val="0"/>
          <w:bCs w:val="0"/>
          <w:sz w:val="28"/>
          <w:szCs w:val="28"/>
        </w:rPr>
      </w:pPr>
      <w:bookmarkStart w:id="38" w:name="_Toc15377211"/>
      <w:r>
        <w:rPr>
          <w:rFonts w:hint="eastAsia" w:ascii="仿宋" w:hAnsi="仿宋" w:eastAsia="仿宋"/>
          <w:b w:val="0"/>
          <w:bCs w:val="0"/>
          <w:sz w:val="28"/>
          <w:szCs w:val="28"/>
        </w:rPr>
        <w:t>（二）一般公共预算财政拨款支出决算结构情况</w:t>
      </w:r>
      <w:bookmarkEnd w:id="38"/>
    </w:p>
    <w:p>
      <w:pPr>
        <w:keepNext w:val="0"/>
        <w:keepLines w:val="0"/>
        <w:pageBreakBefore w:val="0"/>
        <w:widowControl w:val="0"/>
        <w:kinsoku/>
        <w:wordWrap/>
        <w:overflowPunct/>
        <w:topLinePunct w:val="0"/>
        <w:bidi w:val="0"/>
        <w:snapToGrid/>
        <w:spacing w:line="540" w:lineRule="exact"/>
        <w:ind w:left="0" w:firstLine="560" w:firstLineChars="200"/>
        <w:textAlignment w:val="auto"/>
        <w:rPr>
          <w:rFonts w:ascii="仿宋" w:hAnsi="仿宋" w:eastAsia="仿宋"/>
          <w:b w:val="0"/>
          <w:bCs w:val="0"/>
          <w:sz w:val="28"/>
          <w:szCs w:val="28"/>
        </w:rPr>
      </w:pPr>
      <w:r>
        <w:rPr>
          <w:rFonts w:ascii="仿宋" w:hAnsi="仿宋" w:eastAsia="仿宋"/>
          <w:b w:val="0"/>
          <w:bCs w:val="0"/>
          <w:sz w:val="28"/>
          <w:szCs w:val="28"/>
        </w:rPr>
        <w:t>201</w:t>
      </w:r>
      <w:r>
        <w:rPr>
          <w:rFonts w:hint="eastAsia" w:ascii="仿宋" w:hAnsi="仿宋" w:eastAsia="仿宋"/>
          <w:b w:val="0"/>
          <w:bCs w:val="0"/>
          <w:sz w:val="28"/>
          <w:szCs w:val="28"/>
        </w:rPr>
        <w:t>9年一般公共预算财政拨款支出</w:t>
      </w:r>
      <w:r>
        <w:rPr>
          <w:rFonts w:hint="eastAsia" w:ascii="仿宋" w:hAnsi="仿宋" w:eastAsia="仿宋"/>
          <w:b w:val="0"/>
          <w:bCs w:val="0"/>
          <w:sz w:val="28"/>
          <w:szCs w:val="28"/>
          <w:lang w:val="en-US" w:eastAsia="zh-CN"/>
        </w:rPr>
        <w:t>1889.08</w:t>
      </w:r>
      <w:r>
        <w:rPr>
          <w:rFonts w:hint="eastAsia" w:ascii="仿宋" w:hAnsi="仿宋" w:eastAsia="仿宋"/>
          <w:b w:val="0"/>
          <w:bCs w:val="0"/>
          <w:sz w:val="28"/>
          <w:szCs w:val="28"/>
        </w:rPr>
        <w:t>万元，主要用于以下方面</w:t>
      </w:r>
      <w:r>
        <w:rPr>
          <w:rFonts w:ascii="仿宋" w:hAnsi="仿宋" w:eastAsia="仿宋"/>
          <w:b w:val="0"/>
          <w:bCs w:val="0"/>
          <w:sz w:val="28"/>
          <w:szCs w:val="28"/>
        </w:rPr>
        <w:t>:</w:t>
      </w:r>
      <w:r>
        <w:rPr>
          <w:rFonts w:hint="eastAsia" w:ascii="仿宋" w:hAnsi="仿宋" w:eastAsia="仿宋"/>
          <w:b w:val="0"/>
          <w:bCs w:val="0"/>
          <w:sz w:val="28"/>
          <w:szCs w:val="28"/>
        </w:rPr>
        <w:t>一般公共服务（类）支出0.00万元，占0.00</w:t>
      </w:r>
      <w:r>
        <w:rPr>
          <w:rFonts w:ascii="仿宋" w:hAnsi="仿宋" w:eastAsia="仿宋"/>
          <w:b w:val="0"/>
          <w:bCs w:val="0"/>
          <w:sz w:val="28"/>
          <w:szCs w:val="28"/>
        </w:rPr>
        <w:t>%</w:t>
      </w:r>
      <w:r>
        <w:rPr>
          <w:rFonts w:hint="eastAsia" w:ascii="仿宋" w:hAnsi="仿宋" w:eastAsia="仿宋"/>
          <w:b w:val="0"/>
          <w:bCs w:val="0"/>
          <w:sz w:val="28"/>
          <w:szCs w:val="28"/>
        </w:rPr>
        <w:t>；教育支出（类）</w:t>
      </w:r>
      <w:r>
        <w:rPr>
          <w:rFonts w:hint="eastAsia" w:ascii="仿宋" w:hAnsi="仿宋" w:eastAsia="仿宋"/>
          <w:b w:val="0"/>
          <w:bCs w:val="0"/>
          <w:sz w:val="28"/>
          <w:szCs w:val="28"/>
          <w:lang w:val="en-US" w:eastAsia="zh-CN"/>
        </w:rPr>
        <w:t>156.92</w:t>
      </w:r>
      <w:r>
        <w:rPr>
          <w:rFonts w:hint="eastAsia" w:ascii="仿宋" w:hAnsi="仿宋" w:eastAsia="仿宋"/>
          <w:b w:val="0"/>
          <w:bCs w:val="0"/>
          <w:sz w:val="28"/>
          <w:szCs w:val="28"/>
        </w:rPr>
        <w:t>万元，占</w:t>
      </w:r>
      <w:r>
        <w:rPr>
          <w:rFonts w:hint="eastAsia" w:ascii="仿宋" w:hAnsi="仿宋" w:eastAsia="仿宋"/>
          <w:b w:val="0"/>
          <w:bCs w:val="0"/>
          <w:sz w:val="28"/>
          <w:szCs w:val="28"/>
          <w:lang w:val="en-US" w:eastAsia="zh-CN"/>
        </w:rPr>
        <w:t>82.78</w:t>
      </w:r>
      <w:r>
        <w:rPr>
          <w:rFonts w:hint="eastAsia" w:ascii="仿宋" w:hAnsi="仿宋" w:eastAsia="仿宋"/>
          <w:b w:val="0"/>
          <w:bCs w:val="0"/>
          <w:sz w:val="28"/>
          <w:szCs w:val="28"/>
        </w:rPr>
        <w:t>%；科学技术（类）支出0.00万元，占0.00</w:t>
      </w:r>
      <w:r>
        <w:rPr>
          <w:rFonts w:ascii="仿宋" w:hAnsi="仿宋" w:eastAsia="仿宋"/>
          <w:b w:val="0"/>
          <w:bCs w:val="0"/>
          <w:sz w:val="28"/>
          <w:szCs w:val="28"/>
        </w:rPr>
        <w:t>%</w:t>
      </w:r>
      <w:r>
        <w:rPr>
          <w:rFonts w:hint="eastAsia" w:ascii="仿宋" w:hAnsi="仿宋" w:eastAsia="仿宋"/>
          <w:b w:val="0"/>
          <w:bCs w:val="0"/>
          <w:sz w:val="28"/>
          <w:szCs w:val="28"/>
        </w:rPr>
        <w:t>；社会保障和就业（类）支出</w:t>
      </w:r>
      <w:r>
        <w:rPr>
          <w:rFonts w:hint="eastAsia" w:ascii="仿宋" w:hAnsi="仿宋" w:eastAsia="仿宋"/>
          <w:b w:val="0"/>
          <w:bCs w:val="0"/>
          <w:sz w:val="28"/>
          <w:szCs w:val="28"/>
          <w:lang w:val="en-US" w:eastAsia="zh-CN"/>
        </w:rPr>
        <w:t>138.41</w:t>
      </w:r>
      <w:r>
        <w:rPr>
          <w:rFonts w:hint="eastAsia" w:ascii="仿宋" w:hAnsi="仿宋" w:eastAsia="仿宋"/>
          <w:b w:val="0"/>
          <w:bCs w:val="0"/>
          <w:sz w:val="28"/>
          <w:szCs w:val="28"/>
        </w:rPr>
        <w:t>万元，占</w:t>
      </w:r>
      <w:r>
        <w:rPr>
          <w:rFonts w:hint="eastAsia" w:ascii="仿宋" w:hAnsi="仿宋" w:eastAsia="仿宋"/>
          <w:b w:val="0"/>
          <w:bCs w:val="0"/>
          <w:sz w:val="28"/>
          <w:szCs w:val="28"/>
          <w:lang w:val="en-US" w:eastAsia="zh-CN"/>
        </w:rPr>
        <w:t>7.32</w:t>
      </w:r>
      <w:r>
        <w:rPr>
          <w:rFonts w:ascii="仿宋" w:hAnsi="仿宋" w:eastAsia="仿宋"/>
          <w:b w:val="0"/>
          <w:bCs w:val="0"/>
          <w:sz w:val="28"/>
          <w:szCs w:val="28"/>
        </w:rPr>
        <w:t>%</w:t>
      </w:r>
      <w:r>
        <w:rPr>
          <w:rFonts w:hint="eastAsia" w:ascii="仿宋" w:hAnsi="仿宋" w:eastAsia="仿宋"/>
          <w:b w:val="0"/>
          <w:bCs w:val="0"/>
          <w:sz w:val="28"/>
          <w:szCs w:val="28"/>
        </w:rPr>
        <w:t>；卫生健康（类）支出</w:t>
      </w:r>
      <w:r>
        <w:rPr>
          <w:rFonts w:hint="eastAsia" w:ascii="仿宋" w:hAnsi="仿宋" w:eastAsia="仿宋"/>
          <w:b w:val="0"/>
          <w:bCs w:val="0"/>
          <w:sz w:val="28"/>
          <w:szCs w:val="28"/>
          <w:lang w:val="en-US" w:eastAsia="zh-CN"/>
        </w:rPr>
        <w:t>73.88</w:t>
      </w:r>
      <w:r>
        <w:rPr>
          <w:rFonts w:hint="eastAsia" w:ascii="仿宋" w:hAnsi="仿宋" w:eastAsia="仿宋"/>
          <w:b w:val="0"/>
          <w:bCs w:val="0"/>
          <w:sz w:val="28"/>
          <w:szCs w:val="28"/>
        </w:rPr>
        <w:t>万元，占</w:t>
      </w:r>
      <w:r>
        <w:rPr>
          <w:rFonts w:hint="eastAsia" w:ascii="仿宋" w:hAnsi="仿宋" w:eastAsia="仿宋"/>
          <w:b w:val="0"/>
          <w:bCs w:val="0"/>
          <w:sz w:val="28"/>
          <w:szCs w:val="28"/>
          <w:lang w:val="en-US" w:eastAsia="zh-CN"/>
        </w:rPr>
        <w:t>3.91</w:t>
      </w:r>
      <w:r>
        <w:rPr>
          <w:rFonts w:hint="eastAsia" w:ascii="仿宋" w:hAnsi="仿宋" w:eastAsia="仿宋"/>
          <w:b w:val="0"/>
          <w:bCs w:val="0"/>
          <w:sz w:val="28"/>
          <w:szCs w:val="28"/>
        </w:rPr>
        <w:t>%；住房保障(类)支出</w:t>
      </w:r>
      <w:r>
        <w:rPr>
          <w:rFonts w:hint="eastAsia" w:ascii="仿宋" w:hAnsi="仿宋" w:eastAsia="仿宋"/>
          <w:b w:val="0"/>
          <w:bCs w:val="0"/>
          <w:sz w:val="28"/>
          <w:szCs w:val="28"/>
          <w:lang w:val="en-US" w:eastAsia="zh-CN"/>
        </w:rPr>
        <w:t>112.87</w:t>
      </w:r>
      <w:r>
        <w:rPr>
          <w:rFonts w:hint="eastAsia" w:ascii="仿宋" w:hAnsi="仿宋" w:eastAsia="仿宋"/>
          <w:b w:val="0"/>
          <w:bCs w:val="0"/>
          <w:sz w:val="28"/>
          <w:szCs w:val="28"/>
        </w:rPr>
        <w:t>万元，占</w:t>
      </w:r>
      <w:r>
        <w:rPr>
          <w:rFonts w:hint="eastAsia" w:ascii="仿宋" w:hAnsi="仿宋" w:eastAsia="仿宋"/>
          <w:b w:val="0"/>
          <w:bCs w:val="0"/>
          <w:sz w:val="28"/>
          <w:szCs w:val="28"/>
          <w:lang w:val="en-US" w:eastAsia="zh-CN"/>
        </w:rPr>
        <w:t>5.97</w:t>
      </w:r>
      <w:r>
        <w:rPr>
          <w:rFonts w:ascii="仿宋" w:hAnsi="仿宋" w:eastAsia="仿宋"/>
          <w:b w:val="0"/>
          <w:bCs w:val="0"/>
          <w:sz w:val="28"/>
          <w:szCs w:val="28"/>
        </w:rPr>
        <w:t>%</w:t>
      </w:r>
      <w:r>
        <w:rPr>
          <w:rFonts w:hint="eastAsia" w:ascii="仿宋" w:hAnsi="仿宋" w:eastAsia="仿宋"/>
          <w:b w:val="0"/>
          <w:bCs w:val="0"/>
          <w:sz w:val="28"/>
          <w:szCs w:val="28"/>
        </w:rPr>
        <w:t>；其它支出（类）支出0.00万元，占0.00%。</w:t>
      </w:r>
    </w:p>
    <w:p>
      <w:pPr>
        <w:keepNext w:val="0"/>
        <w:keepLines w:val="0"/>
        <w:pageBreakBefore w:val="0"/>
        <w:widowControl w:val="0"/>
        <w:kinsoku/>
        <w:wordWrap/>
        <w:overflowPunct/>
        <w:topLinePunct w:val="0"/>
        <w:bidi w:val="0"/>
        <w:snapToGrid/>
        <w:spacing w:line="540" w:lineRule="exact"/>
        <w:ind w:left="0" w:firstLine="560" w:firstLineChars="200"/>
        <w:textAlignment w:val="auto"/>
        <w:outlineLvl w:val="2"/>
        <w:rPr>
          <w:rFonts w:ascii="仿宋" w:hAnsi="仿宋" w:eastAsia="仿宋"/>
          <w:b w:val="0"/>
          <w:bCs w:val="0"/>
          <w:sz w:val="28"/>
          <w:szCs w:val="28"/>
        </w:rPr>
      </w:pPr>
      <w:bookmarkStart w:id="39" w:name="_Toc15377212"/>
      <w:r>
        <w:rPr>
          <w:rFonts w:hint="eastAsia" w:ascii="仿宋" w:hAnsi="仿宋" w:eastAsia="仿宋"/>
          <w:b w:val="0"/>
          <w:bCs w:val="0"/>
          <w:sz w:val="28"/>
          <w:szCs w:val="28"/>
        </w:rPr>
        <w:t>（三）一般公共预算财政拨款支出决算具体情况</w:t>
      </w:r>
      <w:bookmarkEnd w:id="39"/>
    </w:p>
    <w:p>
      <w:pPr>
        <w:keepNext w:val="0"/>
        <w:keepLines w:val="0"/>
        <w:pageBreakBefore w:val="0"/>
        <w:widowControl w:val="0"/>
        <w:kinsoku/>
        <w:wordWrap/>
        <w:overflowPunct/>
        <w:topLinePunct w:val="0"/>
        <w:bidi w:val="0"/>
        <w:snapToGrid/>
        <w:spacing w:line="540" w:lineRule="exact"/>
        <w:ind w:left="0" w:firstLine="560" w:firstLineChars="200"/>
        <w:textAlignment w:val="auto"/>
        <w:outlineLvl w:val="2"/>
        <w:rPr>
          <w:rFonts w:ascii="仿宋" w:hAnsi="仿宋" w:eastAsia="仿宋"/>
          <w:b w:val="0"/>
          <w:bCs w:val="0"/>
          <w:sz w:val="28"/>
          <w:szCs w:val="28"/>
        </w:rPr>
      </w:pPr>
      <w:bookmarkStart w:id="40" w:name="_Toc15378460"/>
      <w:bookmarkStart w:id="41" w:name="_Toc15377213"/>
      <w:bookmarkStart w:id="42" w:name="_Toc15377444"/>
      <w:r>
        <w:rPr>
          <w:rFonts w:hint="eastAsia" w:ascii="仿宋" w:hAnsi="仿宋" w:eastAsia="仿宋"/>
          <w:b w:val="0"/>
          <w:bCs w:val="0"/>
          <w:sz w:val="28"/>
          <w:szCs w:val="28"/>
        </w:rPr>
        <w:t>2019年一般公共预算支出决算数为</w:t>
      </w:r>
      <w:r>
        <w:rPr>
          <w:rFonts w:hint="eastAsia" w:ascii="仿宋" w:hAnsi="仿宋" w:eastAsia="仿宋"/>
          <w:b w:val="0"/>
          <w:bCs w:val="0"/>
          <w:sz w:val="28"/>
          <w:szCs w:val="28"/>
          <w:lang w:val="en-US" w:eastAsia="zh-CN"/>
        </w:rPr>
        <w:t>1889.08</w:t>
      </w:r>
      <w:r>
        <w:rPr>
          <w:rFonts w:hint="eastAsia" w:ascii="仿宋" w:hAnsi="仿宋" w:eastAsia="仿宋"/>
          <w:b w:val="0"/>
          <w:bCs w:val="0"/>
          <w:sz w:val="28"/>
          <w:szCs w:val="28"/>
        </w:rPr>
        <w:t>万元，</w:t>
      </w:r>
      <w:r>
        <w:rPr>
          <w:rStyle w:val="15"/>
          <w:rFonts w:hint="eastAsia" w:ascii="仿宋" w:hAnsi="仿宋" w:eastAsia="仿宋"/>
          <w:b w:val="0"/>
          <w:bCs w:val="0"/>
          <w:sz w:val="28"/>
          <w:szCs w:val="28"/>
        </w:rPr>
        <w:t>完成预算</w:t>
      </w:r>
      <w:r>
        <w:rPr>
          <w:rStyle w:val="15"/>
          <w:rFonts w:hint="eastAsia" w:ascii="仿宋" w:hAnsi="仿宋" w:eastAsia="仿宋"/>
          <w:b w:val="0"/>
          <w:bCs w:val="0"/>
          <w:sz w:val="28"/>
          <w:szCs w:val="28"/>
          <w:lang w:val="en-US" w:eastAsia="zh-CN"/>
        </w:rPr>
        <w:t>98</w:t>
      </w:r>
      <w:r>
        <w:rPr>
          <w:rStyle w:val="15"/>
          <w:rFonts w:ascii="仿宋" w:hAnsi="仿宋" w:eastAsia="仿宋"/>
          <w:b w:val="0"/>
          <w:bCs w:val="0"/>
          <w:sz w:val="28"/>
          <w:szCs w:val="28"/>
        </w:rPr>
        <w:t>%</w:t>
      </w:r>
      <w:r>
        <w:rPr>
          <w:rStyle w:val="15"/>
          <w:rFonts w:hint="eastAsia" w:ascii="仿宋" w:hAnsi="仿宋" w:eastAsia="仿宋"/>
          <w:b w:val="0"/>
          <w:bCs w:val="0"/>
          <w:sz w:val="28"/>
          <w:szCs w:val="28"/>
        </w:rPr>
        <w:t>。其中：</w:t>
      </w:r>
      <w:bookmarkEnd w:id="40"/>
      <w:bookmarkEnd w:id="41"/>
      <w:bookmarkEnd w:id="42"/>
    </w:p>
    <w:p>
      <w:pPr>
        <w:keepNext w:val="0"/>
        <w:keepLines w:val="0"/>
        <w:pageBreakBefore w:val="0"/>
        <w:widowControl w:val="0"/>
        <w:numPr>
          <w:ilvl w:val="0"/>
          <w:numId w:val="2"/>
        </w:numPr>
        <w:kinsoku/>
        <w:wordWrap/>
        <w:overflowPunct/>
        <w:topLinePunct w:val="0"/>
        <w:bidi w:val="0"/>
        <w:snapToGrid/>
        <w:spacing w:line="540" w:lineRule="exact"/>
        <w:ind w:left="0" w:firstLine="560" w:firstLineChars="200"/>
        <w:textAlignment w:val="auto"/>
        <w:rPr>
          <w:rStyle w:val="15"/>
          <w:rFonts w:ascii="仿宋" w:hAnsi="仿宋" w:eastAsia="仿宋"/>
          <w:b w:val="0"/>
          <w:bCs w:val="0"/>
          <w:sz w:val="28"/>
          <w:szCs w:val="28"/>
        </w:rPr>
      </w:pPr>
      <w:r>
        <w:rPr>
          <w:rFonts w:ascii="仿宋" w:hAnsi="仿宋" w:eastAsia="仿宋"/>
          <w:b w:val="0"/>
          <w:bCs w:val="0"/>
          <w:sz w:val="28"/>
          <w:szCs w:val="28"/>
        </w:rPr>
        <w:t xml:space="preserve"> </w:t>
      </w:r>
      <w:r>
        <w:rPr>
          <w:rStyle w:val="15"/>
          <w:rFonts w:ascii="仿宋" w:hAnsi="仿宋" w:eastAsia="仿宋"/>
          <w:b w:val="0"/>
          <w:bCs w:val="0"/>
          <w:sz w:val="28"/>
          <w:szCs w:val="28"/>
        </w:rPr>
        <w:t>教育支出</w:t>
      </w:r>
      <w:r>
        <w:rPr>
          <w:rStyle w:val="15"/>
          <w:rFonts w:hint="eastAsia" w:ascii="仿宋" w:hAnsi="仿宋" w:eastAsia="仿宋"/>
          <w:b w:val="0"/>
          <w:bCs w:val="0"/>
          <w:sz w:val="28"/>
          <w:szCs w:val="28"/>
        </w:rPr>
        <w:t>（类）普通教育（款）学前教育（项）</w:t>
      </w:r>
      <w:r>
        <w:rPr>
          <w:rStyle w:val="15"/>
          <w:rFonts w:ascii="仿宋" w:hAnsi="仿宋" w:eastAsia="仿宋"/>
          <w:b w:val="0"/>
          <w:bCs w:val="0"/>
          <w:sz w:val="28"/>
          <w:szCs w:val="28"/>
        </w:rPr>
        <w:t xml:space="preserve">: </w:t>
      </w:r>
      <w:r>
        <w:rPr>
          <w:rStyle w:val="15"/>
          <w:rFonts w:hint="eastAsia" w:ascii="仿宋" w:hAnsi="仿宋" w:eastAsia="仿宋"/>
          <w:b w:val="0"/>
          <w:bCs w:val="0"/>
          <w:sz w:val="28"/>
          <w:szCs w:val="28"/>
        </w:rPr>
        <w:t>支出决算数为</w:t>
      </w:r>
      <w:r>
        <w:rPr>
          <w:rStyle w:val="15"/>
          <w:rFonts w:hint="eastAsia" w:ascii="仿宋" w:hAnsi="仿宋" w:eastAsia="仿宋"/>
          <w:b w:val="0"/>
          <w:bCs w:val="0"/>
          <w:sz w:val="28"/>
          <w:szCs w:val="28"/>
          <w:lang w:val="en-US" w:eastAsia="zh-CN"/>
        </w:rPr>
        <w:t>1676.80</w:t>
      </w:r>
      <w:r>
        <w:rPr>
          <w:rStyle w:val="15"/>
          <w:rFonts w:hint="eastAsia" w:ascii="仿宋" w:hAnsi="仿宋" w:eastAsia="仿宋"/>
          <w:b w:val="0"/>
          <w:bCs w:val="0"/>
          <w:sz w:val="28"/>
          <w:szCs w:val="28"/>
        </w:rPr>
        <w:t>万元，完成预算</w:t>
      </w:r>
      <w:r>
        <w:rPr>
          <w:rStyle w:val="15"/>
          <w:rFonts w:hint="eastAsia" w:ascii="仿宋" w:hAnsi="仿宋" w:eastAsia="仿宋"/>
          <w:b w:val="0"/>
          <w:bCs w:val="0"/>
          <w:sz w:val="28"/>
          <w:szCs w:val="28"/>
          <w:lang w:val="en-US" w:eastAsia="zh-CN"/>
        </w:rPr>
        <w:t>88.7</w:t>
      </w:r>
      <w:r>
        <w:rPr>
          <w:rStyle w:val="15"/>
          <w:rFonts w:ascii="仿宋" w:hAnsi="仿宋" w:eastAsia="仿宋"/>
          <w:b w:val="0"/>
          <w:bCs w:val="0"/>
          <w:sz w:val="28"/>
          <w:szCs w:val="28"/>
        </w:rPr>
        <w:t>%</w:t>
      </w:r>
      <w:r>
        <w:rPr>
          <w:rStyle w:val="15"/>
          <w:rFonts w:hint="eastAsia" w:ascii="仿宋" w:hAnsi="仿宋" w:eastAsia="仿宋"/>
          <w:b w:val="0"/>
          <w:bCs w:val="0"/>
          <w:sz w:val="28"/>
          <w:szCs w:val="28"/>
        </w:rPr>
        <w:t>。</w:t>
      </w:r>
    </w:p>
    <w:p>
      <w:pPr>
        <w:keepNext w:val="0"/>
        <w:keepLines w:val="0"/>
        <w:pageBreakBefore w:val="0"/>
        <w:widowControl w:val="0"/>
        <w:kinsoku/>
        <w:wordWrap/>
        <w:overflowPunct/>
        <w:topLinePunct w:val="0"/>
        <w:bidi w:val="0"/>
        <w:snapToGrid/>
        <w:spacing w:line="540" w:lineRule="exact"/>
        <w:ind w:left="0" w:firstLine="560" w:firstLineChars="200"/>
        <w:textAlignment w:val="auto"/>
        <w:rPr>
          <w:rFonts w:ascii="仿宋" w:hAnsi="仿宋" w:eastAsia="仿宋"/>
          <w:b w:val="0"/>
          <w:bCs w:val="0"/>
          <w:sz w:val="28"/>
          <w:szCs w:val="28"/>
        </w:rPr>
      </w:pPr>
      <w:r>
        <w:rPr>
          <w:rStyle w:val="15"/>
          <w:rFonts w:hint="eastAsia" w:ascii="仿宋" w:hAnsi="仿宋" w:eastAsia="仿宋"/>
          <w:b w:val="0"/>
          <w:bCs w:val="0"/>
          <w:sz w:val="28"/>
          <w:szCs w:val="28"/>
        </w:rPr>
        <w:t>2</w:t>
      </w:r>
      <w:r>
        <w:rPr>
          <w:rStyle w:val="15"/>
          <w:rFonts w:ascii="仿宋" w:hAnsi="仿宋" w:eastAsia="仿宋"/>
          <w:b w:val="0"/>
          <w:bCs w:val="0"/>
          <w:sz w:val="28"/>
          <w:szCs w:val="28"/>
        </w:rPr>
        <w:t>.</w:t>
      </w:r>
      <w:r>
        <w:rPr>
          <w:rFonts w:ascii="仿宋" w:hAnsi="仿宋" w:eastAsia="仿宋"/>
          <w:b w:val="0"/>
          <w:bCs w:val="0"/>
          <w:sz w:val="28"/>
          <w:szCs w:val="28"/>
        </w:rPr>
        <w:t xml:space="preserve"> </w:t>
      </w:r>
      <w:r>
        <w:rPr>
          <w:rStyle w:val="15"/>
          <w:rFonts w:ascii="仿宋" w:hAnsi="仿宋" w:eastAsia="仿宋"/>
          <w:b w:val="0"/>
          <w:bCs w:val="0"/>
          <w:sz w:val="28"/>
          <w:szCs w:val="28"/>
        </w:rPr>
        <w:t>教育支出</w:t>
      </w:r>
      <w:r>
        <w:rPr>
          <w:rStyle w:val="15"/>
          <w:rFonts w:hint="eastAsia" w:ascii="仿宋" w:hAnsi="仿宋" w:eastAsia="仿宋"/>
          <w:b w:val="0"/>
          <w:bCs w:val="0"/>
          <w:sz w:val="28"/>
          <w:szCs w:val="28"/>
        </w:rPr>
        <w:t>（类）普通教育（款）小学教育（项）</w:t>
      </w:r>
      <w:r>
        <w:rPr>
          <w:rStyle w:val="15"/>
          <w:rFonts w:ascii="仿宋" w:hAnsi="仿宋" w:eastAsia="仿宋"/>
          <w:b w:val="0"/>
          <w:bCs w:val="0"/>
          <w:sz w:val="28"/>
          <w:szCs w:val="28"/>
        </w:rPr>
        <w:t xml:space="preserve">: </w:t>
      </w:r>
      <w:r>
        <w:rPr>
          <w:rStyle w:val="15"/>
          <w:rFonts w:hint="eastAsia" w:ascii="仿宋" w:hAnsi="仿宋" w:eastAsia="仿宋"/>
          <w:b w:val="0"/>
          <w:bCs w:val="0"/>
          <w:sz w:val="28"/>
          <w:szCs w:val="28"/>
          <w:lang w:val="en-US" w:eastAsia="zh-CN"/>
        </w:rPr>
        <w:t>其中学前教育支出6.13万元，初中教育支出1668.67万元。</w:t>
      </w:r>
    </w:p>
    <w:p>
      <w:pPr>
        <w:keepNext w:val="0"/>
        <w:keepLines w:val="0"/>
        <w:pageBreakBefore w:val="0"/>
        <w:widowControl w:val="0"/>
        <w:kinsoku/>
        <w:wordWrap/>
        <w:overflowPunct/>
        <w:topLinePunct w:val="0"/>
        <w:bidi w:val="0"/>
        <w:snapToGrid/>
        <w:spacing w:line="540" w:lineRule="exact"/>
        <w:ind w:left="0" w:firstLine="560" w:firstLineChars="200"/>
        <w:textAlignment w:val="auto"/>
        <w:rPr>
          <w:rStyle w:val="15"/>
          <w:rFonts w:ascii="仿宋" w:hAnsi="仿宋" w:eastAsia="仿宋"/>
          <w:b w:val="0"/>
          <w:bCs w:val="0"/>
          <w:sz w:val="28"/>
          <w:szCs w:val="28"/>
        </w:rPr>
      </w:pPr>
      <w:r>
        <w:rPr>
          <w:rStyle w:val="15"/>
          <w:rFonts w:hint="eastAsia" w:ascii="仿宋" w:hAnsi="仿宋" w:eastAsia="仿宋"/>
          <w:b w:val="0"/>
          <w:bCs w:val="0"/>
          <w:sz w:val="28"/>
          <w:szCs w:val="28"/>
        </w:rPr>
        <w:t>3.</w:t>
      </w:r>
      <w:r>
        <w:rPr>
          <w:rFonts w:ascii="仿宋" w:hAnsi="仿宋" w:eastAsia="仿宋"/>
          <w:b w:val="0"/>
          <w:bCs w:val="0"/>
          <w:sz w:val="28"/>
          <w:szCs w:val="28"/>
        </w:rPr>
        <w:t xml:space="preserve"> </w:t>
      </w:r>
      <w:r>
        <w:rPr>
          <w:rStyle w:val="15"/>
          <w:rFonts w:ascii="仿宋" w:hAnsi="仿宋" w:eastAsia="仿宋"/>
          <w:b w:val="0"/>
          <w:bCs w:val="0"/>
          <w:sz w:val="28"/>
          <w:szCs w:val="28"/>
        </w:rPr>
        <w:t>教育支出</w:t>
      </w:r>
      <w:r>
        <w:rPr>
          <w:rStyle w:val="15"/>
          <w:rFonts w:hint="eastAsia" w:ascii="仿宋" w:hAnsi="仿宋" w:eastAsia="仿宋"/>
          <w:b w:val="0"/>
          <w:bCs w:val="0"/>
          <w:sz w:val="28"/>
          <w:szCs w:val="28"/>
        </w:rPr>
        <w:t>（类）普通教育（款）其它普通教育（项）</w:t>
      </w:r>
      <w:r>
        <w:rPr>
          <w:rStyle w:val="15"/>
          <w:rFonts w:ascii="仿宋" w:hAnsi="仿宋" w:eastAsia="仿宋"/>
          <w:b w:val="0"/>
          <w:bCs w:val="0"/>
          <w:sz w:val="28"/>
          <w:szCs w:val="28"/>
        </w:rPr>
        <w:t xml:space="preserve">: </w:t>
      </w:r>
      <w:r>
        <w:rPr>
          <w:rStyle w:val="15"/>
          <w:rFonts w:hint="eastAsia" w:ascii="仿宋" w:hAnsi="仿宋" w:eastAsia="仿宋"/>
          <w:b w:val="0"/>
          <w:bCs w:val="0"/>
          <w:sz w:val="28"/>
          <w:szCs w:val="28"/>
        </w:rPr>
        <w:t>支出决算数为</w:t>
      </w:r>
      <w:r>
        <w:rPr>
          <w:rStyle w:val="15"/>
          <w:rFonts w:hint="eastAsia" w:ascii="仿宋" w:hAnsi="仿宋" w:eastAsia="仿宋"/>
          <w:b w:val="0"/>
          <w:bCs w:val="0"/>
          <w:sz w:val="28"/>
          <w:szCs w:val="28"/>
          <w:lang w:val="en-US" w:eastAsia="zh-CN"/>
        </w:rPr>
        <w:t>325.16</w:t>
      </w:r>
      <w:r>
        <w:rPr>
          <w:rStyle w:val="15"/>
          <w:rFonts w:hint="eastAsia" w:ascii="仿宋" w:hAnsi="仿宋" w:eastAsia="仿宋"/>
          <w:b w:val="0"/>
          <w:bCs w:val="0"/>
          <w:sz w:val="28"/>
          <w:szCs w:val="28"/>
        </w:rPr>
        <w:t>万元，完成预算</w:t>
      </w:r>
      <w:r>
        <w:rPr>
          <w:rStyle w:val="15"/>
          <w:rFonts w:hint="eastAsia" w:ascii="仿宋" w:hAnsi="仿宋" w:eastAsia="仿宋"/>
          <w:b w:val="0"/>
          <w:bCs w:val="0"/>
          <w:sz w:val="28"/>
          <w:szCs w:val="28"/>
          <w:lang w:val="en-US" w:eastAsia="zh-CN"/>
        </w:rPr>
        <w:t>17.21</w:t>
      </w:r>
      <w:r>
        <w:rPr>
          <w:rStyle w:val="15"/>
          <w:rFonts w:ascii="仿宋" w:hAnsi="仿宋" w:eastAsia="仿宋"/>
          <w:b w:val="0"/>
          <w:bCs w:val="0"/>
          <w:sz w:val="28"/>
          <w:szCs w:val="28"/>
        </w:rPr>
        <w:t>%</w:t>
      </w:r>
      <w:r>
        <w:rPr>
          <w:rStyle w:val="15"/>
          <w:rFonts w:hint="eastAsia" w:ascii="仿宋" w:hAnsi="仿宋" w:eastAsia="仿宋"/>
          <w:b w:val="0"/>
          <w:bCs w:val="0"/>
          <w:sz w:val="28"/>
          <w:szCs w:val="28"/>
        </w:rPr>
        <w:t>。</w:t>
      </w:r>
    </w:p>
    <w:p>
      <w:pPr>
        <w:keepNext w:val="0"/>
        <w:keepLines w:val="0"/>
        <w:pageBreakBefore w:val="0"/>
        <w:widowControl w:val="0"/>
        <w:kinsoku/>
        <w:wordWrap/>
        <w:overflowPunct/>
        <w:topLinePunct w:val="0"/>
        <w:bidi w:val="0"/>
        <w:snapToGrid/>
        <w:spacing w:line="540" w:lineRule="exact"/>
        <w:ind w:left="0" w:firstLine="560" w:firstLineChars="200"/>
        <w:textAlignment w:val="auto"/>
        <w:rPr>
          <w:rStyle w:val="15"/>
          <w:rFonts w:ascii="仿宋" w:hAnsi="仿宋" w:eastAsia="仿宋"/>
          <w:b w:val="0"/>
          <w:bCs w:val="0"/>
          <w:sz w:val="28"/>
          <w:szCs w:val="28"/>
        </w:rPr>
      </w:pPr>
      <w:r>
        <w:rPr>
          <w:rStyle w:val="15"/>
          <w:rFonts w:hint="eastAsia" w:ascii="仿宋" w:hAnsi="仿宋" w:eastAsia="仿宋"/>
          <w:b w:val="0"/>
          <w:bCs w:val="0"/>
          <w:sz w:val="28"/>
          <w:szCs w:val="28"/>
        </w:rPr>
        <w:t>4</w:t>
      </w:r>
      <w:r>
        <w:rPr>
          <w:rStyle w:val="15"/>
          <w:rFonts w:ascii="仿宋" w:hAnsi="仿宋" w:eastAsia="仿宋"/>
          <w:b w:val="0"/>
          <w:bCs w:val="0"/>
          <w:sz w:val="28"/>
          <w:szCs w:val="28"/>
        </w:rPr>
        <w:t>.</w:t>
      </w:r>
      <w:r>
        <w:rPr>
          <w:rFonts w:ascii="仿宋" w:hAnsi="仿宋" w:eastAsia="仿宋"/>
          <w:b w:val="0"/>
          <w:bCs w:val="0"/>
          <w:sz w:val="28"/>
          <w:szCs w:val="28"/>
        </w:rPr>
        <w:t xml:space="preserve"> 社会保障和就业支出</w:t>
      </w:r>
      <w:r>
        <w:rPr>
          <w:rStyle w:val="15"/>
          <w:rFonts w:hint="eastAsia" w:ascii="仿宋" w:hAnsi="仿宋" w:eastAsia="仿宋"/>
          <w:b w:val="0"/>
          <w:bCs w:val="0"/>
          <w:sz w:val="28"/>
          <w:szCs w:val="28"/>
        </w:rPr>
        <w:t>（类）行政事业单位离退休（款）机关事业单位基本养老保险缴费支出（项）</w:t>
      </w:r>
      <w:r>
        <w:rPr>
          <w:rStyle w:val="15"/>
          <w:rFonts w:ascii="仿宋" w:hAnsi="仿宋" w:eastAsia="仿宋"/>
          <w:b w:val="0"/>
          <w:bCs w:val="0"/>
          <w:sz w:val="28"/>
          <w:szCs w:val="28"/>
        </w:rPr>
        <w:t xml:space="preserve">: </w:t>
      </w:r>
      <w:r>
        <w:rPr>
          <w:rStyle w:val="15"/>
          <w:rFonts w:hint="eastAsia" w:ascii="仿宋" w:hAnsi="仿宋" w:eastAsia="仿宋"/>
          <w:b w:val="0"/>
          <w:bCs w:val="0"/>
          <w:sz w:val="28"/>
          <w:szCs w:val="28"/>
        </w:rPr>
        <w:t>支出决算为</w:t>
      </w:r>
      <w:r>
        <w:rPr>
          <w:rStyle w:val="15"/>
          <w:rFonts w:hint="eastAsia" w:ascii="仿宋" w:hAnsi="仿宋" w:eastAsia="仿宋"/>
          <w:b w:val="0"/>
          <w:bCs w:val="0"/>
          <w:sz w:val="28"/>
          <w:szCs w:val="28"/>
          <w:lang w:val="en-US" w:eastAsia="zh-CN"/>
        </w:rPr>
        <w:t>138.41</w:t>
      </w:r>
      <w:r>
        <w:rPr>
          <w:rStyle w:val="15"/>
          <w:rFonts w:hint="eastAsia" w:ascii="仿宋" w:hAnsi="仿宋" w:eastAsia="仿宋"/>
          <w:b w:val="0"/>
          <w:bCs w:val="0"/>
          <w:sz w:val="28"/>
          <w:szCs w:val="28"/>
        </w:rPr>
        <w:t>万元，完成预算100</w:t>
      </w:r>
      <w:r>
        <w:rPr>
          <w:rStyle w:val="15"/>
          <w:rFonts w:ascii="仿宋" w:hAnsi="仿宋" w:eastAsia="仿宋"/>
          <w:b w:val="0"/>
          <w:bCs w:val="0"/>
          <w:sz w:val="28"/>
          <w:szCs w:val="28"/>
        </w:rPr>
        <w:t>%</w:t>
      </w:r>
      <w:r>
        <w:rPr>
          <w:rStyle w:val="15"/>
          <w:rFonts w:hint="eastAsia" w:ascii="仿宋" w:hAnsi="仿宋" w:eastAsia="仿宋"/>
          <w:b w:val="0"/>
          <w:bCs w:val="0"/>
          <w:sz w:val="28"/>
          <w:szCs w:val="28"/>
        </w:rPr>
        <w:t>。</w:t>
      </w:r>
    </w:p>
    <w:p>
      <w:pPr>
        <w:keepNext w:val="0"/>
        <w:keepLines w:val="0"/>
        <w:pageBreakBefore w:val="0"/>
        <w:widowControl w:val="0"/>
        <w:kinsoku/>
        <w:wordWrap/>
        <w:overflowPunct/>
        <w:topLinePunct w:val="0"/>
        <w:bidi w:val="0"/>
        <w:snapToGrid/>
        <w:spacing w:line="540" w:lineRule="exact"/>
        <w:ind w:left="0" w:firstLine="560" w:firstLineChars="200"/>
        <w:textAlignment w:val="auto"/>
        <w:rPr>
          <w:rStyle w:val="15"/>
          <w:rFonts w:ascii="仿宋" w:hAnsi="仿宋" w:eastAsia="仿宋"/>
          <w:b w:val="0"/>
          <w:bCs w:val="0"/>
          <w:sz w:val="28"/>
          <w:szCs w:val="28"/>
        </w:rPr>
      </w:pPr>
      <w:r>
        <w:rPr>
          <w:rStyle w:val="15"/>
          <w:rFonts w:hint="eastAsia" w:ascii="仿宋" w:hAnsi="仿宋" w:eastAsia="仿宋"/>
          <w:b w:val="0"/>
          <w:bCs w:val="0"/>
          <w:sz w:val="28"/>
          <w:szCs w:val="28"/>
        </w:rPr>
        <w:t>5</w:t>
      </w:r>
      <w:r>
        <w:rPr>
          <w:rStyle w:val="15"/>
          <w:rFonts w:ascii="仿宋" w:hAnsi="仿宋" w:eastAsia="仿宋"/>
          <w:b w:val="0"/>
          <w:bCs w:val="0"/>
          <w:sz w:val="28"/>
          <w:szCs w:val="28"/>
        </w:rPr>
        <w:t>.</w:t>
      </w:r>
      <w:r>
        <w:rPr>
          <w:rFonts w:ascii="仿宋" w:hAnsi="仿宋" w:eastAsia="仿宋"/>
          <w:b w:val="0"/>
          <w:bCs w:val="0"/>
          <w:sz w:val="28"/>
          <w:szCs w:val="28"/>
        </w:rPr>
        <w:t xml:space="preserve"> </w:t>
      </w:r>
      <w:r>
        <w:rPr>
          <w:rFonts w:ascii="仿宋" w:hAnsi="仿宋" w:eastAsia="仿宋"/>
          <w:b w:val="0"/>
          <w:bCs w:val="0"/>
          <w:color w:val="auto"/>
          <w:sz w:val="28"/>
          <w:szCs w:val="28"/>
        </w:rPr>
        <w:t>社会保障和就业支出</w:t>
      </w:r>
      <w:r>
        <w:rPr>
          <w:rStyle w:val="15"/>
          <w:rFonts w:hint="eastAsia" w:ascii="仿宋" w:hAnsi="仿宋" w:eastAsia="仿宋"/>
          <w:b w:val="0"/>
          <w:bCs w:val="0"/>
          <w:color w:val="auto"/>
          <w:sz w:val="28"/>
          <w:szCs w:val="28"/>
        </w:rPr>
        <w:t>（类）行政事业单位离退休（款）机关事业单位职业年金缴费支出（项</w:t>
      </w:r>
      <w:r>
        <w:rPr>
          <w:rStyle w:val="15"/>
          <w:rFonts w:hint="eastAsia" w:ascii="仿宋" w:hAnsi="仿宋" w:eastAsia="仿宋"/>
          <w:b w:val="0"/>
          <w:bCs w:val="0"/>
          <w:sz w:val="28"/>
          <w:szCs w:val="28"/>
        </w:rPr>
        <w:t>）</w:t>
      </w:r>
      <w:r>
        <w:rPr>
          <w:rStyle w:val="15"/>
          <w:rFonts w:ascii="仿宋" w:hAnsi="仿宋" w:eastAsia="仿宋"/>
          <w:b w:val="0"/>
          <w:bCs w:val="0"/>
          <w:sz w:val="28"/>
          <w:szCs w:val="28"/>
        </w:rPr>
        <w:t xml:space="preserve">: </w:t>
      </w:r>
      <w:r>
        <w:rPr>
          <w:rStyle w:val="15"/>
          <w:rFonts w:hint="eastAsia" w:ascii="仿宋" w:hAnsi="仿宋" w:eastAsia="仿宋"/>
          <w:b w:val="0"/>
          <w:bCs w:val="0"/>
          <w:sz w:val="28"/>
          <w:szCs w:val="28"/>
        </w:rPr>
        <w:t>支出决算为</w:t>
      </w:r>
      <w:r>
        <w:rPr>
          <w:rStyle w:val="15"/>
          <w:rFonts w:hint="eastAsia" w:ascii="仿宋" w:hAnsi="仿宋" w:eastAsia="仿宋"/>
          <w:b w:val="0"/>
          <w:bCs w:val="0"/>
          <w:sz w:val="28"/>
          <w:szCs w:val="28"/>
          <w:lang w:val="en-US" w:eastAsia="zh-CN"/>
        </w:rPr>
        <w:t>120.14</w:t>
      </w:r>
      <w:r>
        <w:rPr>
          <w:rStyle w:val="15"/>
          <w:rFonts w:hint="eastAsia" w:ascii="仿宋" w:hAnsi="仿宋" w:eastAsia="仿宋"/>
          <w:b w:val="0"/>
          <w:bCs w:val="0"/>
          <w:sz w:val="28"/>
          <w:szCs w:val="28"/>
        </w:rPr>
        <w:t>万元，完成预算100</w:t>
      </w:r>
      <w:r>
        <w:rPr>
          <w:rStyle w:val="15"/>
          <w:rFonts w:ascii="仿宋" w:hAnsi="仿宋" w:eastAsia="仿宋"/>
          <w:b w:val="0"/>
          <w:bCs w:val="0"/>
          <w:sz w:val="28"/>
          <w:szCs w:val="28"/>
        </w:rPr>
        <w:t>%</w:t>
      </w:r>
      <w:r>
        <w:rPr>
          <w:rStyle w:val="15"/>
          <w:rFonts w:hint="eastAsia" w:ascii="仿宋" w:hAnsi="仿宋" w:eastAsia="仿宋"/>
          <w:b w:val="0"/>
          <w:bCs w:val="0"/>
          <w:sz w:val="28"/>
          <w:szCs w:val="28"/>
        </w:rPr>
        <w:t>。</w:t>
      </w:r>
    </w:p>
    <w:p>
      <w:pPr>
        <w:keepNext w:val="0"/>
        <w:keepLines w:val="0"/>
        <w:pageBreakBefore w:val="0"/>
        <w:widowControl w:val="0"/>
        <w:kinsoku/>
        <w:wordWrap/>
        <w:overflowPunct/>
        <w:topLinePunct w:val="0"/>
        <w:bidi w:val="0"/>
        <w:snapToGrid/>
        <w:spacing w:line="540" w:lineRule="exact"/>
        <w:ind w:left="0" w:firstLine="560" w:firstLineChars="200"/>
        <w:textAlignment w:val="auto"/>
        <w:rPr>
          <w:rStyle w:val="15"/>
          <w:rFonts w:ascii="仿宋" w:hAnsi="仿宋" w:eastAsia="仿宋"/>
          <w:b w:val="0"/>
          <w:bCs w:val="0"/>
          <w:sz w:val="28"/>
          <w:szCs w:val="28"/>
        </w:rPr>
      </w:pPr>
      <w:r>
        <w:rPr>
          <w:rStyle w:val="15"/>
          <w:rFonts w:hint="eastAsia" w:ascii="仿宋" w:hAnsi="仿宋" w:eastAsia="仿宋"/>
          <w:b w:val="0"/>
          <w:bCs w:val="0"/>
          <w:sz w:val="28"/>
          <w:szCs w:val="28"/>
        </w:rPr>
        <w:t>6</w:t>
      </w:r>
      <w:r>
        <w:rPr>
          <w:rStyle w:val="15"/>
          <w:rFonts w:ascii="仿宋" w:hAnsi="仿宋" w:eastAsia="仿宋"/>
          <w:b w:val="0"/>
          <w:bCs w:val="0"/>
          <w:sz w:val="28"/>
          <w:szCs w:val="28"/>
        </w:rPr>
        <w:t>.</w:t>
      </w:r>
      <w:r>
        <w:rPr>
          <w:rFonts w:ascii="仿宋" w:hAnsi="仿宋" w:eastAsia="仿宋"/>
          <w:b w:val="0"/>
          <w:bCs w:val="0"/>
          <w:sz w:val="28"/>
          <w:szCs w:val="28"/>
        </w:rPr>
        <w:t xml:space="preserve"> 社会保障和就业支出</w:t>
      </w:r>
      <w:r>
        <w:rPr>
          <w:rStyle w:val="15"/>
          <w:rFonts w:hint="eastAsia" w:ascii="仿宋" w:hAnsi="仿宋" w:eastAsia="仿宋"/>
          <w:b w:val="0"/>
          <w:bCs w:val="0"/>
          <w:sz w:val="28"/>
          <w:szCs w:val="28"/>
        </w:rPr>
        <w:t>（类）其它社会保障和就业支出（款）其它社会保障和就业支出（项）</w:t>
      </w:r>
      <w:r>
        <w:rPr>
          <w:rStyle w:val="15"/>
          <w:rFonts w:ascii="仿宋" w:hAnsi="仿宋" w:eastAsia="仿宋"/>
          <w:b w:val="0"/>
          <w:bCs w:val="0"/>
          <w:sz w:val="28"/>
          <w:szCs w:val="28"/>
        </w:rPr>
        <w:t>:</w:t>
      </w:r>
      <w:r>
        <w:rPr>
          <w:rStyle w:val="15"/>
          <w:rFonts w:hint="eastAsia" w:ascii="仿宋" w:hAnsi="仿宋" w:eastAsia="仿宋"/>
          <w:b w:val="0"/>
          <w:bCs w:val="0"/>
          <w:sz w:val="28"/>
          <w:szCs w:val="28"/>
        </w:rPr>
        <w:t>支出决算为</w:t>
      </w:r>
      <w:r>
        <w:rPr>
          <w:rStyle w:val="15"/>
          <w:rFonts w:hint="eastAsia" w:ascii="仿宋" w:hAnsi="仿宋" w:eastAsia="仿宋"/>
          <w:b w:val="0"/>
          <w:bCs w:val="0"/>
          <w:sz w:val="28"/>
          <w:szCs w:val="28"/>
          <w:lang w:val="en-US" w:eastAsia="zh-CN"/>
        </w:rPr>
        <w:t>138.41</w:t>
      </w:r>
      <w:r>
        <w:rPr>
          <w:rStyle w:val="15"/>
          <w:rFonts w:hint="eastAsia" w:ascii="仿宋" w:hAnsi="仿宋" w:eastAsia="仿宋"/>
          <w:b w:val="0"/>
          <w:bCs w:val="0"/>
          <w:sz w:val="28"/>
          <w:szCs w:val="28"/>
        </w:rPr>
        <w:t>万元，完成预算100</w:t>
      </w:r>
      <w:r>
        <w:rPr>
          <w:rStyle w:val="15"/>
          <w:rFonts w:ascii="仿宋" w:hAnsi="仿宋" w:eastAsia="仿宋"/>
          <w:b w:val="0"/>
          <w:bCs w:val="0"/>
          <w:sz w:val="28"/>
          <w:szCs w:val="28"/>
        </w:rPr>
        <w:t>%</w:t>
      </w:r>
      <w:r>
        <w:rPr>
          <w:rStyle w:val="15"/>
          <w:rFonts w:hint="eastAsia" w:ascii="仿宋" w:hAnsi="仿宋" w:eastAsia="仿宋"/>
          <w:b w:val="0"/>
          <w:bCs w:val="0"/>
          <w:sz w:val="28"/>
          <w:szCs w:val="28"/>
        </w:rPr>
        <w:t>。</w:t>
      </w:r>
    </w:p>
    <w:p>
      <w:pPr>
        <w:keepNext w:val="0"/>
        <w:keepLines w:val="0"/>
        <w:pageBreakBefore w:val="0"/>
        <w:widowControl w:val="0"/>
        <w:kinsoku/>
        <w:wordWrap/>
        <w:overflowPunct/>
        <w:topLinePunct w:val="0"/>
        <w:bidi w:val="0"/>
        <w:snapToGrid/>
        <w:spacing w:line="540" w:lineRule="exact"/>
        <w:ind w:left="0" w:firstLine="560" w:firstLineChars="200"/>
        <w:textAlignment w:val="auto"/>
        <w:rPr>
          <w:rStyle w:val="15"/>
          <w:rFonts w:ascii="仿宋" w:hAnsi="仿宋" w:eastAsia="仿宋"/>
          <w:b w:val="0"/>
          <w:bCs w:val="0"/>
          <w:sz w:val="28"/>
          <w:szCs w:val="28"/>
        </w:rPr>
      </w:pPr>
      <w:r>
        <w:rPr>
          <w:rStyle w:val="15"/>
          <w:rFonts w:hint="eastAsia" w:ascii="仿宋" w:hAnsi="仿宋" w:eastAsia="仿宋"/>
          <w:b w:val="0"/>
          <w:bCs w:val="0"/>
          <w:sz w:val="28"/>
          <w:szCs w:val="28"/>
        </w:rPr>
        <w:t>7</w:t>
      </w:r>
      <w:r>
        <w:rPr>
          <w:rStyle w:val="15"/>
          <w:rFonts w:ascii="仿宋" w:hAnsi="仿宋" w:eastAsia="仿宋"/>
          <w:b w:val="0"/>
          <w:bCs w:val="0"/>
          <w:sz w:val="28"/>
          <w:szCs w:val="28"/>
        </w:rPr>
        <w:t>.</w:t>
      </w:r>
      <w:r>
        <w:rPr>
          <w:rFonts w:ascii="仿宋" w:hAnsi="仿宋" w:eastAsia="仿宋"/>
          <w:b w:val="0"/>
          <w:bCs w:val="0"/>
          <w:sz w:val="28"/>
          <w:szCs w:val="28"/>
        </w:rPr>
        <w:t xml:space="preserve">  医疗卫生与计划生育</w:t>
      </w:r>
      <w:r>
        <w:rPr>
          <w:rStyle w:val="15"/>
          <w:rFonts w:hint="eastAsia" w:ascii="仿宋" w:hAnsi="仿宋" w:eastAsia="仿宋"/>
          <w:b w:val="0"/>
          <w:bCs w:val="0"/>
          <w:sz w:val="28"/>
          <w:szCs w:val="28"/>
        </w:rPr>
        <w:t>（类）行政事业单位医疗（款）事业单位医疗（项）</w:t>
      </w:r>
      <w:r>
        <w:rPr>
          <w:rStyle w:val="15"/>
          <w:rFonts w:ascii="仿宋" w:hAnsi="仿宋" w:eastAsia="仿宋"/>
          <w:b w:val="0"/>
          <w:bCs w:val="0"/>
          <w:sz w:val="28"/>
          <w:szCs w:val="28"/>
        </w:rPr>
        <w:t xml:space="preserve">:  </w:t>
      </w:r>
      <w:r>
        <w:rPr>
          <w:rStyle w:val="15"/>
          <w:rFonts w:hint="eastAsia" w:ascii="仿宋" w:hAnsi="仿宋" w:eastAsia="仿宋"/>
          <w:b w:val="0"/>
          <w:bCs w:val="0"/>
          <w:sz w:val="28"/>
          <w:szCs w:val="28"/>
        </w:rPr>
        <w:t>支出决算为</w:t>
      </w:r>
      <w:r>
        <w:rPr>
          <w:rStyle w:val="15"/>
          <w:rFonts w:hint="eastAsia" w:ascii="仿宋" w:hAnsi="仿宋" w:eastAsia="仿宋"/>
          <w:b w:val="0"/>
          <w:bCs w:val="0"/>
          <w:sz w:val="28"/>
          <w:szCs w:val="28"/>
          <w:lang w:val="en-US" w:eastAsia="zh-CN"/>
        </w:rPr>
        <w:t>73.88</w:t>
      </w:r>
      <w:r>
        <w:rPr>
          <w:rStyle w:val="15"/>
          <w:rFonts w:hint="eastAsia" w:ascii="仿宋" w:hAnsi="仿宋" w:eastAsia="仿宋"/>
          <w:b w:val="0"/>
          <w:bCs w:val="0"/>
          <w:sz w:val="28"/>
          <w:szCs w:val="28"/>
        </w:rPr>
        <w:t>万元，完成预算100</w:t>
      </w:r>
      <w:r>
        <w:rPr>
          <w:rStyle w:val="15"/>
          <w:rFonts w:ascii="仿宋" w:hAnsi="仿宋" w:eastAsia="仿宋"/>
          <w:b w:val="0"/>
          <w:bCs w:val="0"/>
          <w:sz w:val="28"/>
          <w:szCs w:val="28"/>
        </w:rPr>
        <w:t>%</w:t>
      </w:r>
      <w:r>
        <w:rPr>
          <w:rStyle w:val="15"/>
          <w:rFonts w:hint="eastAsia" w:ascii="仿宋" w:hAnsi="仿宋" w:eastAsia="仿宋"/>
          <w:b w:val="0"/>
          <w:bCs w:val="0"/>
          <w:sz w:val="28"/>
          <w:szCs w:val="28"/>
        </w:rPr>
        <w:t>。</w:t>
      </w:r>
    </w:p>
    <w:p>
      <w:pPr>
        <w:keepNext w:val="0"/>
        <w:keepLines w:val="0"/>
        <w:pageBreakBefore w:val="0"/>
        <w:widowControl w:val="0"/>
        <w:kinsoku/>
        <w:wordWrap/>
        <w:overflowPunct/>
        <w:topLinePunct w:val="0"/>
        <w:bidi w:val="0"/>
        <w:snapToGrid/>
        <w:spacing w:line="540" w:lineRule="exact"/>
        <w:ind w:left="0" w:firstLine="560" w:firstLineChars="200"/>
        <w:textAlignment w:val="auto"/>
        <w:rPr>
          <w:rFonts w:ascii="仿宋" w:hAnsi="仿宋" w:eastAsia="仿宋"/>
          <w:b w:val="0"/>
          <w:bCs w:val="0"/>
          <w:sz w:val="28"/>
          <w:szCs w:val="28"/>
        </w:rPr>
      </w:pPr>
      <w:r>
        <w:rPr>
          <w:rStyle w:val="15"/>
          <w:rFonts w:hint="eastAsia" w:ascii="仿宋" w:hAnsi="仿宋" w:eastAsia="仿宋"/>
          <w:b w:val="0"/>
          <w:bCs w:val="0"/>
          <w:sz w:val="28"/>
          <w:szCs w:val="28"/>
        </w:rPr>
        <w:t>8</w:t>
      </w:r>
      <w:r>
        <w:rPr>
          <w:rStyle w:val="15"/>
          <w:rFonts w:ascii="仿宋" w:hAnsi="仿宋" w:eastAsia="仿宋"/>
          <w:b w:val="0"/>
          <w:bCs w:val="0"/>
          <w:sz w:val="28"/>
          <w:szCs w:val="28"/>
        </w:rPr>
        <w:t>.</w:t>
      </w:r>
      <w:r>
        <w:rPr>
          <w:rFonts w:ascii="仿宋" w:hAnsi="仿宋" w:eastAsia="仿宋"/>
          <w:b w:val="0"/>
          <w:bCs w:val="0"/>
          <w:sz w:val="28"/>
          <w:szCs w:val="28"/>
        </w:rPr>
        <w:t xml:space="preserve"> 住房保障支出</w:t>
      </w:r>
      <w:r>
        <w:rPr>
          <w:rStyle w:val="15"/>
          <w:rFonts w:hint="eastAsia" w:ascii="仿宋" w:hAnsi="仿宋" w:eastAsia="仿宋"/>
          <w:b w:val="0"/>
          <w:bCs w:val="0"/>
          <w:sz w:val="28"/>
          <w:szCs w:val="28"/>
        </w:rPr>
        <w:t>（类）住房改革支出（款）住房公积金（项）</w:t>
      </w:r>
      <w:r>
        <w:rPr>
          <w:rStyle w:val="15"/>
          <w:rFonts w:ascii="仿宋" w:hAnsi="仿宋" w:eastAsia="仿宋"/>
          <w:b w:val="0"/>
          <w:bCs w:val="0"/>
          <w:sz w:val="28"/>
          <w:szCs w:val="28"/>
        </w:rPr>
        <w:t xml:space="preserve">: </w:t>
      </w:r>
      <w:r>
        <w:rPr>
          <w:rStyle w:val="15"/>
          <w:rFonts w:hint="eastAsia" w:ascii="仿宋" w:hAnsi="仿宋" w:eastAsia="仿宋"/>
          <w:b w:val="0"/>
          <w:bCs w:val="0"/>
          <w:sz w:val="28"/>
          <w:szCs w:val="28"/>
        </w:rPr>
        <w:t>支出决算为</w:t>
      </w:r>
      <w:r>
        <w:rPr>
          <w:rStyle w:val="15"/>
          <w:rFonts w:hint="eastAsia" w:ascii="仿宋" w:hAnsi="仿宋" w:eastAsia="仿宋"/>
          <w:b w:val="0"/>
          <w:bCs w:val="0"/>
          <w:sz w:val="28"/>
          <w:szCs w:val="28"/>
          <w:lang w:val="en-US" w:eastAsia="zh-CN"/>
        </w:rPr>
        <w:t>112.87</w:t>
      </w:r>
      <w:r>
        <w:rPr>
          <w:rStyle w:val="15"/>
          <w:rFonts w:hint="eastAsia" w:ascii="仿宋" w:hAnsi="仿宋" w:eastAsia="仿宋"/>
          <w:b w:val="0"/>
          <w:bCs w:val="0"/>
          <w:sz w:val="28"/>
          <w:szCs w:val="28"/>
        </w:rPr>
        <w:t>万元，完成预算100</w:t>
      </w:r>
      <w:r>
        <w:rPr>
          <w:rStyle w:val="15"/>
          <w:rFonts w:ascii="仿宋" w:hAnsi="仿宋" w:eastAsia="仿宋"/>
          <w:b w:val="0"/>
          <w:bCs w:val="0"/>
          <w:sz w:val="28"/>
          <w:szCs w:val="28"/>
        </w:rPr>
        <w:t>%</w:t>
      </w:r>
      <w:r>
        <w:rPr>
          <w:rStyle w:val="15"/>
          <w:rFonts w:hint="eastAsia" w:ascii="仿宋" w:hAnsi="仿宋" w:eastAsia="仿宋"/>
          <w:b w:val="0"/>
          <w:bCs w:val="0"/>
          <w:sz w:val="28"/>
          <w:szCs w:val="28"/>
        </w:rPr>
        <w:t>。</w:t>
      </w:r>
    </w:p>
    <w:p>
      <w:pPr>
        <w:keepNext w:val="0"/>
        <w:keepLines w:val="0"/>
        <w:pageBreakBefore w:val="0"/>
        <w:widowControl w:val="0"/>
        <w:kinsoku/>
        <w:wordWrap/>
        <w:overflowPunct/>
        <w:topLinePunct w:val="0"/>
        <w:bidi w:val="0"/>
        <w:snapToGrid/>
        <w:spacing w:line="540" w:lineRule="exact"/>
        <w:ind w:left="0" w:firstLine="560" w:firstLineChars="200"/>
        <w:textAlignment w:val="auto"/>
        <w:rPr>
          <w:rFonts w:ascii="仿宋" w:hAnsi="仿宋" w:eastAsia="仿宋"/>
          <w:b w:val="0"/>
          <w:bCs w:val="0"/>
          <w:sz w:val="28"/>
          <w:szCs w:val="28"/>
        </w:rPr>
      </w:pPr>
      <w:r>
        <w:rPr>
          <w:rFonts w:hint="eastAsia" w:ascii="仿宋" w:hAnsi="仿宋" w:eastAsia="仿宋"/>
          <w:b w:val="0"/>
          <w:bCs w:val="0"/>
          <w:sz w:val="28"/>
          <w:szCs w:val="28"/>
        </w:rPr>
        <w:t>（数据来源财决</w:t>
      </w:r>
      <w:r>
        <w:rPr>
          <w:rFonts w:ascii="仿宋" w:hAnsi="仿宋" w:eastAsia="仿宋"/>
          <w:b w:val="0"/>
          <w:bCs w:val="0"/>
          <w:sz w:val="28"/>
          <w:szCs w:val="28"/>
        </w:rPr>
        <w:t>08</w:t>
      </w:r>
      <w:r>
        <w:rPr>
          <w:rFonts w:hint="eastAsia" w:ascii="仿宋" w:hAnsi="仿宋" w:eastAsia="仿宋"/>
          <w:b w:val="0"/>
          <w:bCs w:val="0"/>
          <w:sz w:val="28"/>
          <w:szCs w:val="28"/>
        </w:rPr>
        <w:t>表，罗列全部功能分类科目至项级。上述“预算”口径为调整预算数。增减变动原因为决算数</w:t>
      </w:r>
      <w:r>
        <w:rPr>
          <w:rFonts w:ascii="仿宋" w:hAnsi="仿宋" w:eastAsia="仿宋"/>
          <w:b w:val="0"/>
          <w:bCs w:val="0"/>
          <w:sz w:val="28"/>
          <w:szCs w:val="28"/>
        </w:rPr>
        <w:t>&lt;</w:t>
      </w:r>
      <w:r>
        <w:rPr>
          <w:rFonts w:hint="eastAsia" w:ascii="仿宋" w:hAnsi="仿宋" w:eastAsia="仿宋"/>
          <w:b w:val="0"/>
          <w:bCs w:val="0"/>
          <w:sz w:val="28"/>
          <w:szCs w:val="28"/>
        </w:rPr>
        <w:t>项级</w:t>
      </w:r>
      <w:r>
        <w:rPr>
          <w:rFonts w:ascii="仿宋" w:hAnsi="仿宋" w:eastAsia="仿宋"/>
          <w:b w:val="0"/>
          <w:bCs w:val="0"/>
          <w:sz w:val="28"/>
          <w:szCs w:val="28"/>
        </w:rPr>
        <w:t>&gt;</w:t>
      </w:r>
      <w:r>
        <w:rPr>
          <w:rFonts w:hint="eastAsia" w:ascii="仿宋" w:hAnsi="仿宋" w:eastAsia="仿宋"/>
          <w:b w:val="0"/>
          <w:bCs w:val="0"/>
          <w:sz w:val="28"/>
          <w:szCs w:val="28"/>
        </w:rPr>
        <w:t>和调整预算数</w:t>
      </w:r>
      <w:r>
        <w:rPr>
          <w:rFonts w:ascii="仿宋" w:hAnsi="仿宋" w:eastAsia="仿宋"/>
          <w:b w:val="0"/>
          <w:bCs w:val="0"/>
          <w:sz w:val="28"/>
          <w:szCs w:val="28"/>
        </w:rPr>
        <w:t>&lt;</w:t>
      </w:r>
      <w:r>
        <w:rPr>
          <w:rFonts w:hint="eastAsia" w:ascii="仿宋" w:hAnsi="仿宋" w:eastAsia="仿宋"/>
          <w:b w:val="0"/>
          <w:bCs w:val="0"/>
          <w:sz w:val="28"/>
          <w:szCs w:val="28"/>
        </w:rPr>
        <w:t>项级</w:t>
      </w:r>
      <w:r>
        <w:rPr>
          <w:rFonts w:ascii="仿宋" w:hAnsi="仿宋" w:eastAsia="仿宋"/>
          <w:b w:val="0"/>
          <w:bCs w:val="0"/>
          <w:sz w:val="28"/>
          <w:szCs w:val="28"/>
        </w:rPr>
        <w:t>&gt;</w:t>
      </w:r>
      <w:r>
        <w:rPr>
          <w:rFonts w:hint="eastAsia" w:ascii="仿宋" w:hAnsi="仿宋" w:eastAsia="仿宋"/>
          <w:b w:val="0"/>
          <w:bCs w:val="0"/>
          <w:sz w:val="28"/>
          <w:szCs w:val="28"/>
        </w:rPr>
        <w:t>比较，与预算数持平可以不写原因。）</w:t>
      </w:r>
    </w:p>
    <w:p>
      <w:pPr>
        <w:keepNext w:val="0"/>
        <w:keepLines w:val="0"/>
        <w:pageBreakBefore w:val="0"/>
        <w:widowControl w:val="0"/>
        <w:kinsoku/>
        <w:wordWrap/>
        <w:overflowPunct/>
        <w:topLinePunct w:val="0"/>
        <w:bidi w:val="0"/>
        <w:snapToGrid/>
        <w:spacing w:line="540" w:lineRule="exact"/>
        <w:ind w:left="0" w:firstLine="560" w:firstLineChars="200"/>
        <w:textAlignment w:val="auto"/>
        <w:rPr>
          <w:rStyle w:val="29"/>
          <w:b w:val="0"/>
          <w:bCs w:val="0"/>
          <w:sz w:val="28"/>
          <w:szCs w:val="28"/>
        </w:rPr>
      </w:pPr>
      <w:bookmarkStart w:id="43" w:name="_Toc15377214"/>
      <w:r>
        <w:rPr>
          <w:rFonts w:hint="eastAsia" w:ascii="黑体" w:eastAsia="黑体"/>
          <w:b w:val="0"/>
          <w:bCs w:val="0"/>
          <w:sz w:val="28"/>
          <w:szCs w:val="28"/>
        </w:rPr>
        <w:t>六、</w:t>
      </w:r>
      <w:r>
        <w:rPr>
          <w:rFonts w:hint="eastAsia" w:ascii="黑体" w:hAnsi="黑体" w:eastAsia="黑体"/>
          <w:b w:val="0"/>
          <w:bCs w:val="0"/>
          <w:sz w:val="28"/>
          <w:szCs w:val="28"/>
        </w:rPr>
        <w:t>一</w:t>
      </w:r>
      <w:r>
        <w:rPr>
          <w:rStyle w:val="29"/>
          <w:rFonts w:hint="eastAsia" w:ascii="黑体" w:hAnsi="黑体" w:eastAsia="黑体"/>
          <w:b w:val="0"/>
          <w:bCs w:val="0"/>
          <w:sz w:val="28"/>
          <w:szCs w:val="28"/>
        </w:rPr>
        <w:t>般公共预算财政拨款基本支出决算情况说明</w:t>
      </w:r>
      <w:bookmarkEnd w:id="43"/>
      <w:r>
        <w:rPr>
          <w:rStyle w:val="29"/>
          <w:rFonts w:ascii="黑体" w:hAnsi="黑体" w:eastAsia="黑体"/>
          <w:b w:val="0"/>
          <w:bCs w:val="0"/>
          <w:sz w:val="28"/>
          <w:szCs w:val="28"/>
        </w:rPr>
        <w:tab/>
      </w:r>
    </w:p>
    <w:p>
      <w:pPr>
        <w:keepNext w:val="0"/>
        <w:keepLines w:val="0"/>
        <w:pageBreakBefore w:val="0"/>
        <w:widowControl w:val="0"/>
        <w:kinsoku/>
        <w:wordWrap/>
        <w:overflowPunct/>
        <w:topLinePunct w:val="0"/>
        <w:bidi w:val="0"/>
        <w:snapToGrid/>
        <w:spacing w:line="540" w:lineRule="exact"/>
        <w:ind w:left="0" w:firstLine="560" w:firstLineChars="200"/>
        <w:textAlignment w:val="auto"/>
        <w:rPr>
          <w:rFonts w:ascii="仿宋" w:hAnsi="仿宋" w:eastAsia="仿宋"/>
          <w:b w:val="0"/>
          <w:bCs w:val="0"/>
          <w:sz w:val="28"/>
          <w:szCs w:val="28"/>
        </w:rPr>
      </w:pPr>
      <w:r>
        <w:rPr>
          <w:rFonts w:ascii="仿宋" w:hAnsi="仿宋" w:eastAsia="仿宋"/>
          <w:b w:val="0"/>
          <w:bCs w:val="0"/>
          <w:sz w:val="28"/>
          <w:szCs w:val="28"/>
        </w:rPr>
        <w:t>201</w:t>
      </w:r>
      <w:r>
        <w:rPr>
          <w:rFonts w:hint="eastAsia" w:ascii="仿宋" w:hAnsi="仿宋" w:eastAsia="仿宋"/>
          <w:b w:val="0"/>
          <w:bCs w:val="0"/>
          <w:sz w:val="28"/>
          <w:szCs w:val="28"/>
        </w:rPr>
        <w:t>9年一般公共预算财政拨款基本支出</w:t>
      </w:r>
      <w:r>
        <w:rPr>
          <w:rFonts w:hint="eastAsia" w:ascii="仿宋" w:hAnsi="仿宋" w:eastAsia="仿宋"/>
          <w:b w:val="0"/>
          <w:bCs w:val="0"/>
          <w:sz w:val="28"/>
          <w:szCs w:val="28"/>
          <w:lang w:val="en-US" w:eastAsia="zh-CN"/>
        </w:rPr>
        <w:t>1872.61</w:t>
      </w:r>
      <w:r>
        <w:rPr>
          <w:rFonts w:hint="eastAsia" w:ascii="仿宋" w:hAnsi="仿宋" w:eastAsia="仿宋"/>
          <w:b w:val="0"/>
          <w:bCs w:val="0"/>
          <w:sz w:val="28"/>
          <w:szCs w:val="28"/>
        </w:rPr>
        <w:t>万元，其中：</w:t>
      </w:r>
    </w:p>
    <w:p>
      <w:pPr>
        <w:keepNext w:val="0"/>
        <w:keepLines w:val="0"/>
        <w:pageBreakBefore w:val="0"/>
        <w:widowControl w:val="0"/>
        <w:kinsoku/>
        <w:wordWrap/>
        <w:overflowPunct/>
        <w:topLinePunct w:val="0"/>
        <w:bidi w:val="0"/>
        <w:snapToGrid/>
        <w:spacing w:line="540" w:lineRule="exact"/>
        <w:ind w:left="0" w:firstLine="560" w:firstLineChars="200"/>
        <w:textAlignment w:val="auto"/>
        <w:rPr>
          <w:rFonts w:ascii="仿宋" w:hAnsi="仿宋" w:eastAsia="仿宋"/>
          <w:b w:val="0"/>
          <w:bCs w:val="0"/>
          <w:sz w:val="28"/>
          <w:szCs w:val="28"/>
        </w:rPr>
      </w:pPr>
      <w:r>
        <w:rPr>
          <w:rFonts w:hint="eastAsia" w:ascii="仿宋" w:hAnsi="仿宋" w:eastAsia="仿宋"/>
          <w:b w:val="0"/>
          <w:bCs w:val="0"/>
          <w:sz w:val="28"/>
          <w:szCs w:val="28"/>
        </w:rPr>
        <w:t>人员经费</w:t>
      </w:r>
      <w:r>
        <w:rPr>
          <w:rFonts w:hint="eastAsia" w:ascii="仿宋" w:hAnsi="仿宋" w:eastAsia="仿宋"/>
          <w:b w:val="0"/>
          <w:bCs w:val="0"/>
          <w:sz w:val="28"/>
          <w:szCs w:val="28"/>
          <w:lang w:val="en-US" w:eastAsia="zh-CN"/>
        </w:rPr>
        <w:t>1631.30</w:t>
      </w:r>
      <w:r>
        <w:rPr>
          <w:rFonts w:hint="eastAsia" w:ascii="仿宋" w:hAnsi="仿宋" w:eastAsia="仿宋"/>
          <w:b w:val="0"/>
          <w:bCs w:val="0"/>
          <w:sz w:val="28"/>
          <w:szCs w:val="28"/>
        </w:rPr>
        <w:t>万元，主要包括：基本工资</w:t>
      </w:r>
      <w:r>
        <w:rPr>
          <w:rFonts w:hint="eastAsia" w:ascii="仿宋" w:hAnsi="仿宋" w:eastAsia="仿宋"/>
          <w:b w:val="0"/>
          <w:bCs w:val="0"/>
          <w:sz w:val="28"/>
          <w:szCs w:val="28"/>
          <w:lang w:val="en-US" w:eastAsia="zh-CN"/>
        </w:rPr>
        <w:t>597.17</w:t>
      </w:r>
      <w:r>
        <w:rPr>
          <w:rFonts w:hint="eastAsia" w:ascii="仿宋" w:hAnsi="仿宋" w:eastAsia="仿宋"/>
          <w:b w:val="0"/>
          <w:bCs w:val="0"/>
          <w:sz w:val="28"/>
          <w:szCs w:val="28"/>
        </w:rPr>
        <w:t>万元、津贴补贴</w:t>
      </w:r>
      <w:r>
        <w:rPr>
          <w:rFonts w:hint="eastAsia" w:ascii="仿宋" w:hAnsi="仿宋" w:eastAsia="仿宋"/>
          <w:b w:val="0"/>
          <w:bCs w:val="0"/>
          <w:sz w:val="28"/>
          <w:szCs w:val="28"/>
          <w:lang w:val="en-US" w:eastAsia="zh-CN"/>
        </w:rPr>
        <w:t>12.52</w:t>
      </w:r>
      <w:r>
        <w:rPr>
          <w:rFonts w:hint="eastAsia" w:ascii="仿宋" w:hAnsi="仿宋" w:eastAsia="仿宋"/>
          <w:b w:val="0"/>
          <w:bCs w:val="0"/>
          <w:sz w:val="28"/>
          <w:szCs w:val="28"/>
        </w:rPr>
        <w:t>万元、绩效工资</w:t>
      </w:r>
      <w:r>
        <w:rPr>
          <w:rFonts w:hint="eastAsia" w:ascii="仿宋" w:hAnsi="仿宋" w:eastAsia="仿宋"/>
          <w:b w:val="0"/>
          <w:bCs w:val="0"/>
          <w:sz w:val="28"/>
          <w:szCs w:val="28"/>
          <w:lang w:val="en-US" w:eastAsia="zh-CN"/>
        </w:rPr>
        <w:t>359.75</w:t>
      </w:r>
      <w:r>
        <w:rPr>
          <w:rFonts w:hint="eastAsia" w:ascii="仿宋" w:hAnsi="仿宋" w:eastAsia="仿宋"/>
          <w:b w:val="0"/>
          <w:bCs w:val="0"/>
          <w:sz w:val="28"/>
          <w:szCs w:val="28"/>
        </w:rPr>
        <w:t>万元、机关事业单位基本养老保险缴费</w:t>
      </w:r>
      <w:r>
        <w:rPr>
          <w:rFonts w:hint="eastAsia" w:ascii="仿宋" w:hAnsi="仿宋" w:eastAsia="仿宋"/>
          <w:b w:val="0"/>
          <w:bCs w:val="0"/>
          <w:sz w:val="28"/>
          <w:szCs w:val="28"/>
          <w:lang w:val="en-US" w:eastAsia="zh-CN"/>
        </w:rPr>
        <w:t>118.30</w:t>
      </w:r>
      <w:r>
        <w:rPr>
          <w:rFonts w:hint="eastAsia" w:ascii="仿宋" w:hAnsi="仿宋" w:eastAsia="仿宋"/>
          <w:b w:val="0"/>
          <w:bCs w:val="0"/>
          <w:sz w:val="28"/>
          <w:szCs w:val="28"/>
        </w:rPr>
        <w:t>万元、职业年金缴费</w:t>
      </w:r>
      <w:r>
        <w:rPr>
          <w:rFonts w:hint="eastAsia" w:ascii="仿宋" w:hAnsi="仿宋" w:eastAsia="仿宋"/>
          <w:b w:val="0"/>
          <w:bCs w:val="0"/>
          <w:sz w:val="28"/>
          <w:szCs w:val="28"/>
          <w:lang w:val="en-US" w:eastAsia="zh-CN"/>
        </w:rPr>
        <w:t>1.84</w:t>
      </w:r>
      <w:r>
        <w:rPr>
          <w:rFonts w:hint="eastAsia" w:ascii="仿宋" w:hAnsi="仿宋" w:eastAsia="仿宋"/>
          <w:b w:val="0"/>
          <w:bCs w:val="0"/>
          <w:sz w:val="28"/>
          <w:szCs w:val="28"/>
        </w:rPr>
        <w:t>万元、职工基本医疗保险缴费</w:t>
      </w:r>
      <w:r>
        <w:rPr>
          <w:rFonts w:hint="eastAsia" w:ascii="仿宋" w:hAnsi="仿宋" w:eastAsia="仿宋"/>
          <w:b w:val="0"/>
          <w:bCs w:val="0"/>
          <w:sz w:val="28"/>
          <w:szCs w:val="28"/>
          <w:lang w:val="en-US" w:eastAsia="zh-CN"/>
        </w:rPr>
        <w:t>73.88</w:t>
      </w:r>
      <w:r>
        <w:rPr>
          <w:rFonts w:hint="eastAsia" w:ascii="仿宋" w:hAnsi="仿宋" w:eastAsia="仿宋"/>
          <w:b w:val="0"/>
          <w:bCs w:val="0"/>
          <w:sz w:val="28"/>
          <w:szCs w:val="28"/>
        </w:rPr>
        <w:t>万元、其他社会保障缴费</w:t>
      </w:r>
      <w:r>
        <w:rPr>
          <w:rFonts w:hint="eastAsia" w:ascii="仿宋" w:hAnsi="仿宋" w:eastAsia="仿宋"/>
          <w:b w:val="0"/>
          <w:bCs w:val="0"/>
          <w:sz w:val="28"/>
          <w:szCs w:val="28"/>
          <w:lang w:val="en-US" w:eastAsia="zh-CN"/>
        </w:rPr>
        <w:t>13.23</w:t>
      </w:r>
      <w:r>
        <w:rPr>
          <w:rFonts w:hint="eastAsia" w:ascii="仿宋" w:hAnsi="仿宋" w:eastAsia="仿宋"/>
          <w:b w:val="0"/>
          <w:bCs w:val="0"/>
          <w:sz w:val="28"/>
          <w:szCs w:val="28"/>
        </w:rPr>
        <w:t>万元、住房公积金</w:t>
      </w:r>
      <w:r>
        <w:rPr>
          <w:rFonts w:hint="eastAsia" w:ascii="仿宋" w:hAnsi="仿宋" w:eastAsia="仿宋"/>
          <w:b w:val="0"/>
          <w:bCs w:val="0"/>
          <w:sz w:val="28"/>
          <w:szCs w:val="28"/>
          <w:lang w:val="en-US" w:eastAsia="zh-CN"/>
        </w:rPr>
        <w:t>112.87</w:t>
      </w:r>
      <w:r>
        <w:rPr>
          <w:rFonts w:hint="eastAsia" w:ascii="仿宋" w:hAnsi="仿宋" w:eastAsia="仿宋"/>
          <w:b w:val="0"/>
          <w:bCs w:val="0"/>
          <w:sz w:val="28"/>
          <w:szCs w:val="28"/>
        </w:rPr>
        <w:t>万元、其他工资福利支出</w:t>
      </w:r>
      <w:r>
        <w:rPr>
          <w:rFonts w:hint="eastAsia" w:ascii="仿宋" w:hAnsi="仿宋" w:eastAsia="仿宋"/>
          <w:b w:val="0"/>
          <w:bCs w:val="0"/>
          <w:sz w:val="28"/>
          <w:szCs w:val="28"/>
          <w:lang w:val="en-US" w:eastAsia="zh-CN"/>
        </w:rPr>
        <w:t>258.78</w:t>
      </w:r>
      <w:r>
        <w:rPr>
          <w:rFonts w:hint="eastAsia" w:ascii="仿宋" w:hAnsi="仿宋" w:eastAsia="仿宋"/>
          <w:b w:val="0"/>
          <w:bCs w:val="0"/>
          <w:sz w:val="28"/>
          <w:szCs w:val="28"/>
        </w:rPr>
        <w:t>万元、生活补助</w:t>
      </w:r>
      <w:r>
        <w:rPr>
          <w:rFonts w:hint="eastAsia" w:ascii="仿宋" w:hAnsi="仿宋" w:eastAsia="仿宋"/>
          <w:b w:val="0"/>
          <w:bCs w:val="0"/>
          <w:sz w:val="28"/>
          <w:szCs w:val="28"/>
          <w:lang w:val="en-US" w:eastAsia="zh-CN"/>
        </w:rPr>
        <w:t>47.95</w:t>
      </w:r>
      <w:r>
        <w:rPr>
          <w:rFonts w:hint="eastAsia" w:ascii="仿宋" w:hAnsi="仿宋" w:eastAsia="仿宋"/>
          <w:b w:val="0"/>
          <w:bCs w:val="0"/>
          <w:sz w:val="28"/>
          <w:szCs w:val="28"/>
        </w:rPr>
        <w:t>万元、助学金</w:t>
      </w:r>
      <w:r>
        <w:rPr>
          <w:rFonts w:hint="eastAsia" w:ascii="仿宋" w:hAnsi="仿宋" w:eastAsia="仿宋"/>
          <w:b w:val="0"/>
          <w:bCs w:val="0"/>
          <w:sz w:val="28"/>
          <w:szCs w:val="28"/>
          <w:lang w:val="en-US" w:eastAsia="zh-CN"/>
        </w:rPr>
        <w:t>29.97</w:t>
      </w:r>
      <w:r>
        <w:rPr>
          <w:rFonts w:hint="eastAsia" w:ascii="仿宋" w:hAnsi="仿宋" w:eastAsia="仿宋"/>
          <w:b w:val="0"/>
          <w:bCs w:val="0"/>
          <w:sz w:val="28"/>
          <w:szCs w:val="28"/>
        </w:rPr>
        <w:t>万元、奖励金</w:t>
      </w:r>
      <w:r>
        <w:rPr>
          <w:rFonts w:hint="eastAsia" w:ascii="仿宋" w:hAnsi="仿宋" w:eastAsia="仿宋"/>
          <w:b w:val="0"/>
          <w:bCs w:val="0"/>
          <w:sz w:val="28"/>
          <w:szCs w:val="28"/>
          <w:lang w:val="en-US" w:eastAsia="zh-CN"/>
        </w:rPr>
        <w:t>0.00</w:t>
      </w:r>
      <w:r>
        <w:rPr>
          <w:rFonts w:hint="eastAsia" w:ascii="仿宋" w:hAnsi="仿宋" w:eastAsia="仿宋"/>
          <w:b w:val="0"/>
          <w:bCs w:val="0"/>
          <w:sz w:val="28"/>
          <w:szCs w:val="28"/>
        </w:rPr>
        <w:t>万元等。</w:t>
      </w:r>
      <w:r>
        <w:rPr>
          <w:rFonts w:ascii="仿宋" w:hAnsi="仿宋" w:eastAsia="仿宋"/>
          <w:b w:val="0"/>
          <w:bCs w:val="0"/>
          <w:sz w:val="28"/>
          <w:szCs w:val="28"/>
        </w:rPr>
        <w:br w:type="textWrapping"/>
      </w:r>
      <w:r>
        <w:rPr>
          <w:rFonts w:hint="eastAsia" w:ascii="仿宋" w:hAnsi="仿宋" w:eastAsia="仿宋"/>
          <w:b w:val="0"/>
          <w:bCs w:val="0"/>
          <w:sz w:val="28"/>
          <w:szCs w:val="28"/>
        </w:rPr>
        <w:t>　　公用经费</w:t>
      </w:r>
      <w:r>
        <w:rPr>
          <w:rFonts w:hint="eastAsia" w:ascii="仿宋" w:hAnsi="仿宋" w:eastAsia="仿宋"/>
          <w:b w:val="0"/>
          <w:bCs w:val="0"/>
          <w:sz w:val="28"/>
          <w:szCs w:val="28"/>
          <w:lang w:val="en-US" w:eastAsia="zh-CN"/>
        </w:rPr>
        <w:t>241.31</w:t>
      </w:r>
      <w:r>
        <w:rPr>
          <w:rFonts w:hint="eastAsia" w:ascii="仿宋" w:hAnsi="仿宋" w:eastAsia="仿宋"/>
          <w:b w:val="0"/>
          <w:bCs w:val="0"/>
          <w:sz w:val="28"/>
          <w:szCs w:val="28"/>
        </w:rPr>
        <w:t>万元，主要包括：办公费</w:t>
      </w:r>
      <w:r>
        <w:rPr>
          <w:rFonts w:hint="eastAsia" w:ascii="仿宋" w:hAnsi="仿宋" w:eastAsia="仿宋"/>
          <w:b w:val="0"/>
          <w:bCs w:val="0"/>
          <w:sz w:val="28"/>
          <w:szCs w:val="28"/>
          <w:lang w:val="en-US" w:eastAsia="zh-CN"/>
        </w:rPr>
        <w:t>85.11</w:t>
      </w:r>
      <w:r>
        <w:rPr>
          <w:rFonts w:hint="eastAsia" w:ascii="仿宋" w:hAnsi="仿宋" w:eastAsia="仿宋"/>
          <w:b w:val="0"/>
          <w:bCs w:val="0"/>
          <w:sz w:val="28"/>
          <w:szCs w:val="28"/>
        </w:rPr>
        <w:t>万元、印刷费</w:t>
      </w:r>
      <w:r>
        <w:rPr>
          <w:rFonts w:hint="eastAsia" w:ascii="仿宋" w:hAnsi="仿宋" w:eastAsia="仿宋"/>
          <w:b w:val="0"/>
          <w:bCs w:val="0"/>
          <w:sz w:val="28"/>
          <w:szCs w:val="28"/>
          <w:lang w:val="en-US" w:eastAsia="zh-CN"/>
        </w:rPr>
        <w:t>3.44</w:t>
      </w:r>
      <w:r>
        <w:rPr>
          <w:rFonts w:hint="eastAsia" w:ascii="仿宋" w:hAnsi="仿宋" w:eastAsia="仿宋"/>
          <w:b w:val="0"/>
          <w:bCs w:val="0"/>
          <w:sz w:val="28"/>
          <w:szCs w:val="28"/>
        </w:rPr>
        <w:t>万元、手续费</w:t>
      </w:r>
      <w:r>
        <w:rPr>
          <w:rFonts w:hint="eastAsia" w:ascii="仿宋" w:hAnsi="仿宋" w:eastAsia="仿宋"/>
          <w:b w:val="0"/>
          <w:bCs w:val="0"/>
          <w:sz w:val="28"/>
          <w:szCs w:val="28"/>
          <w:lang w:val="en-US" w:eastAsia="zh-CN"/>
        </w:rPr>
        <w:t>0.22</w:t>
      </w:r>
      <w:r>
        <w:rPr>
          <w:rFonts w:hint="eastAsia" w:ascii="仿宋" w:hAnsi="仿宋" w:eastAsia="仿宋"/>
          <w:b w:val="0"/>
          <w:bCs w:val="0"/>
          <w:sz w:val="28"/>
          <w:szCs w:val="28"/>
        </w:rPr>
        <w:t>万元、</w:t>
      </w:r>
      <w:r>
        <w:rPr>
          <w:rFonts w:hint="eastAsia" w:ascii="仿宋" w:hAnsi="仿宋" w:eastAsia="仿宋"/>
          <w:b w:val="0"/>
          <w:bCs w:val="0"/>
          <w:sz w:val="28"/>
          <w:szCs w:val="28"/>
          <w:lang w:val="en-US" w:eastAsia="zh-CN"/>
        </w:rPr>
        <w:t>咨询费0.10、</w:t>
      </w:r>
      <w:r>
        <w:rPr>
          <w:rFonts w:hint="eastAsia" w:ascii="仿宋" w:hAnsi="仿宋" w:eastAsia="仿宋"/>
          <w:b w:val="0"/>
          <w:bCs w:val="0"/>
          <w:sz w:val="28"/>
          <w:szCs w:val="28"/>
        </w:rPr>
        <w:t>水费</w:t>
      </w:r>
      <w:r>
        <w:rPr>
          <w:rFonts w:hint="eastAsia" w:ascii="仿宋" w:hAnsi="仿宋" w:eastAsia="仿宋"/>
          <w:b w:val="0"/>
          <w:bCs w:val="0"/>
          <w:sz w:val="28"/>
          <w:szCs w:val="28"/>
          <w:lang w:val="en-US" w:eastAsia="zh-CN"/>
        </w:rPr>
        <w:t>24.71</w:t>
      </w:r>
      <w:r>
        <w:rPr>
          <w:rFonts w:hint="eastAsia" w:ascii="仿宋" w:hAnsi="仿宋" w:eastAsia="仿宋"/>
          <w:b w:val="0"/>
          <w:bCs w:val="0"/>
          <w:sz w:val="28"/>
          <w:szCs w:val="28"/>
        </w:rPr>
        <w:t>万元、电费</w:t>
      </w:r>
      <w:r>
        <w:rPr>
          <w:rFonts w:hint="eastAsia" w:ascii="仿宋" w:hAnsi="仿宋" w:eastAsia="仿宋"/>
          <w:b w:val="0"/>
          <w:bCs w:val="0"/>
          <w:sz w:val="28"/>
          <w:szCs w:val="28"/>
          <w:lang w:val="en-US" w:eastAsia="zh-CN"/>
        </w:rPr>
        <w:t>13.43</w:t>
      </w:r>
      <w:r>
        <w:rPr>
          <w:rFonts w:hint="eastAsia" w:ascii="仿宋" w:hAnsi="仿宋" w:eastAsia="仿宋"/>
          <w:b w:val="0"/>
          <w:bCs w:val="0"/>
          <w:sz w:val="28"/>
          <w:szCs w:val="28"/>
        </w:rPr>
        <w:t>万元、邮电费</w:t>
      </w:r>
      <w:r>
        <w:rPr>
          <w:rFonts w:hint="eastAsia" w:ascii="仿宋" w:hAnsi="仿宋" w:eastAsia="仿宋"/>
          <w:b w:val="0"/>
          <w:bCs w:val="0"/>
          <w:sz w:val="28"/>
          <w:szCs w:val="28"/>
          <w:lang w:val="en-US" w:eastAsia="zh-CN"/>
        </w:rPr>
        <w:t>5,60</w:t>
      </w:r>
      <w:r>
        <w:rPr>
          <w:rFonts w:hint="eastAsia" w:ascii="仿宋" w:hAnsi="仿宋" w:eastAsia="仿宋"/>
          <w:b w:val="0"/>
          <w:bCs w:val="0"/>
          <w:sz w:val="28"/>
          <w:szCs w:val="28"/>
        </w:rPr>
        <w:t>万元、差旅费</w:t>
      </w:r>
      <w:r>
        <w:rPr>
          <w:rFonts w:hint="eastAsia" w:ascii="仿宋" w:hAnsi="仿宋" w:eastAsia="仿宋"/>
          <w:b w:val="0"/>
          <w:bCs w:val="0"/>
          <w:sz w:val="28"/>
          <w:szCs w:val="28"/>
          <w:lang w:val="en-US" w:eastAsia="zh-CN"/>
        </w:rPr>
        <w:t>3.66</w:t>
      </w:r>
      <w:r>
        <w:rPr>
          <w:rFonts w:hint="eastAsia" w:ascii="仿宋" w:hAnsi="仿宋" w:eastAsia="仿宋"/>
          <w:b w:val="0"/>
          <w:bCs w:val="0"/>
          <w:sz w:val="28"/>
          <w:szCs w:val="28"/>
        </w:rPr>
        <w:t>万元、因公出国（境）费用0.00万元、维修（护）费</w:t>
      </w:r>
      <w:r>
        <w:rPr>
          <w:rFonts w:hint="eastAsia" w:ascii="仿宋" w:hAnsi="仿宋" w:eastAsia="仿宋"/>
          <w:b w:val="0"/>
          <w:bCs w:val="0"/>
          <w:sz w:val="28"/>
          <w:szCs w:val="28"/>
          <w:lang w:val="en-US" w:eastAsia="zh-CN"/>
        </w:rPr>
        <w:t>26.79</w:t>
      </w:r>
      <w:r>
        <w:rPr>
          <w:rFonts w:hint="eastAsia" w:ascii="仿宋" w:hAnsi="仿宋" w:eastAsia="仿宋"/>
          <w:b w:val="0"/>
          <w:bCs w:val="0"/>
          <w:sz w:val="28"/>
          <w:szCs w:val="28"/>
        </w:rPr>
        <w:t>万元、培训费</w:t>
      </w:r>
      <w:r>
        <w:rPr>
          <w:rFonts w:hint="eastAsia" w:ascii="仿宋" w:hAnsi="仿宋" w:eastAsia="仿宋"/>
          <w:b w:val="0"/>
          <w:bCs w:val="0"/>
          <w:sz w:val="28"/>
          <w:szCs w:val="28"/>
          <w:lang w:val="en-US" w:eastAsia="zh-CN"/>
        </w:rPr>
        <w:t>12.28</w:t>
      </w:r>
      <w:r>
        <w:rPr>
          <w:rFonts w:hint="eastAsia" w:ascii="仿宋" w:hAnsi="仿宋" w:eastAsia="仿宋"/>
          <w:b w:val="0"/>
          <w:bCs w:val="0"/>
          <w:sz w:val="28"/>
          <w:szCs w:val="28"/>
        </w:rPr>
        <w:t>万元、</w:t>
      </w:r>
      <w:r>
        <w:rPr>
          <w:rFonts w:hint="eastAsia" w:ascii="仿宋" w:hAnsi="仿宋" w:eastAsia="仿宋"/>
          <w:b w:val="0"/>
          <w:bCs w:val="0"/>
          <w:sz w:val="28"/>
          <w:szCs w:val="28"/>
          <w:lang w:val="en-US" w:eastAsia="zh-CN"/>
        </w:rPr>
        <w:t>会议费0.57、</w:t>
      </w:r>
      <w:r>
        <w:rPr>
          <w:rFonts w:hint="eastAsia" w:ascii="仿宋" w:hAnsi="仿宋" w:eastAsia="仿宋"/>
          <w:b w:val="0"/>
          <w:bCs w:val="0"/>
          <w:sz w:val="28"/>
          <w:szCs w:val="28"/>
        </w:rPr>
        <w:t>劳务费</w:t>
      </w:r>
      <w:r>
        <w:rPr>
          <w:rFonts w:hint="eastAsia" w:ascii="仿宋" w:hAnsi="仿宋" w:eastAsia="仿宋"/>
          <w:b w:val="0"/>
          <w:bCs w:val="0"/>
          <w:sz w:val="28"/>
          <w:szCs w:val="28"/>
          <w:lang w:val="en-US" w:eastAsia="zh-CN"/>
        </w:rPr>
        <w:t>60.10</w:t>
      </w:r>
      <w:r>
        <w:rPr>
          <w:rFonts w:hint="eastAsia" w:ascii="仿宋" w:hAnsi="仿宋" w:eastAsia="仿宋"/>
          <w:b w:val="0"/>
          <w:bCs w:val="0"/>
          <w:sz w:val="28"/>
          <w:szCs w:val="28"/>
        </w:rPr>
        <w:t>万元、委托业务费0.00万元、工会经费</w:t>
      </w:r>
      <w:r>
        <w:rPr>
          <w:rFonts w:hint="eastAsia" w:ascii="仿宋" w:hAnsi="仿宋" w:eastAsia="仿宋"/>
          <w:b w:val="0"/>
          <w:bCs w:val="0"/>
          <w:sz w:val="28"/>
          <w:szCs w:val="28"/>
          <w:lang w:val="en-US" w:eastAsia="zh-CN"/>
        </w:rPr>
        <w:t>4.92</w:t>
      </w:r>
      <w:r>
        <w:rPr>
          <w:rFonts w:hint="eastAsia" w:ascii="仿宋" w:hAnsi="仿宋" w:eastAsia="仿宋"/>
          <w:b w:val="0"/>
          <w:bCs w:val="0"/>
          <w:sz w:val="28"/>
          <w:szCs w:val="28"/>
        </w:rPr>
        <w:t>万元、福利费</w:t>
      </w:r>
      <w:r>
        <w:rPr>
          <w:rFonts w:hint="eastAsia" w:ascii="仿宋" w:hAnsi="仿宋" w:eastAsia="仿宋"/>
          <w:b w:val="0"/>
          <w:bCs w:val="0"/>
          <w:sz w:val="28"/>
          <w:szCs w:val="28"/>
          <w:lang w:val="en-US" w:eastAsia="zh-CN"/>
        </w:rPr>
        <w:t>0.28</w:t>
      </w:r>
      <w:r>
        <w:rPr>
          <w:rFonts w:hint="eastAsia" w:ascii="仿宋" w:hAnsi="仿宋" w:eastAsia="仿宋"/>
          <w:b w:val="0"/>
          <w:bCs w:val="0"/>
          <w:sz w:val="28"/>
          <w:szCs w:val="28"/>
        </w:rPr>
        <w:t>万元、其他资本性支出等。</w:t>
      </w:r>
    </w:p>
    <w:p>
      <w:pPr>
        <w:keepNext w:val="0"/>
        <w:keepLines w:val="0"/>
        <w:pageBreakBefore w:val="0"/>
        <w:widowControl w:val="0"/>
        <w:kinsoku/>
        <w:wordWrap/>
        <w:overflowPunct/>
        <w:topLinePunct w:val="0"/>
        <w:bidi w:val="0"/>
        <w:snapToGrid/>
        <w:spacing w:line="540" w:lineRule="exact"/>
        <w:ind w:left="0" w:firstLine="560" w:firstLineChars="200"/>
        <w:textAlignment w:val="auto"/>
        <w:rPr>
          <w:rFonts w:ascii="仿宋" w:hAnsi="仿宋" w:eastAsia="仿宋"/>
          <w:b w:val="0"/>
          <w:bCs w:val="0"/>
          <w:sz w:val="28"/>
          <w:szCs w:val="28"/>
        </w:rPr>
      </w:pPr>
      <w:r>
        <w:rPr>
          <w:rFonts w:hint="eastAsia" w:ascii="仿宋" w:hAnsi="仿宋" w:eastAsia="仿宋"/>
          <w:b w:val="0"/>
          <w:bCs w:val="0"/>
          <w:sz w:val="28"/>
          <w:szCs w:val="28"/>
        </w:rPr>
        <w:t>（数据来源财决</w:t>
      </w:r>
      <w:r>
        <w:rPr>
          <w:rFonts w:ascii="仿宋" w:hAnsi="仿宋" w:eastAsia="仿宋"/>
          <w:b w:val="0"/>
          <w:bCs w:val="0"/>
          <w:sz w:val="28"/>
          <w:szCs w:val="28"/>
        </w:rPr>
        <w:t>0</w:t>
      </w:r>
      <w:r>
        <w:rPr>
          <w:rFonts w:hint="eastAsia" w:ascii="仿宋" w:hAnsi="仿宋" w:eastAsia="仿宋"/>
          <w:b w:val="0"/>
          <w:bCs w:val="0"/>
          <w:sz w:val="28"/>
          <w:szCs w:val="28"/>
        </w:rPr>
        <w:t>7表，根据本部门实际支出情况罗列全部经济分类科目。）</w:t>
      </w:r>
    </w:p>
    <w:p>
      <w:pPr>
        <w:keepNext w:val="0"/>
        <w:keepLines w:val="0"/>
        <w:pageBreakBefore w:val="0"/>
        <w:widowControl w:val="0"/>
        <w:numPr>
          <w:ilvl w:val="0"/>
          <w:numId w:val="3"/>
        </w:numPr>
        <w:kinsoku/>
        <w:wordWrap/>
        <w:overflowPunct/>
        <w:topLinePunct w:val="0"/>
        <w:bidi w:val="0"/>
        <w:snapToGrid/>
        <w:spacing w:line="540" w:lineRule="exact"/>
        <w:ind w:left="0" w:firstLine="560" w:firstLineChars="200"/>
        <w:textAlignment w:val="auto"/>
        <w:rPr>
          <w:rStyle w:val="29"/>
          <w:rFonts w:ascii="黑体" w:hAnsi="黑体" w:eastAsia="黑体"/>
          <w:b w:val="0"/>
          <w:bCs w:val="0"/>
          <w:sz w:val="28"/>
          <w:szCs w:val="28"/>
        </w:rPr>
      </w:pPr>
      <w:bookmarkStart w:id="44" w:name="_Toc15377215"/>
      <w:bookmarkStart w:id="45" w:name="_Toc19089870"/>
      <w:r>
        <w:rPr>
          <w:rStyle w:val="29"/>
          <w:rFonts w:hint="eastAsia" w:ascii="黑体" w:hAnsi="黑体" w:eastAsia="黑体"/>
          <w:b w:val="0"/>
          <w:bCs w:val="0"/>
          <w:sz w:val="28"/>
          <w:szCs w:val="28"/>
        </w:rPr>
        <w:t>“三公”经费财政拨款支出决算</w:t>
      </w:r>
      <w:bookmarkEnd w:id="44"/>
      <w:bookmarkEnd w:id="45"/>
      <w:bookmarkStart w:id="46" w:name="_Toc15377218"/>
      <w:r>
        <w:rPr>
          <w:rStyle w:val="29"/>
          <w:rFonts w:hint="eastAsia" w:ascii="黑体" w:hAnsi="黑体" w:eastAsia="黑体"/>
          <w:b w:val="0"/>
          <w:bCs w:val="0"/>
          <w:sz w:val="28"/>
          <w:szCs w:val="28"/>
        </w:rPr>
        <w:t>情况说明</w:t>
      </w:r>
    </w:p>
    <w:p>
      <w:pPr>
        <w:keepNext w:val="0"/>
        <w:keepLines w:val="0"/>
        <w:pageBreakBefore w:val="0"/>
        <w:widowControl w:val="0"/>
        <w:kinsoku/>
        <w:wordWrap/>
        <w:overflowPunct/>
        <w:topLinePunct w:val="0"/>
        <w:bidi w:val="0"/>
        <w:snapToGrid/>
        <w:spacing w:line="540" w:lineRule="exact"/>
        <w:ind w:left="0" w:firstLine="560" w:firstLineChars="200"/>
        <w:textAlignment w:val="auto"/>
        <w:rPr>
          <w:rFonts w:ascii="仿宋_GB2312" w:eastAsia="仿宋_GB2312"/>
          <w:b w:val="0"/>
          <w:bCs w:val="0"/>
          <w:sz w:val="28"/>
          <w:szCs w:val="28"/>
        </w:rPr>
      </w:pPr>
      <w:r>
        <w:rPr>
          <w:rFonts w:ascii="仿宋_GB2312" w:eastAsia="仿宋_GB2312"/>
          <w:b w:val="0"/>
          <w:bCs w:val="0"/>
          <w:sz w:val="28"/>
          <w:szCs w:val="28"/>
        </w:rPr>
        <w:t>201</w:t>
      </w:r>
      <w:r>
        <w:rPr>
          <w:rFonts w:hint="eastAsia" w:ascii="仿宋_GB2312" w:eastAsia="仿宋_GB2312"/>
          <w:b w:val="0"/>
          <w:bCs w:val="0"/>
          <w:sz w:val="28"/>
          <w:szCs w:val="28"/>
        </w:rPr>
        <w:t>9年“三公”经费财政拨款支出</w:t>
      </w:r>
      <w:r>
        <w:rPr>
          <w:rFonts w:hint="eastAsia" w:ascii="仿宋_GB2312" w:hAnsi="仿宋_GB2312" w:eastAsia="仿宋_GB2312" w:cs="仿宋_GB2312"/>
          <w:b w:val="0"/>
          <w:bCs w:val="0"/>
          <w:sz w:val="28"/>
          <w:szCs w:val="28"/>
        </w:rPr>
        <w:t>0</w:t>
      </w:r>
      <w:r>
        <w:rPr>
          <w:rFonts w:hint="eastAsia" w:ascii="仿宋_GB2312" w:eastAsia="仿宋_GB2312"/>
          <w:b w:val="0"/>
          <w:bCs w:val="0"/>
          <w:sz w:val="28"/>
          <w:szCs w:val="28"/>
        </w:rPr>
        <w:t>万元。</w:t>
      </w:r>
    </w:p>
    <w:p>
      <w:pPr>
        <w:keepNext w:val="0"/>
        <w:keepLines w:val="0"/>
        <w:pageBreakBefore w:val="0"/>
        <w:widowControl w:val="0"/>
        <w:kinsoku/>
        <w:wordWrap/>
        <w:overflowPunct/>
        <w:topLinePunct w:val="0"/>
        <w:bidi w:val="0"/>
        <w:snapToGrid/>
        <w:spacing w:line="540" w:lineRule="exact"/>
        <w:ind w:left="0" w:firstLine="560" w:firstLineChars="200"/>
        <w:textAlignment w:val="auto"/>
        <w:outlineLvl w:val="1"/>
        <w:rPr>
          <w:rStyle w:val="29"/>
          <w:rFonts w:ascii="黑体" w:hAnsi="黑体" w:eastAsia="黑体"/>
          <w:b w:val="0"/>
          <w:bCs w:val="0"/>
          <w:sz w:val="28"/>
          <w:szCs w:val="28"/>
        </w:rPr>
      </w:pPr>
      <w:bookmarkStart w:id="47" w:name="_Toc19089871"/>
      <w:r>
        <w:rPr>
          <w:rFonts w:hint="eastAsia" w:ascii="黑体" w:eastAsia="黑体"/>
          <w:b w:val="0"/>
          <w:bCs w:val="0"/>
          <w:sz w:val="28"/>
          <w:szCs w:val="28"/>
        </w:rPr>
        <w:t>八、</w:t>
      </w:r>
      <w:r>
        <w:rPr>
          <w:rStyle w:val="29"/>
          <w:rFonts w:hint="eastAsia" w:ascii="黑体" w:hAnsi="黑体" w:eastAsia="黑体"/>
          <w:b w:val="0"/>
          <w:bCs w:val="0"/>
          <w:sz w:val="28"/>
          <w:szCs w:val="28"/>
        </w:rPr>
        <w:t>政府性基金预算支出决算情况说明</w:t>
      </w:r>
      <w:bookmarkEnd w:id="46"/>
      <w:bookmarkEnd w:id="47"/>
    </w:p>
    <w:p>
      <w:pPr>
        <w:keepNext w:val="0"/>
        <w:keepLines w:val="0"/>
        <w:pageBreakBefore w:val="0"/>
        <w:widowControl w:val="0"/>
        <w:kinsoku/>
        <w:wordWrap/>
        <w:overflowPunct/>
        <w:topLinePunct w:val="0"/>
        <w:bidi w:val="0"/>
        <w:snapToGrid/>
        <w:spacing w:line="540" w:lineRule="exact"/>
        <w:ind w:left="0" w:firstLine="560" w:firstLineChars="200"/>
        <w:textAlignment w:val="auto"/>
        <w:rPr>
          <w:rFonts w:ascii="仿宋_GB2312" w:eastAsia="仿宋_GB2312"/>
          <w:b w:val="0"/>
          <w:bCs w:val="0"/>
          <w:sz w:val="28"/>
          <w:szCs w:val="28"/>
        </w:rPr>
      </w:pPr>
      <w:r>
        <w:rPr>
          <w:rFonts w:ascii="仿宋_GB2312" w:eastAsia="仿宋_GB2312"/>
          <w:b w:val="0"/>
          <w:bCs w:val="0"/>
          <w:sz w:val="28"/>
          <w:szCs w:val="28"/>
        </w:rPr>
        <w:t>201</w:t>
      </w:r>
      <w:r>
        <w:rPr>
          <w:rFonts w:hint="eastAsia" w:ascii="仿宋_GB2312" w:eastAsia="仿宋_GB2312"/>
          <w:b w:val="0"/>
          <w:bCs w:val="0"/>
          <w:sz w:val="28"/>
          <w:szCs w:val="28"/>
        </w:rPr>
        <w:t>9年政府性基金预算拨款支出</w:t>
      </w:r>
      <w:r>
        <w:rPr>
          <w:rFonts w:hint="eastAsia" w:ascii="仿宋_GB2312" w:hAnsi="仿宋_GB2312" w:eastAsia="仿宋_GB2312" w:cs="仿宋_GB2312"/>
          <w:b w:val="0"/>
          <w:bCs w:val="0"/>
          <w:sz w:val="28"/>
          <w:szCs w:val="28"/>
        </w:rPr>
        <w:t>0</w:t>
      </w:r>
      <w:r>
        <w:rPr>
          <w:rFonts w:hint="eastAsia" w:ascii="仿宋_GB2312" w:eastAsia="仿宋_GB2312"/>
          <w:b w:val="0"/>
          <w:bCs w:val="0"/>
          <w:sz w:val="28"/>
          <w:szCs w:val="28"/>
        </w:rPr>
        <w:t>万元。</w:t>
      </w:r>
    </w:p>
    <w:p>
      <w:pPr>
        <w:keepNext w:val="0"/>
        <w:keepLines w:val="0"/>
        <w:pageBreakBefore w:val="0"/>
        <w:widowControl w:val="0"/>
        <w:numPr>
          <w:ilvl w:val="0"/>
          <w:numId w:val="4"/>
        </w:numPr>
        <w:kinsoku/>
        <w:wordWrap/>
        <w:overflowPunct/>
        <w:topLinePunct w:val="0"/>
        <w:bidi w:val="0"/>
        <w:snapToGrid/>
        <w:spacing w:line="540" w:lineRule="exact"/>
        <w:ind w:left="0" w:firstLine="560" w:firstLineChars="200"/>
        <w:textAlignment w:val="auto"/>
        <w:outlineLvl w:val="1"/>
        <w:rPr>
          <w:rStyle w:val="29"/>
          <w:rFonts w:ascii="黑体" w:hAnsi="黑体" w:eastAsia="黑体"/>
          <w:b w:val="0"/>
          <w:bCs w:val="0"/>
          <w:sz w:val="28"/>
          <w:szCs w:val="28"/>
        </w:rPr>
      </w:pPr>
      <w:bookmarkStart w:id="48" w:name="_Toc19089872"/>
      <w:bookmarkStart w:id="49" w:name="_Toc15377219"/>
      <w:r>
        <w:rPr>
          <w:rStyle w:val="29"/>
          <w:rFonts w:hint="eastAsia" w:ascii="黑体" w:hAnsi="黑体" w:eastAsia="黑体"/>
          <w:b w:val="0"/>
          <w:bCs w:val="0"/>
          <w:sz w:val="28"/>
          <w:szCs w:val="28"/>
        </w:rPr>
        <w:t>国有资本经营预算支出决算情况说明</w:t>
      </w:r>
      <w:bookmarkEnd w:id="48"/>
      <w:bookmarkEnd w:id="49"/>
    </w:p>
    <w:p>
      <w:pPr>
        <w:keepNext w:val="0"/>
        <w:keepLines w:val="0"/>
        <w:pageBreakBefore w:val="0"/>
        <w:widowControl w:val="0"/>
        <w:kinsoku/>
        <w:wordWrap/>
        <w:overflowPunct/>
        <w:topLinePunct w:val="0"/>
        <w:bidi w:val="0"/>
        <w:snapToGrid/>
        <w:spacing w:line="540" w:lineRule="exact"/>
        <w:ind w:left="0" w:firstLine="560" w:firstLineChars="200"/>
        <w:textAlignment w:val="auto"/>
        <w:rPr>
          <w:rFonts w:ascii="仿宋_GB2312" w:eastAsia="仿宋_GB2312"/>
          <w:b w:val="0"/>
          <w:bCs w:val="0"/>
          <w:sz w:val="28"/>
          <w:szCs w:val="28"/>
        </w:rPr>
      </w:pPr>
      <w:r>
        <w:rPr>
          <w:rFonts w:ascii="仿宋_GB2312" w:eastAsia="仿宋_GB2312"/>
          <w:b w:val="0"/>
          <w:bCs w:val="0"/>
          <w:sz w:val="28"/>
          <w:szCs w:val="28"/>
        </w:rPr>
        <w:t>201</w:t>
      </w:r>
      <w:r>
        <w:rPr>
          <w:rFonts w:hint="eastAsia" w:ascii="仿宋_GB2312" w:eastAsia="仿宋_GB2312"/>
          <w:b w:val="0"/>
          <w:bCs w:val="0"/>
          <w:sz w:val="28"/>
          <w:szCs w:val="28"/>
        </w:rPr>
        <w:t>9年国有资本经营预算拨款支出0.00万元。</w:t>
      </w:r>
    </w:p>
    <w:p>
      <w:pPr>
        <w:pStyle w:val="27"/>
        <w:keepNext w:val="0"/>
        <w:keepLines w:val="0"/>
        <w:pageBreakBefore w:val="0"/>
        <w:widowControl w:val="0"/>
        <w:numPr>
          <w:ilvl w:val="0"/>
          <w:numId w:val="5"/>
        </w:numPr>
        <w:kinsoku/>
        <w:wordWrap/>
        <w:overflowPunct/>
        <w:topLinePunct w:val="0"/>
        <w:bidi w:val="0"/>
        <w:snapToGrid/>
        <w:spacing w:line="540" w:lineRule="exact"/>
        <w:ind w:left="0" w:firstLine="560" w:firstLineChars="200"/>
        <w:textAlignment w:val="auto"/>
        <w:rPr>
          <w:rStyle w:val="29"/>
          <w:rFonts w:ascii="黑体" w:hAnsi="黑体" w:eastAsia="黑体"/>
          <w:b w:val="0"/>
          <w:bCs w:val="0"/>
          <w:sz w:val="28"/>
          <w:szCs w:val="28"/>
        </w:rPr>
      </w:pPr>
      <w:bookmarkStart w:id="50" w:name="_Toc19089873"/>
      <w:r>
        <w:rPr>
          <w:rStyle w:val="29"/>
          <w:rFonts w:hint="eastAsia" w:ascii="黑体" w:hAnsi="黑体" w:eastAsia="黑体"/>
          <w:b w:val="0"/>
          <w:bCs w:val="0"/>
          <w:sz w:val="28"/>
          <w:szCs w:val="28"/>
        </w:rPr>
        <w:t>预算绩效情况说明</w:t>
      </w:r>
      <w:bookmarkEnd w:id="50"/>
    </w:p>
    <w:p>
      <w:pPr>
        <w:keepNext w:val="0"/>
        <w:keepLines w:val="0"/>
        <w:pageBreakBefore w:val="0"/>
        <w:widowControl w:val="0"/>
        <w:numPr>
          <w:ilvl w:val="0"/>
          <w:numId w:val="6"/>
        </w:numPr>
        <w:kinsoku/>
        <w:wordWrap/>
        <w:overflowPunct/>
        <w:topLinePunct w:val="0"/>
        <w:bidi w:val="0"/>
        <w:snapToGrid/>
        <w:spacing w:line="540" w:lineRule="exact"/>
        <w:ind w:left="0" w:firstLine="560" w:firstLineChars="200"/>
        <w:textAlignment w:val="auto"/>
        <w:rPr>
          <w:rFonts w:ascii="仿宋" w:hAnsi="仿宋" w:eastAsia="仿宋" w:cs="楷体_GB2312"/>
          <w:b w:val="0"/>
          <w:bCs w:val="0"/>
          <w:sz w:val="28"/>
          <w:szCs w:val="28"/>
        </w:rPr>
      </w:pPr>
      <w:r>
        <w:rPr>
          <w:rFonts w:hint="eastAsia" w:ascii="仿宋" w:hAnsi="仿宋" w:eastAsia="仿宋" w:cs="楷体_GB2312"/>
          <w:b w:val="0"/>
          <w:bCs w:val="0"/>
          <w:sz w:val="28"/>
          <w:szCs w:val="28"/>
        </w:rPr>
        <w:t>预算绩效管理工作开展情况</w:t>
      </w:r>
    </w:p>
    <w:p>
      <w:pPr>
        <w:keepNext w:val="0"/>
        <w:keepLines w:val="0"/>
        <w:pageBreakBefore w:val="0"/>
        <w:widowControl w:val="0"/>
        <w:kinsoku/>
        <w:wordWrap/>
        <w:overflowPunct/>
        <w:topLinePunct w:val="0"/>
        <w:bidi w:val="0"/>
        <w:snapToGrid/>
        <w:spacing w:line="540" w:lineRule="exact"/>
        <w:ind w:left="0" w:firstLine="560" w:firstLineChars="200"/>
        <w:textAlignment w:val="auto"/>
        <w:rPr>
          <w:rFonts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根据预算绩效管理要求，本部门（单位）在年初预算编制阶段，组织对各项目开展了预算事前绩效评估，对迁建项目编制了绩效目标，预算执行过程中，选取迁建项目开展绩效监控，年终执行完毕后，对该项目开展了绩效目标完成情况梳理填报。</w:t>
      </w:r>
    </w:p>
    <w:p>
      <w:pPr>
        <w:keepNext w:val="0"/>
        <w:keepLines w:val="0"/>
        <w:pageBreakBefore w:val="0"/>
        <w:widowControl w:val="0"/>
        <w:kinsoku/>
        <w:wordWrap/>
        <w:overflowPunct/>
        <w:topLinePunct w:val="0"/>
        <w:bidi w:val="0"/>
        <w:snapToGrid/>
        <w:spacing w:line="540" w:lineRule="exact"/>
        <w:ind w:left="0" w:firstLine="560" w:firstLineChars="200"/>
        <w:textAlignment w:val="auto"/>
        <w:rPr>
          <w:rFonts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本部门按要求对2019年部门整体支出开展绩效自评，从评价情况来看学校整体支出绩效评价自评结果良好，全年基本支出保障了部分的正常运行和日常工作的正常开展，项目支出保障了重点工作的开展，各项支出均达到了预期的绩效管理目标。</w:t>
      </w:r>
    </w:p>
    <w:p>
      <w:pPr>
        <w:keepNext w:val="0"/>
        <w:keepLines w:val="0"/>
        <w:pageBreakBefore w:val="0"/>
        <w:widowControl w:val="0"/>
        <w:kinsoku/>
        <w:wordWrap/>
        <w:overflowPunct/>
        <w:topLinePunct w:val="0"/>
        <w:bidi w:val="0"/>
        <w:snapToGrid/>
        <w:spacing w:line="540" w:lineRule="exact"/>
        <w:ind w:left="0" w:firstLine="560" w:firstLineChars="200"/>
        <w:textAlignment w:val="auto"/>
        <w:rPr>
          <w:rFonts w:ascii="华文仿宋" w:hAnsi="华文仿宋" w:eastAsia="华文仿宋"/>
          <w:b w:val="0"/>
          <w:bCs w:val="0"/>
          <w:sz w:val="28"/>
          <w:szCs w:val="28"/>
        </w:rPr>
      </w:pPr>
      <w:r>
        <w:rPr>
          <w:rFonts w:hint="eastAsia" w:ascii="仿宋_GB2312" w:eastAsia="仿宋_GB2312"/>
          <w:b w:val="0"/>
          <w:bCs w:val="0"/>
          <w:sz w:val="28"/>
          <w:szCs w:val="28"/>
        </w:rPr>
        <w:t>存在的问题：</w:t>
      </w:r>
      <w:r>
        <w:rPr>
          <w:rFonts w:hint="eastAsia" w:ascii="仿宋_GB2312" w:hAnsi="宋体" w:eastAsia="仿宋_GB2312" w:cs="仿宋_GB2312"/>
          <w:b w:val="0"/>
          <w:bCs w:val="0"/>
          <w:sz w:val="28"/>
          <w:szCs w:val="28"/>
        </w:rPr>
        <w:t>一是绩效评价管理工作制度建设有待进一步加强，绩效管理缺乏系统性；二是</w:t>
      </w:r>
      <w:r>
        <w:rPr>
          <w:rFonts w:hint="eastAsia" w:ascii="华文仿宋" w:hAnsi="华文仿宋" w:eastAsia="华文仿宋"/>
          <w:b w:val="0"/>
          <w:bCs w:val="0"/>
          <w:sz w:val="28"/>
          <w:szCs w:val="28"/>
        </w:rPr>
        <w:t>缺乏绩效评价专业人才，系统现有评价工作人员的知识体系和业务技能还需进一步提高，以适应绩效评价工作相关要求。</w:t>
      </w:r>
    </w:p>
    <w:p>
      <w:pPr>
        <w:keepNext w:val="0"/>
        <w:keepLines w:val="0"/>
        <w:pageBreakBefore w:val="0"/>
        <w:widowControl w:val="0"/>
        <w:kinsoku/>
        <w:wordWrap/>
        <w:overflowPunct/>
        <w:topLinePunct w:val="0"/>
        <w:bidi w:val="0"/>
        <w:snapToGrid/>
        <w:spacing w:line="540" w:lineRule="exact"/>
        <w:ind w:left="0" w:firstLine="560" w:firstLineChars="200"/>
        <w:textAlignment w:val="auto"/>
        <w:rPr>
          <w:rFonts w:ascii="华文仿宋" w:hAnsi="华文仿宋" w:eastAsia="华文仿宋"/>
          <w:b w:val="0"/>
          <w:bCs w:val="0"/>
          <w:sz w:val="28"/>
          <w:szCs w:val="28"/>
        </w:rPr>
      </w:pPr>
      <w:r>
        <w:rPr>
          <w:rFonts w:hint="eastAsia" w:ascii="仿宋_GB2312" w:eastAsia="仿宋_GB2312"/>
          <w:b w:val="0"/>
          <w:bCs w:val="0"/>
          <w:sz w:val="28"/>
          <w:szCs w:val="28"/>
        </w:rPr>
        <w:t>下一步改进措施：</w:t>
      </w:r>
      <w:r>
        <w:rPr>
          <w:rStyle w:val="15"/>
          <w:rFonts w:hint="eastAsia" w:ascii="仿宋_GB2312" w:hAnsi="宋体" w:eastAsia="仿宋_GB2312" w:cs="仿宋_GB2312"/>
          <w:b w:val="0"/>
          <w:bCs w:val="0"/>
          <w:sz w:val="28"/>
          <w:szCs w:val="28"/>
        </w:rPr>
        <w:t>一是</w:t>
      </w:r>
      <w:r>
        <w:rPr>
          <w:rFonts w:hint="eastAsia" w:ascii="仿宋_GB2312" w:hAnsi="宋体" w:eastAsia="仿宋_GB2312" w:cs="仿宋_GB2312"/>
          <w:b w:val="0"/>
          <w:bCs w:val="0"/>
          <w:sz w:val="28"/>
          <w:szCs w:val="28"/>
        </w:rPr>
        <w:t>进一步加强绩效评价管理制度建设；二是建立有效的绩效管理体系；</w:t>
      </w:r>
      <w:r>
        <w:rPr>
          <w:rStyle w:val="15"/>
          <w:rFonts w:hint="eastAsia" w:ascii="仿宋_GB2312" w:hAnsi="宋体" w:eastAsia="仿宋_GB2312" w:cs="仿宋_GB2312"/>
          <w:b w:val="0"/>
          <w:bCs w:val="0"/>
          <w:sz w:val="28"/>
          <w:szCs w:val="28"/>
        </w:rPr>
        <w:t>三是</w:t>
      </w:r>
      <w:r>
        <w:rPr>
          <w:rFonts w:hint="eastAsia" w:ascii="仿宋_GB2312" w:hAnsi="宋体" w:eastAsia="仿宋_GB2312" w:cs="仿宋_GB2312"/>
          <w:b w:val="0"/>
          <w:bCs w:val="0"/>
          <w:sz w:val="28"/>
          <w:szCs w:val="28"/>
        </w:rPr>
        <w:t>强化绩效管理数据分析，强化绩效管理数据运用；四是强化绩效评价专业技能的培训；</w:t>
      </w:r>
      <w:r>
        <w:rPr>
          <w:rFonts w:hint="eastAsia" w:ascii="华文仿宋" w:hAnsi="华文仿宋" w:eastAsia="华文仿宋"/>
          <w:b w:val="0"/>
          <w:bCs w:val="0"/>
          <w:sz w:val="28"/>
          <w:szCs w:val="28"/>
        </w:rPr>
        <w:t>五是探索与预算编制相结合的财政绩效管理，奖绩效评价逐步从事后评价延伸至事前、事中评价。</w:t>
      </w:r>
    </w:p>
    <w:p>
      <w:pPr>
        <w:keepNext w:val="0"/>
        <w:keepLines w:val="0"/>
        <w:pageBreakBefore w:val="0"/>
        <w:widowControl w:val="0"/>
        <w:kinsoku/>
        <w:wordWrap/>
        <w:overflowPunct/>
        <w:topLinePunct w:val="0"/>
        <w:bidi w:val="0"/>
        <w:snapToGrid/>
        <w:spacing w:line="540" w:lineRule="exact"/>
        <w:ind w:left="0" w:firstLine="560" w:firstLineChars="200"/>
        <w:textAlignment w:val="auto"/>
        <w:rPr>
          <w:rFonts w:ascii="仿宋" w:hAnsi="仿宋" w:eastAsia="仿宋" w:cs="仿宋_GB2312"/>
          <w:b w:val="0"/>
          <w:bCs w:val="0"/>
          <w:sz w:val="28"/>
          <w:szCs w:val="28"/>
        </w:rPr>
      </w:pPr>
      <w:r>
        <w:rPr>
          <w:rFonts w:hint="eastAsia" w:ascii="华文仿宋" w:hAnsi="华文仿宋" w:eastAsia="华文仿宋"/>
          <w:b w:val="0"/>
          <w:bCs w:val="0"/>
          <w:sz w:val="28"/>
          <w:szCs w:val="28"/>
        </w:rPr>
        <w:t>（二）</w:t>
      </w:r>
      <w:r>
        <w:rPr>
          <w:rFonts w:hint="eastAsia" w:ascii="仿宋" w:hAnsi="仿宋" w:eastAsia="仿宋" w:cs="楷体_GB2312"/>
          <w:b w:val="0"/>
          <w:bCs w:val="0"/>
          <w:sz w:val="28"/>
          <w:szCs w:val="28"/>
        </w:rPr>
        <w:t>部门开展绩效评价结果。</w:t>
      </w:r>
    </w:p>
    <w:p>
      <w:pPr>
        <w:keepNext w:val="0"/>
        <w:keepLines w:val="0"/>
        <w:pageBreakBefore w:val="0"/>
        <w:widowControl w:val="0"/>
        <w:kinsoku/>
        <w:wordWrap/>
        <w:overflowPunct/>
        <w:topLinePunct w:val="0"/>
        <w:bidi w:val="0"/>
        <w:snapToGrid/>
        <w:spacing w:line="540" w:lineRule="exact"/>
        <w:ind w:left="0" w:firstLine="560" w:firstLineChars="200"/>
        <w:textAlignment w:val="auto"/>
        <w:rPr>
          <w:rFonts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本部门按要求对2019年部门整体支出绩效评价情况开展自评，本部门自行组织对本校建档立卡贫困学生特别资助项目开展了绩效评价。</w:t>
      </w:r>
    </w:p>
    <w:p>
      <w:pPr>
        <w:keepNext w:val="0"/>
        <w:keepLines w:val="0"/>
        <w:pageBreakBefore w:val="0"/>
        <w:widowControl w:val="0"/>
        <w:kinsoku/>
        <w:wordWrap/>
        <w:overflowPunct/>
        <w:topLinePunct w:val="0"/>
        <w:bidi w:val="0"/>
        <w:snapToGrid/>
        <w:spacing w:line="540" w:lineRule="exact"/>
        <w:ind w:left="0" w:firstLine="560" w:firstLineChars="200"/>
        <w:textAlignment w:val="auto"/>
        <w:outlineLvl w:val="1"/>
        <w:rPr>
          <w:rStyle w:val="29"/>
          <w:rFonts w:ascii="黑体" w:hAnsi="黑体" w:eastAsia="黑体"/>
          <w:b w:val="0"/>
          <w:bCs w:val="0"/>
          <w:sz w:val="28"/>
          <w:szCs w:val="28"/>
        </w:rPr>
      </w:pPr>
      <w:bookmarkStart w:id="51" w:name="_Toc19089874"/>
      <w:bookmarkStart w:id="52" w:name="_Toc15377221"/>
      <w:r>
        <w:rPr>
          <w:rFonts w:hint="eastAsia" w:ascii="黑体" w:hAnsi="黑体" w:eastAsia="黑体"/>
          <w:b w:val="0"/>
          <w:bCs w:val="0"/>
          <w:sz w:val="28"/>
          <w:szCs w:val="28"/>
        </w:rPr>
        <w:t>十</w:t>
      </w:r>
      <w:r>
        <w:rPr>
          <w:rStyle w:val="29"/>
          <w:rFonts w:hint="eastAsia" w:ascii="黑体" w:hAnsi="黑体" w:eastAsia="黑体"/>
          <w:b w:val="0"/>
          <w:bCs w:val="0"/>
          <w:sz w:val="28"/>
          <w:szCs w:val="28"/>
        </w:rPr>
        <w:t>一、其他重要事项的情况说明</w:t>
      </w:r>
      <w:bookmarkEnd w:id="51"/>
      <w:bookmarkEnd w:id="52"/>
    </w:p>
    <w:p>
      <w:pPr>
        <w:keepNext w:val="0"/>
        <w:keepLines w:val="0"/>
        <w:pageBreakBefore w:val="0"/>
        <w:widowControl w:val="0"/>
        <w:kinsoku/>
        <w:wordWrap/>
        <w:overflowPunct/>
        <w:topLinePunct w:val="0"/>
        <w:autoSpaceDE w:val="0"/>
        <w:autoSpaceDN w:val="0"/>
        <w:bidi w:val="0"/>
        <w:adjustRightInd w:val="0"/>
        <w:snapToGrid/>
        <w:spacing w:line="540" w:lineRule="exact"/>
        <w:ind w:left="0" w:firstLine="560" w:firstLineChars="200"/>
        <w:jc w:val="left"/>
        <w:textAlignment w:val="auto"/>
        <w:outlineLvl w:val="2"/>
        <w:rPr>
          <w:rFonts w:ascii="仿宋" w:hAnsi="仿宋" w:eastAsia="仿宋"/>
          <w:b w:val="0"/>
          <w:bCs w:val="0"/>
          <w:sz w:val="28"/>
          <w:szCs w:val="28"/>
        </w:rPr>
      </w:pPr>
      <w:bookmarkStart w:id="53" w:name="_Toc15377223"/>
      <w:r>
        <w:rPr>
          <w:rFonts w:hint="eastAsia" w:ascii="仿宋" w:hAnsi="仿宋" w:eastAsia="仿宋"/>
          <w:b w:val="0"/>
          <w:bCs w:val="0"/>
          <w:sz w:val="28"/>
          <w:szCs w:val="28"/>
        </w:rPr>
        <w:t>（一）政府采购支出情况</w:t>
      </w:r>
      <w:bookmarkEnd w:id="53"/>
    </w:p>
    <w:p>
      <w:pPr>
        <w:keepNext w:val="0"/>
        <w:keepLines w:val="0"/>
        <w:pageBreakBefore w:val="0"/>
        <w:widowControl w:val="0"/>
        <w:kinsoku/>
        <w:wordWrap/>
        <w:overflowPunct/>
        <w:topLinePunct w:val="0"/>
        <w:bidi w:val="0"/>
        <w:snapToGrid/>
        <w:spacing w:line="540" w:lineRule="exact"/>
        <w:ind w:left="0" w:firstLine="560" w:firstLineChars="200"/>
        <w:textAlignment w:val="auto"/>
        <w:rPr>
          <w:rFonts w:ascii="仿宋_GB2312" w:eastAsia="仿宋_GB2312"/>
          <w:b w:val="0"/>
          <w:bCs w:val="0"/>
          <w:sz w:val="28"/>
          <w:szCs w:val="28"/>
        </w:rPr>
      </w:pPr>
      <w:r>
        <w:rPr>
          <w:rFonts w:ascii="仿宋_GB2312" w:eastAsia="仿宋_GB2312"/>
          <w:b w:val="0"/>
          <w:bCs w:val="0"/>
          <w:sz w:val="28"/>
          <w:szCs w:val="28"/>
        </w:rPr>
        <w:t>201</w:t>
      </w:r>
      <w:r>
        <w:rPr>
          <w:rFonts w:hint="eastAsia" w:ascii="仿宋_GB2312" w:eastAsia="仿宋_GB2312"/>
          <w:b w:val="0"/>
          <w:bCs w:val="0"/>
          <w:sz w:val="28"/>
          <w:szCs w:val="28"/>
        </w:rPr>
        <w:t>9年，</w:t>
      </w:r>
      <w:r>
        <w:rPr>
          <w:rFonts w:hint="eastAsia" w:ascii="仿宋_GB2312" w:eastAsia="仿宋_GB2312"/>
          <w:b w:val="0"/>
          <w:bCs w:val="0"/>
          <w:sz w:val="28"/>
          <w:szCs w:val="28"/>
          <w:lang w:val="en-US" w:eastAsia="zh-CN"/>
        </w:rPr>
        <w:t>嘉陵一中</w:t>
      </w:r>
      <w:r>
        <w:rPr>
          <w:rFonts w:hint="eastAsia" w:ascii="仿宋_GB2312" w:eastAsia="仿宋_GB2312"/>
          <w:b w:val="0"/>
          <w:bCs w:val="0"/>
          <w:sz w:val="28"/>
          <w:szCs w:val="28"/>
        </w:rPr>
        <w:t>政府采购支出总额0.00万元，其中：政府采购货物支出0.00万元、政府采购工程支出0.00万元、政府采购服务支出0.00万元。</w:t>
      </w:r>
    </w:p>
    <w:p>
      <w:pPr>
        <w:keepNext w:val="0"/>
        <w:keepLines w:val="0"/>
        <w:pageBreakBefore w:val="0"/>
        <w:widowControl w:val="0"/>
        <w:kinsoku/>
        <w:wordWrap/>
        <w:overflowPunct/>
        <w:topLinePunct w:val="0"/>
        <w:autoSpaceDE w:val="0"/>
        <w:autoSpaceDN w:val="0"/>
        <w:bidi w:val="0"/>
        <w:adjustRightInd w:val="0"/>
        <w:snapToGrid/>
        <w:spacing w:line="540" w:lineRule="exact"/>
        <w:ind w:left="0" w:firstLine="560" w:firstLineChars="200"/>
        <w:jc w:val="left"/>
        <w:textAlignment w:val="auto"/>
        <w:outlineLvl w:val="2"/>
        <w:rPr>
          <w:rFonts w:ascii="仿宋" w:hAnsi="仿宋" w:eastAsia="仿宋"/>
          <w:b w:val="0"/>
          <w:bCs w:val="0"/>
          <w:sz w:val="28"/>
          <w:szCs w:val="28"/>
        </w:rPr>
      </w:pPr>
      <w:r>
        <w:rPr>
          <w:rFonts w:hint="eastAsia" w:ascii="仿宋" w:hAnsi="仿宋" w:eastAsia="仿宋"/>
          <w:b w:val="0"/>
          <w:bCs w:val="0"/>
          <w:sz w:val="28"/>
          <w:szCs w:val="28"/>
        </w:rPr>
        <w:t>（数据来源财决</w:t>
      </w:r>
      <w:r>
        <w:rPr>
          <w:rFonts w:ascii="仿宋" w:hAnsi="仿宋" w:eastAsia="仿宋"/>
          <w:b w:val="0"/>
          <w:bCs w:val="0"/>
          <w:sz w:val="28"/>
          <w:szCs w:val="28"/>
        </w:rPr>
        <w:t>CS06</w:t>
      </w:r>
      <w:r>
        <w:rPr>
          <w:rFonts w:hint="eastAsia" w:ascii="仿宋" w:hAnsi="仿宋" w:eastAsia="仿宋"/>
          <w:b w:val="0"/>
          <w:bCs w:val="0"/>
          <w:sz w:val="28"/>
          <w:szCs w:val="28"/>
        </w:rPr>
        <w:t>表）</w:t>
      </w:r>
    </w:p>
    <w:p>
      <w:pPr>
        <w:autoSpaceDE w:val="0"/>
        <w:autoSpaceDN w:val="0"/>
        <w:adjustRightInd w:val="0"/>
        <w:spacing w:line="600" w:lineRule="exact"/>
        <w:ind w:firstLine="643" w:firstLineChars="200"/>
        <w:jc w:val="left"/>
        <w:outlineLvl w:val="2"/>
        <w:rPr>
          <w:rFonts w:ascii="仿宋" w:hAnsi="仿宋" w:eastAsia="仿宋"/>
          <w:b/>
          <w:sz w:val="32"/>
          <w:szCs w:val="32"/>
        </w:rPr>
      </w:pPr>
    </w:p>
    <w:p>
      <w:pPr>
        <w:rPr>
          <w:rFonts w:ascii="黑体" w:hAnsi="黑体" w:eastAsia="黑体"/>
          <w:bCs/>
          <w:kern w:val="44"/>
          <w:sz w:val="44"/>
          <w:szCs w:val="44"/>
        </w:rPr>
      </w:pPr>
      <w:bookmarkStart w:id="54" w:name="_Toc19089875"/>
      <w:bookmarkStart w:id="55" w:name="_Toc15377225"/>
      <w:r>
        <w:rPr>
          <w:rFonts w:hint="eastAsia" w:ascii="黑体" w:hAnsi="黑体" w:eastAsia="黑体"/>
          <w:b/>
          <w:sz w:val="44"/>
          <w:szCs w:val="44"/>
        </w:rPr>
        <w:br w:type="page"/>
      </w:r>
    </w:p>
    <w:p>
      <w:pPr>
        <w:numPr>
          <w:ilvl w:val="0"/>
          <w:numId w:val="7"/>
        </w:numPr>
        <w:spacing w:line="600" w:lineRule="exact"/>
        <w:ind w:firstLine="663" w:firstLineChars="150"/>
        <w:jc w:val="center"/>
        <w:outlineLvl w:val="0"/>
        <w:rPr>
          <w:rFonts w:hint="eastAsia" w:ascii="方正小标宋简体" w:hAnsi="方正小标宋简体" w:eastAsia="方正小标宋简体" w:cs="方正小标宋简体"/>
          <w:bCs/>
          <w:kern w:val="44"/>
          <w:sz w:val="44"/>
          <w:szCs w:val="44"/>
        </w:rPr>
      </w:pPr>
      <w:r>
        <w:rPr>
          <w:rFonts w:hint="eastAsia" w:ascii="方正小标宋简体" w:hAnsi="方正小标宋简体" w:eastAsia="方正小标宋简体" w:cs="方正小标宋简体"/>
          <w:b/>
          <w:sz w:val="44"/>
          <w:szCs w:val="44"/>
        </w:rPr>
        <w:t>名</w:t>
      </w:r>
      <w:r>
        <w:rPr>
          <w:rStyle w:val="28"/>
          <w:rFonts w:hint="eastAsia" w:ascii="方正小标宋简体" w:hAnsi="方正小标宋简体" w:eastAsia="方正小标宋简体" w:cs="方正小标宋简体"/>
          <w:b w:val="0"/>
        </w:rPr>
        <w:t>词解释</w:t>
      </w:r>
      <w:bookmarkEnd w:id="54"/>
      <w:bookmarkEnd w:id="55"/>
    </w:p>
    <w:p>
      <w:pPr>
        <w:pStyle w:val="26"/>
        <w:spacing w:line="560" w:lineRule="exact"/>
        <w:ind w:firstLine="640" w:firstLineChars="200"/>
        <w:rPr>
          <w:rFonts w:hint="eastAsia" w:ascii="仿宋_GB2312"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left="0" w:firstLine="560" w:firstLineChars="2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1.财政拨款收入：指单位从同级财政部门取得的财政预算资金。</w:t>
      </w:r>
    </w:p>
    <w:p>
      <w:pPr>
        <w:keepNext w:val="0"/>
        <w:keepLines w:val="0"/>
        <w:pageBreakBefore w:val="0"/>
        <w:widowControl w:val="0"/>
        <w:kinsoku/>
        <w:wordWrap/>
        <w:overflowPunct/>
        <w:topLinePunct w:val="0"/>
        <w:autoSpaceDE/>
        <w:autoSpaceDN/>
        <w:bidi w:val="0"/>
        <w:adjustRightInd/>
        <w:snapToGrid/>
        <w:spacing w:line="520" w:lineRule="exact"/>
        <w:ind w:left="0" w:firstLine="560" w:firstLineChars="2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2.事业收入：指事业单位开展专业业务活动及辅助活动取得的收入。</w:t>
      </w:r>
    </w:p>
    <w:p>
      <w:pPr>
        <w:keepNext w:val="0"/>
        <w:keepLines w:val="0"/>
        <w:pageBreakBefore w:val="0"/>
        <w:widowControl w:val="0"/>
        <w:kinsoku/>
        <w:wordWrap/>
        <w:overflowPunct/>
        <w:topLinePunct w:val="0"/>
        <w:autoSpaceDE/>
        <w:autoSpaceDN/>
        <w:bidi w:val="0"/>
        <w:adjustRightInd/>
        <w:snapToGrid/>
        <w:spacing w:line="520" w:lineRule="exact"/>
        <w:ind w:left="0" w:firstLine="560" w:firstLineChars="2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3.经营收入：指事业单位在专业业务活动及其辅助活动之外开展非独立核算经营活动取得的收入。。</w:t>
      </w:r>
    </w:p>
    <w:p>
      <w:pPr>
        <w:keepNext w:val="0"/>
        <w:keepLines w:val="0"/>
        <w:pageBreakBefore w:val="0"/>
        <w:widowControl w:val="0"/>
        <w:kinsoku/>
        <w:wordWrap/>
        <w:overflowPunct/>
        <w:topLinePunct w:val="0"/>
        <w:autoSpaceDE/>
        <w:autoSpaceDN/>
        <w:bidi w:val="0"/>
        <w:adjustRightInd/>
        <w:snapToGrid/>
        <w:spacing w:line="520" w:lineRule="exact"/>
        <w:ind w:left="0" w:firstLine="560" w:firstLineChars="2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 xml:space="preserve">4.其他收入：指单位取得的除上述收入以外的各项收入。主要是学前教育保育教育费收入、银行存款利息收入等。 </w:t>
      </w:r>
    </w:p>
    <w:p>
      <w:pPr>
        <w:keepNext w:val="0"/>
        <w:keepLines w:val="0"/>
        <w:pageBreakBefore w:val="0"/>
        <w:widowControl w:val="0"/>
        <w:kinsoku/>
        <w:wordWrap/>
        <w:overflowPunct/>
        <w:topLinePunct w:val="0"/>
        <w:autoSpaceDE/>
        <w:autoSpaceDN/>
        <w:bidi w:val="0"/>
        <w:adjustRightInd/>
        <w:snapToGrid/>
        <w:spacing w:line="520" w:lineRule="exact"/>
        <w:ind w:left="0" w:firstLine="560" w:firstLineChars="2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 xml:space="preserve">5.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 </w:t>
      </w:r>
    </w:p>
    <w:p>
      <w:pPr>
        <w:keepNext w:val="0"/>
        <w:keepLines w:val="0"/>
        <w:pageBreakBefore w:val="0"/>
        <w:widowControl w:val="0"/>
        <w:kinsoku/>
        <w:wordWrap/>
        <w:overflowPunct/>
        <w:topLinePunct w:val="0"/>
        <w:autoSpaceDE/>
        <w:autoSpaceDN/>
        <w:bidi w:val="0"/>
        <w:adjustRightInd/>
        <w:snapToGrid/>
        <w:spacing w:line="520" w:lineRule="exact"/>
        <w:ind w:left="0" w:firstLine="560" w:firstLineChars="2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 xml:space="preserve">6.年初结转和结余：指以前年度尚未完成、结转到本年按有关规定继续使用的资金。 </w:t>
      </w:r>
    </w:p>
    <w:p>
      <w:pPr>
        <w:keepNext w:val="0"/>
        <w:keepLines w:val="0"/>
        <w:pageBreakBefore w:val="0"/>
        <w:widowControl w:val="0"/>
        <w:kinsoku/>
        <w:wordWrap/>
        <w:overflowPunct/>
        <w:topLinePunct w:val="0"/>
        <w:autoSpaceDE/>
        <w:autoSpaceDN/>
        <w:bidi w:val="0"/>
        <w:adjustRightInd/>
        <w:snapToGrid/>
        <w:spacing w:line="520" w:lineRule="exact"/>
        <w:ind w:left="0" w:firstLine="560" w:firstLineChars="2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7.结余分配：指事业单位按照事业单位会计制度的规定从非财政补助结余中分配的事业基金和职工福利基金等。</w:t>
      </w:r>
    </w:p>
    <w:p>
      <w:pPr>
        <w:keepNext w:val="0"/>
        <w:keepLines w:val="0"/>
        <w:pageBreakBefore w:val="0"/>
        <w:widowControl w:val="0"/>
        <w:kinsoku/>
        <w:wordWrap/>
        <w:overflowPunct/>
        <w:topLinePunct w:val="0"/>
        <w:autoSpaceDE/>
        <w:autoSpaceDN/>
        <w:bidi w:val="0"/>
        <w:adjustRightInd/>
        <w:snapToGrid/>
        <w:spacing w:line="520" w:lineRule="exact"/>
        <w:ind w:left="0" w:firstLine="560" w:firstLineChars="2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8.年末结转和结余：指单位按有关规定结转到下年或以后年度继续使用的资金。</w:t>
      </w:r>
    </w:p>
    <w:p>
      <w:pPr>
        <w:keepNext w:val="0"/>
        <w:keepLines w:val="0"/>
        <w:pageBreakBefore w:val="0"/>
        <w:widowControl w:val="0"/>
        <w:kinsoku/>
        <w:wordWrap/>
        <w:overflowPunct/>
        <w:topLinePunct w:val="0"/>
        <w:autoSpaceDE/>
        <w:autoSpaceDN/>
        <w:bidi w:val="0"/>
        <w:adjustRightInd/>
        <w:snapToGrid/>
        <w:spacing w:line="520" w:lineRule="exact"/>
        <w:ind w:left="0" w:firstLine="560" w:firstLineChars="2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9.教育支出（类）教育管理事务（款）行政运行（项）:反映教育行政单位（包括实行公务员管理的事业单位）的基本支出</w:t>
      </w:r>
    </w:p>
    <w:p>
      <w:pPr>
        <w:keepNext w:val="0"/>
        <w:keepLines w:val="0"/>
        <w:pageBreakBefore w:val="0"/>
        <w:widowControl w:val="0"/>
        <w:kinsoku/>
        <w:wordWrap/>
        <w:overflowPunct/>
        <w:topLinePunct w:val="0"/>
        <w:autoSpaceDE/>
        <w:autoSpaceDN/>
        <w:bidi w:val="0"/>
        <w:adjustRightInd/>
        <w:snapToGrid/>
        <w:spacing w:line="520" w:lineRule="exact"/>
        <w:ind w:left="0" w:firstLine="560" w:firstLineChars="2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10. 教育支出（类）教育管理事务（款）一般行政管理事务（项）:反映行政单位（包括实行公务员管理的事业单位）未单独设置项级科目的其它项目支出。</w:t>
      </w:r>
    </w:p>
    <w:p>
      <w:pPr>
        <w:keepNext w:val="0"/>
        <w:keepLines w:val="0"/>
        <w:pageBreakBefore w:val="0"/>
        <w:widowControl w:val="0"/>
        <w:kinsoku/>
        <w:wordWrap/>
        <w:overflowPunct/>
        <w:topLinePunct w:val="0"/>
        <w:autoSpaceDE/>
        <w:autoSpaceDN/>
        <w:bidi w:val="0"/>
        <w:adjustRightInd/>
        <w:snapToGrid/>
        <w:spacing w:line="520" w:lineRule="exact"/>
        <w:ind w:left="0" w:firstLine="560" w:firstLineChars="2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11. 教育支出（类）教育管理事务（款）其它教育管理事务支出（项）:反映除上述项目以外其它用户教育管理事务方面的支出。</w:t>
      </w:r>
    </w:p>
    <w:p>
      <w:pPr>
        <w:keepNext w:val="0"/>
        <w:keepLines w:val="0"/>
        <w:pageBreakBefore w:val="0"/>
        <w:widowControl w:val="0"/>
        <w:kinsoku/>
        <w:wordWrap/>
        <w:overflowPunct/>
        <w:topLinePunct w:val="0"/>
        <w:autoSpaceDE/>
        <w:autoSpaceDN/>
        <w:bidi w:val="0"/>
        <w:adjustRightInd/>
        <w:snapToGrid/>
        <w:spacing w:line="520" w:lineRule="exact"/>
        <w:ind w:left="0" w:firstLine="560" w:firstLineChars="2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12. 教育支出（类）普通教育（款）学前教育（项）:反映各部门举办的学前教育支出。</w:t>
      </w:r>
    </w:p>
    <w:p>
      <w:pPr>
        <w:keepNext w:val="0"/>
        <w:keepLines w:val="0"/>
        <w:pageBreakBefore w:val="0"/>
        <w:widowControl w:val="0"/>
        <w:kinsoku/>
        <w:wordWrap/>
        <w:overflowPunct/>
        <w:topLinePunct w:val="0"/>
        <w:autoSpaceDE/>
        <w:autoSpaceDN/>
        <w:bidi w:val="0"/>
        <w:adjustRightInd/>
        <w:snapToGrid/>
        <w:spacing w:line="520" w:lineRule="exact"/>
        <w:ind w:left="0" w:firstLine="560" w:firstLineChars="2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13. 教育支出（类）普通教育（款）小学教育（项）:反映各部门举办的小学教育支出。政府各部门对社会中介组织等举办的小学的资助，如各类捐赠、补贴等，也在本科目中反映。</w:t>
      </w:r>
    </w:p>
    <w:p>
      <w:pPr>
        <w:keepNext w:val="0"/>
        <w:keepLines w:val="0"/>
        <w:pageBreakBefore w:val="0"/>
        <w:widowControl w:val="0"/>
        <w:kinsoku/>
        <w:wordWrap/>
        <w:overflowPunct/>
        <w:topLinePunct w:val="0"/>
        <w:autoSpaceDE/>
        <w:autoSpaceDN/>
        <w:bidi w:val="0"/>
        <w:adjustRightInd/>
        <w:snapToGrid/>
        <w:spacing w:line="520" w:lineRule="exact"/>
        <w:ind w:left="0" w:firstLine="560" w:firstLineChars="2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14. 教育支出（类）普通教育（款）初中教育（项）: 反映各部门举办的初中教育支出。政府各部门对社会中介组织等举办的初中教育的资助，如捐赠、补贴等，也在本科目中反映。</w:t>
      </w:r>
    </w:p>
    <w:p>
      <w:pPr>
        <w:keepNext w:val="0"/>
        <w:keepLines w:val="0"/>
        <w:pageBreakBefore w:val="0"/>
        <w:widowControl w:val="0"/>
        <w:kinsoku/>
        <w:wordWrap/>
        <w:overflowPunct/>
        <w:topLinePunct w:val="0"/>
        <w:autoSpaceDE/>
        <w:autoSpaceDN/>
        <w:bidi w:val="0"/>
        <w:adjustRightInd/>
        <w:snapToGrid/>
        <w:spacing w:line="520" w:lineRule="exact"/>
        <w:ind w:left="0" w:firstLine="560" w:firstLineChars="2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15. 教育支出（类）普通教育（款）高中教育（项）: 反映各部门举办的高级中学教育支出。政府各部门对社会中介组织等举办的高级中学的资助，如捐赠、补贴等，也在本科目中反映。</w:t>
      </w:r>
    </w:p>
    <w:p>
      <w:pPr>
        <w:keepNext w:val="0"/>
        <w:keepLines w:val="0"/>
        <w:pageBreakBefore w:val="0"/>
        <w:widowControl w:val="0"/>
        <w:kinsoku/>
        <w:wordWrap/>
        <w:overflowPunct/>
        <w:topLinePunct w:val="0"/>
        <w:autoSpaceDE/>
        <w:autoSpaceDN/>
        <w:bidi w:val="0"/>
        <w:adjustRightInd/>
        <w:snapToGrid/>
        <w:spacing w:line="520" w:lineRule="exact"/>
        <w:ind w:left="0" w:firstLine="560" w:firstLineChars="2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16. 教育支出（类）普通教育（款）其它普通教育（项）: 反映除上述项目以外其他用于普通教育方面的支出。</w:t>
      </w:r>
    </w:p>
    <w:p>
      <w:pPr>
        <w:keepNext w:val="0"/>
        <w:keepLines w:val="0"/>
        <w:pageBreakBefore w:val="0"/>
        <w:widowControl w:val="0"/>
        <w:kinsoku/>
        <w:wordWrap/>
        <w:overflowPunct/>
        <w:topLinePunct w:val="0"/>
        <w:autoSpaceDE/>
        <w:autoSpaceDN/>
        <w:bidi w:val="0"/>
        <w:adjustRightInd/>
        <w:snapToGrid/>
        <w:spacing w:line="520" w:lineRule="exact"/>
        <w:ind w:left="0" w:firstLine="560" w:firstLineChars="2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17. 教育支出（类）职业教育（款）职业高中教育（项）: 反映各部门举办的职业中学、农业中学（含普通高中改制的）、半工（农）半读中学的支出或补助费</w:t>
      </w:r>
    </w:p>
    <w:p>
      <w:pPr>
        <w:keepNext w:val="0"/>
        <w:keepLines w:val="0"/>
        <w:pageBreakBefore w:val="0"/>
        <w:widowControl w:val="0"/>
        <w:kinsoku/>
        <w:wordWrap/>
        <w:overflowPunct/>
        <w:topLinePunct w:val="0"/>
        <w:autoSpaceDE/>
        <w:autoSpaceDN/>
        <w:bidi w:val="0"/>
        <w:adjustRightInd/>
        <w:snapToGrid/>
        <w:spacing w:line="520" w:lineRule="exact"/>
        <w:ind w:left="0" w:firstLine="560" w:firstLineChars="2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18. 教育支出（类）职业教育（款）高等职业教育（项）:反映经国家批准设立的高等职业大学、专科职业教育等方面的支出。</w:t>
      </w:r>
    </w:p>
    <w:p>
      <w:pPr>
        <w:keepNext w:val="0"/>
        <w:keepLines w:val="0"/>
        <w:pageBreakBefore w:val="0"/>
        <w:widowControl w:val="0"/>
        <w:kinsoku/>
        <w:wordWrap/>
        <w:overflowPunct/>
        <w:topLinePunct w:val="0"/>
        <w:autoSpaceDE/>
        <w:autoSpaceDN/>
        <w:bidi w:val="0"/>
        <w:adjustRightInd/>
        <w:snapToGrid/>
        <w:spacing w:line="520" w:lineRule="exact"/>
        <w:ind w:left="0" w:firstLine="560" w:firstLineChars="2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19. 教育支出（类）特殊教育（款）特殊学校教育（项）: 指各部门举办的盲童学校、聋哑学校、智力落后儿童学校、其它生理缺陷儿童学校的支出。</w:t>
      </w:r>
    </w:p>
    <w:p>
      <w:pPr>
        <w:keepNext w:val="0"/>
        <w:keepLines w:val="0"/>
        <w:pageBreakBefore w:val="0"/>
        <w:widowControl w:val="0"/>
        <w:kinsoku/>
        <w:wordWrap/>
        <w:overflowPunct/>
        <w:topLinePunct w:val="0"/>
        <w:autoSpaceDE/>
        <w:autoSpaceDN/>
        <w:bidi w:val="0"/>
        <w:adjustRightInd/>
        <w:snapToGrid/>
        <w:spacing w:line="520" w:lineRule="exact"/>
        <w:ind w:left="0" w:firstLine="560" w:firstLineChars="2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20. 教育支出（类）特殊教育（款）工读学校教育（项）:指各部门举办的工读学校的支出。</w:t>
      </w:r>
    </w:p>
    <w:p>
      <w:pPr>
        <w:keepNext w:val="0"/>
        <w:keepLines w:val="0"/>
        <w:pageBreakBefore w:val="0"/>
        <w:widowControl w:val="0"/>
        <w:kinsoku/>
        <w:wordWrap/>
        <w:overflowPunct/>
        <w:topLinePunct w:val="0"/>
        <w:autoSpaceDE/>
        <w:autoSpaceDN/>
        <w:bidi w:val="0"/>
        <w:adjustRightInd/>
        <w:snapToGrid/>
        <w:spacing w:line="520" w:lineRule="exact"/>
        <w:ind w:left="0" w:firstLine="560" w:firstLineChars="2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21. 教育支出（类）教育附加费安排的支出（款）农村中小学校舍建设（项）:反映教育附加费安排用于农村中小学校舍新建、改建、修缮和维护的支出。</w:t>
      </w:r>
    </w:p>
    <w:p>
      <w:pPr>
        <w:keepNext w:val="0"/>
        <w:keepLines w:val="0"/>
        <w:pageBreakBefore w:val="0"/>
        <w:widowControl w:val="0"/>
        <w:kinsoku/>
        <w:wordWrap/>
        <w:overflowPunct/>
        <w:topLinePunct w:val="0"/>
        <w:autoSpaceDE/>
        <w:autoSpaceDN/>
        <w:bidi w:val="0"/>
        <w:adjustRightInd/>
        <w:snapToGrid/>
        <w:spacing w:line="520" w:lineRule="exact"/>
        <w:ind w:left="0" w:firstLine="560" w:firstLineChars="2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22. 教育支出（类）教育附加费安排的支出（款）城市中小学校舍建设（项）: 反映教育附加费安排用于城市中小学校舍新建、改建、修缮和维护的支出。</w:t>
      </w:r>
    </w:p>
    <w:p>
      <w:pPr>
        <w:keepNext w:val="0"/>
        <w:keepLines w:val="0"/>
        <w:pageBreakBefore w:val="0"/>
        <w:widowControl w:val="0"/>
        <w:kinsoku/>
        <w:wordWrap/>
        <w:overflowPunct/>
        <w:topLinePunct w:val="0"/>
        <w:autoSpaceDE/>
        <w:autoSpaceDN/>
        <w:bidi w:val="0"/>
        <w:adjustRightInd/>
        <w:snapToGrid/>
        <w:spacing w:line="520" w:lineRule="exact"/>
        <w:ind w:left="0" w:firstLine="560" w:firstLineChars="2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23. 教育支出（类）教育附加费安排的支出（款）其它教育附加费安排的支出（项）: 指除上述项目以外的教育附加费支出。</w:t>
      </w:r>
    </w:p>
    <w:p>
      <w:pPr>
        <w:keepNext w:val="0"/>
        <w:keepLines w:val="0"/>
        <w:pageBreakBefore w:val="0"/>
        <w:widowControl w:val="0"/>
        <w:kinsoku/>
        <w:wordWrap/>
        <w:overflowPunct/>
        <w:topLinePunct w:val="0"/>
        <w:autoSpaceDE/>
        <w:autoSpaceDN/>
        <w:bidi w:val="0"/>
        <w:adjustRightInd/>
        <w:snapToGrid/>
        <w:spacing w:line="520" w:lineRule="exact"/>
        <w:ind w:left="0" w:firstLine="560" w:firstLineChars="2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24. 教育支出（类）其它教育支出（款）其他教育支出（项）: 指上述项目以外其他用于教育方面的支出。</w:t>
      </w:r>
    </w:p>
    <w:p>
      <w:pPr>
        <w:keepNext w:val="0"/>
        <w:keepLines w:val="0"/>
        <w:pageBreakBefore w:val="0"/>
        <w:widowControl w:val="0"/>
        <w:kinsoku/>
        <w:wordWrap/>
        <w:overflowPunct/>
        <w:topLinePunct w:val="0"/>
        <w:autoSpaceDE/>
        <w:autoSpaceDN/>
        <w:bidi w:val="0"/>
        <w:adjustRightInd/>
        <w:snapToGrid/>
        <w:spacing w:line="520" w:lineRule="exact"/>
        <w:ind w:left="0" w:firstLine="560" w:firstLineChars="2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25. 社会保障和就业支出（类）行政事业单位离退休（款）机关事业单位基本养老保险缴费支出（项）: 指机关事业单位实施养老保险制度由单位缴纳的基本养老保险费支出。</w:t>
      </w:r>
    </w:p>
    <w:p>
      <w:pPr>
        <w:keepNext w:val="0"/>
        <w:keepLines w:val="0"/>
        <w:pageBreakBefore w:val="0"/>
        <w:widowControl w:val="0"/>
        <w:kinsoku/>
        <w:wordWrap/>
        <w:overflowPunct/>
        <w:topLinePunct w:val="0"/>
        <w:autoSpaceDE/>
        <w:autoSpaceDN/>
        <w:bidi w:val="0"/>
        <w:adjustRightInd/>
        <w:snapToGrid/>
        <w:spacing w:line="520" w:lineRule="exact"/>
        <w:ind w:left="0" w:firstLine="560" w:firstLineChars="2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26. 社会保障和就业支出（类）行政事业单位离退休（款）机关事业单位职业年金缴费支出（项）: 指机关事业单位实施养老保险制度由单位实际缴纳的职业年金支出。</w:t>
      </w:r>
    </w:p>
    <w:p>
      <w:pPr>
        <w:keepNext w:val="0"/>
        <w:keepLines w:val="0"/>
        <w:pageBreakBefore w:val="0"/>
        <w:widowControl w:val="0"/>
        <w:kinsoku/>
        <w:wordWrap/>
        <w:overflowPunct/>
        <w:topLinePunct w:val="0"/>
        <w:autoSpaceDE/>
        <w:autoSpaceDN/>
        <w:bidi w:val="0"/>
        <w:adjustRightInd/>
        <w:snapToGrid/>
        <w:spacing w:line="520" w:lineRule="exact"/>
        <w:ind w:left="0" w:firstLine="560" w:firstLineChars="2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27. 社会</w:t>
      </w:r>
      <w:r>
        <w:rPr>
          <w:rFonts w:hint="eastAsia" w:ascii="仿宋_GB2312" w:hAnsi="仿宋_GB2312" w:eastAsia="仿宋_GB2312" w:cs="仿宋_GB2312"/>
          <w:b w:val="0"/>
          <w:bCs w:val="0"/>
          <w:spacing w:val="-6"/>
          <w:sz w:val="28"/>
          <w:szCs w:val="28"/>
        </w:rPr>
        <w:t>保障和就业支出（类）抚恤（款）死亡抚恤（项）: 指按规定用于烈士和牺牲、病故人员家属的一次性和定期抚恤金以及丧葬补助费。</w:t>
      </w:r>
    </w:p>
    <w:p>
      <w:pPr>
        <w:keepNext w:val="0"/>
        <w:keepLines w:val="0"/>
        <w:pageBreakBefore w:val="0"/>
        <w:widowControl w:val="0"/>
        <w:kinsoku/>
        <w:wordWrap/>
        <w:overflowPunct/>
        <w:topLinePunct w:val="0"/>
        <w:autoSpaceDE/>
        <w:autoSpaceDN/>
        <w:bidi w:val="0"/>
        <w:adjustRightInd/>
        <w:snapToGrid/>
        <w:spacing w:line="520" w:lineRule="exact"/>
        <w:ind w:left="0" w:firstLine="560" w:firstLineChars="2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28. 医疗卫生与计划生育（类）行政事业单位医疗（款）行政单位医疗（项）: 指财政部门安排的行政单位（包括实行公务员管理的事业单位，下同）基本医疗保险缴费经费，未参加医疗保险的行政单位的公费医疗经费，按国家规定享受离休人员、红军老战士待遇人员的医疗经费。</w:t>
      </w:r>
    </w:p>
    <w:p>
      <w:pPr>
        <w:keepNext w:val="0"/>
        <w:keepLines w:val="0"/>
        <w:pageBreakBefore w:val="0"/>
        <w:widowControl w:val="0"/>
        <w:kinsoku/>
        <w:wordWrap/>
        <w:overflowPunct/>
        <w:topLinePunct w:val="0"/>
        <w:autoSpaceDE/>
        <w:autoSpaceDN/>
        <w:bidi w:val="0"/>
        <w:adjustRightInd/>
        <w:snapToGrid/>
        <w:spacing w:line="520" w:lineRule="exact"/>
        <w:ind w:left="0" w:firstLine="560" w:firstLineChars="2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29. 医疗卫生与计划生育（类）行政事业单位医疗（款）事业单位医疗（项）: 指财政部门安排的事业单位基本医疗保险缴费经费，未参加医疗保险的事业单位的公费医疗经费，按国家规定享受离休人员待遇的医疗经费。</w:t>
      </w:r>
    </w:p>
    <w:p>
      <w:pPr>
        <w:keepNext w:val="0"/>
        <w:keepLines w:val="0"/>
        <w:pageBreakBefore w:val="0"/>
        <w:widowControl w:val="0"/>
        <w:kinsoku/>
        <w:wordWrap/>
        <w:overflowPunct/>
        <w:topLinePunct w:val="0"/>
        <w:autoSpaceDE/>
        <w:autoSpaceDN/>
        <w:bidi w:val="0"/>
        <w:adjustRightInd/>
        <w:snapToGrid/>
        <w:spacing w:line="520" w:lineRule="exact"/>
        <w:ind w:left="0" w:firstLine="560" w:firstLineChars="2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30. 农林水支出（类）扶贫（款）其它扶贫支出（项）: 指除上述项目以外其他用于扶贫方面的支出。</w:t>
      </w:r>
    </w:p>
    <w:p>
      <w:pPr>
        <w:keepNext w:val="0"/>
        <w:keepLines w:val="0"/>
        <w:pageBreakBefore w:val="0"/>
        <w:widowControl w:val="0"/>
        <w:kinsoku/>
        <w:wordWrap/>
        <w:overflowPunct/>
        <w:topLinePunct w:val="0"/>
        <w:autoSpaceDE/>
        <w:autoSpaceDN/>
        <w:bidi w:val="0"/>
        <w:adjustRightInd/>
        <w:snapToGrid/>
        <w:spacing w:line="520" w:lineRule="exact"/>
        <w:ind w:left="0" w:firstLine="560" w:firstLineChars="2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31. 住房保障支出（类）住房改革支出（款）住房公积金（项）: 指行政事业单位按人力资源和社会保障部、财政部规定的基本工资和津贴补贴以及规定比例为职工缴纳的住房公积金。</w:t>
      </w:r>
    </w:p>
    <w:p>
      <w:pPr>
        <w:keepNext w:val="0"/>
        <w:keepLines w:val="0"/>
        <w:pageBreakBefore w:val="0"/>
        <w:widowControl w:val="0"/>
        <w:kinsoku/>
        <w:wordWrap/>
        <w:overflowPunct/>
        <w:topLinePunct w:val="0"/>
        <w:autoSpaceDE/>
        <w:autoSpaceDN/>
        <w:bidi w:val="0"/>
        <w:adjustRightInd/>
        <w:snapToGrid/>
        <w:spacing w:line="520" w:lineRule="exact"/>
        <w:ind w:left="0" w:firstLine="560" w:firstLineChars="2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32. 其他支出（类）其他支出（款）其他支出（项）: 指上述项目以外其他不能划分到具体功能科目中的支出项目。</w:t>
      </w:r>
    </w:p>
    <w:p>
      <w:pPr>
        <w:keepNext w:val="0"/>
        <w:keepLines w:val="0"/>
        <w:pageBreakBefore w:val="0"/>
        <w:widowControl w:val="0"/>
        <w:kinsoku/>
        <w:wordWrap/>
        <w:overflowPunct/>
        <w:topLinePunct w:val="0"/>
        <w:autoSpaceDE/>
        <w:autoSpaceDN/>
        <w:bidi w:val="0"/>
        <w:adjustRightInd/>
        <w:snapToGrid/>
        <w:spacing w:line="520" w:lineRule="exact"/>
        <w:ind w:left="0" w:firstLine="560" w:firstLineChars="2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33.基本支出：指为保障机构正常运转、完成日常工作任务而发生的人员支出和公用支出。</w:t>
      </w:r>
    </w:p>
    <w:p>
      <w:pPr>
        <w:keepNext w:val="0"/>
        <w:keepLines w:val="0"/>
        <w:pageBreakBefore w:val="0"/>
        <w:widowControl w:val="0"/>
        <w:kinsoku/>
        <w:wordWrap/>
        <w:overflowPunct/>
        <w:topLinePunct w:val="0"/>
        <w:autoSpaceDE/>
        <w:autoSpaceDN/>
        <w:bidi w:val="0"/>
        <w:adjustRightInd/>
        <w:snapToGrid/>
        <w:spacing w:line="520" w:lineRule="exact"/>
        <w:ind w:left="0" w:firstLine="560" w:firstLineChars="2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 xml:space="preserve">34.项目支出：指在基本支出之外为完成特定行政任务和事业发展目标所发生的支出。 </w:t>
      </w:r>
    </w:p>
    <w:p>
      <w:pPr>
        <w:keepNext w:val="0"/>
        <w:keepLines w:val="0"/>
        <w:pageBreakBefore w:val="0"/>
        <w:widowControl w:val="0"/>
        <w:kinsoku/>
        <w:wordWrap/>
        <w:overflowPunct/>
        <w:topLinePunct w:val="0"/>
        <w:autoSpaceDE/>
        <w:autoSpaceDN/>
        <w:bidi w:val="0"/>
        <w:adjustRightInd/>
        <w:snapToGrid/>
        <w:spacing w:line="520" w:lineRule="exact"/>
        <w:ind w:left="0" w:firstLine="560" w:firstLineChars="2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35.经营支出：指事业单位在专业业务活动及其辅助活动之外开展非独立核算经营活动发生的支出。</w:t>
      </w:r>
    </w:p>
    <w:p>
      <w:pPr>
        <w:keepNext w:val="0"/>
        <w:keepLines w:val="0"/>
        <w:pageBreakBefore w:val="0"/>
        <w:widowControl w:val="0"/>
        <w:kinsoku/>
        <w:wordWrap/>
        <w:overflowPunct/>
        <w:topLinePunct w:val="0"/>
        <w:autoSpaceDE/>
        <w:autoSpaceDN/>
        <w:bidi w:val="0"/>
        <w:adjustRightInd/>
        <w:snapToGrid/>
        <w:spacing w:line="520" w:lineRule="exact"/>
        <w:ind w:left="0" w:firstLine="560" w:firstLineChars="2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36.“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keepNext w:val="0"/>
        <w:keepLines w:val="0"/>
        <w:pageBreakBefore w:val="0"/>
        <w:widowControl w:val="0"/>
        <w:kinsoku/>
        <w:wordWrap/>
        <w:overflowPunct/>
        <w:topLinePunct w:val="0"/>
        <w:autoSpaceDE/>
        <w:autoSpaceDN/>
        <w:bidi w:val="0"/>
        <w:adjustRightInd/>
        <w:snapToGrid/>
        <w:spacing w:line="520" w:lineRule="exact"/>
        <w:ind w:left="0" w:firstLine="560" w:firstLineChars="2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37.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keepNext w:val="0"/>
        <w:keepLines w:val="0"/>
        <w:pageBreakBefore w:val="0"/>
        <w:widowControl w:val="0"/>
        <w:kinsoku/>
        <w:wordWrap/>
        <w:overflowPunct/>
        <w:topLinePunct w:val="0"/>
        <w:autoSpaceDE/>
        <w:autoSpaceDN/>
        <w:bidi w:val="0"/>
        <w:adjustRightInd/>
        <w:snapToGrid/>
        <w:spacing w:line="520" w:lineRule="exact"/>
        <w:ind w:left="0" w:firstLine="560" w:firstLineChars="2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（名词解释部分请根据各部门实际列支情况罗列，并根据本部门职责职能增减名词解释内容。）</w:t>
      </w:r>
    </w:p>
    <w:p>
      <w:pPr>
        <w:spacing w:line="600" w:lineRule="exact"/>
        <w:jc w:val="center"/>
        <w:outlineLvl w:val="0"/>
        <w:rPr>
          <w:rStyle w:val="28"/>
          <w:rFonts w:hint="eastAsia" w:ascii="方正小标宋简体" w:hAnsi="方正小标宋简体" w:eastAsia="方正小标宋简体" w:cs="方正小标宋简体"/>
          <w:b w:val="0"/>
        </w:rPr>
      </w:pPr>
      <w:bookmarkStart w:id="56" w:name="_Toc19089876"/>
      <w:bookmarkStart w:id="57" w:name="_Toc15377226"/>
      <w:r>
        <w:rPr>
          <w:rFonts w:hint="eastAsia" w:ascii="方正小标宋简体" w:hAnsi="方正小标宋简体" w:eastAsia="方正小标宋简体" w:cs="方正小标宋简体"/>
          <w:sz w:val="44"/>
          <w:szCs w:val="44"/>
        </w:rPr>
        <w:t>第</w:t>
      </w:r>
      <w:r>
        <w:rPr>
          <w:rStyle w:val="28"/>
          <w:rFonts w:hint="eastAsia" w:ascii="方正小标宋简体" w:hAnsi="方正小标宋简体" w:eastAsia="方正小标宋简体" w:cs="方正小标宋简体"/>
          <w:b w:val="0"/>
        </w:rPr>
        <w:t>四部分 附件</w:t>
      </w:r>
      <w:bookmarkEnd w:id="56"/>
    </w:p>
    <w:p>
      <w:pPr>
        <w:widowControl/>
        <w:jc w:val="left"/>
        <w:rPr>
          <w:rFonts w:ascii="仿宋" w:hAnsi="仿宋" w:eastAsia="仿宋"/>
          <w:kern w:val="44"/>
          <w:sz w:val="32"/>
          <w:szCs w:val="32"/>
        </w:rPr>
      </w:pPr>
      <w:bookmarkStart w:id="58" w:name="_Toc19089877"/>
      <w:r>
        <w:rPr>
          <w:rFonts w:hint="eastAsia" w:ascii="仿宋" w:hAnsi="仿宋" w:eastAsia="仿宋"/>
          <w:kern w:val="44"/>
          <w:sz w:val="32"/>
          <w:szCs w:val="32"/>
        </w:rPr>
        <w:t>附件1</w:t>
      </w:r>
      <w:bookmarkEnd w:id="58"/>
    </w:p>
    <w:p>
      <w:pPr>
        <w:spacing w:line="600" w:lineRule="exact"/>
        <w:jc w:val="center"/>
        <w:outlineLvl w:val="0"/>
        <w:rPr>
          <w:rFonts w:hint="eastAsia" w:ascii="黑体" w:hAnsi="黑体" w:eastAsia="黑体" w:cs="方正小标宋简体"/>
          <w:sz w:val="36"/>
          <w:szCs w:val="36"/>
          <w:lang w:val="en-US" w:eastAsia="zh-CN"/>
        </w:rPr>
      </w:pPr>
      <w:bookmarkStart w:id="59" w:name="_Toc19089878"/>
      <w:bookmarkStart w:id="60" w:name="_Toc15396616"/>
      <w:r>
        <w:rPr>
          <w:rFonts w:hint="eastAsia" w:ascii="黑体" w:hAnsi="黑体" w:eastAsia="黑体" w:cs="方正小标宋简体"/>
          <w:sz w:val="36"/>
          <w:szCs w:val="36"/>
        </w:rPr>
        <w:t>广元市利州区</w:t>
      </w:r>
      <w:r>
        <w:rPr>
          <w:rFonts w:hint="eastAsia" w:ascii="黑体" w:hAnsi="黑体" w:eastAsia="黑体" w:cs="方正小标宋简体"/>
          <w:sz w:val="36"/>
          <w:szCs w:val="36"/>
          <w:lang w:val="en-US" w:eastAsia="zh-CN"/>
        </w:rPr>
        <w:t>嘉陵一中</w:t>
      </w:r>
    </w:p>
    <w:p>
      <w:pPr>
        <w:spacing w:line="600" w:lineRule="exact"/>
        <w:jc w:val="center"/>
        <w:outlineLvl w:val="0"/>
        <w:rPr>
          <w:rFonts w:ascii="黑体" w:hAnsi="黑体" w:eastAsia="黑体" w:cs="方正小标宋简体"/>
          <w:sz w:val="36"/>
          <w:szCs w:val="36"/>
        </w:rPr>
      </w:pPr>
      <w:r>
        <w:rPr>
          <w:rFonts w:hint="eastAsia" w:ascii="黑体" w:hAnsi="黑体" w:eastAsia="黑体" w:cs="方正小标宋简体"/>
          <w:sz w:val="36"/>
          <w:szCs w:val="36"/>
        </w:rPr>
        <w:t>2019年部门整体支出</w:t>
      </w:r>
      <w:bookmarkEnd w:id="59"/>
      <w:bookmarkStart w:id="61" w:name="_Toc19089879"/>
      <w:r>
        <w:rPr>
          <w:rFonts w:hint="eastAsia" w:ascii="黑体" w:hAnsi="黑体" w:eastAsia="黑体" w:cs="方正小标宋简体"/>
          <w:sz w:val="36"/>
          <w:szCs w:val="36"/>
        </w:rPr>
        <w:t>绩效评价报告</w:t>
      </w:r>
      <w:bookmarkEnd w:id="60"/>
      <w:bookmarkEnd w:id="61"/>
    </w:p>
    <w:p>
      <w:pPr>
        <w:spacing w:line="580" w:lineRule="exact"/>
        <w:ind w:firstLine="640" w:firstLineChars="200"/>
        <w:rPr>
          <w:rFonts w:hint="eastAsia" w:ascii="黑体" w:hAnsi="黑体" w:eastAsia="黑体" w:cs="黑体"/>
          <w:sz w:val="32"/>
          <w:szCs w:val="32"/>
        </w:rPr>
      </w:pPr>
    </w:p>
    <w:p>
      <w:pPr>
        <w:keepNext w:val="0"/>
        <w:keepLines w:val="0"/>
        <w:pageBreakBefore w:val="0"/>
        <w:kinsoku/>
        <w:overflowPunct/>
        <w:topLinePunct w:val="0"/>
        <w:autoSpaceDE/>
        <w:autoSpaceDN/>
        <w:bidi w:val="0"/>
        <w:adjustRightInd/>
        <w:snapToGrid w:val="0"/>
        <w:spacing w:line="540" w:lineRule="exact"/>
        <w:ind w:firstLine="560" w:firstLineChars="200"/>
        <w:textAlignment w:val="auto"/>
        <w:rPr>
          <w:rFonts w:ascii="黑体" w:hAnsi="黑体" w:eastAsia="黑体" w:cs="黑体"/>
          <w:sz w:val="28"/>
          <w:szCs w:val="28"/>
        </w:rPr>
      </w:pPr>
      <w:r>
        <w:rPr>
          <w:rFonts w:hint="eastAsia" w:ascii="黑体" w:hAnsi="黑体" w:eastAsia="黑体" w:cs="黑体"/>
          <w:sz w:val="28"/>
          <w:szCs w:val="28"/>
        </w:rPr>
        <w:t>一、部门（单位）概况</w:t>
      </w:r>
    </w:p>
    <w:p>
      <w:pPr>
        <w:keepNext w:val="0"/>
        <w:keepLines w:val="0"/>
        <w:pageBreakBefore w:val="0"/>
        <w:kinsoku/>
        <w:overflowPunct/>
        <w:topLinePunct w:val="0"/>
        <w:autoSpaceDE/>
        <w:autoSpaceDN/>
        <w:bidi w:val="0"/>
        <w:adjustRightInd/>
        <w:snapToGrid w:val="0"/>
        <w:spacing w:line="540" w:lineRule="exact"/>
        <w:ind w:firstLine="560" w:firstLineChars="200"/>
        <w:textAlignment w:val="auto"/>
        <w:rPr>
          <w:rFonts w:hint="eastAsia" w:ascii="楷体" w:hAnsi="楷体" w:eastAsia="楷体" w:cs="楷体"/>
          <w:sz w:val="28"/>
          <w:szCs w:val="28"/>
        </w:rPr>
      </w:pPr>
      <w:r>
        <w:rPr>
          <w:rFonts w:hint="eastAsia" w:ascii="楷体" w:hAnsi="楷体" w:eastAsia="楷体" w:cs="楷体"/>
          <w:sz w:val="28"/>
          <w:szCs w:val="28"/>
        </w:rPr>
        <w:t>（一）机构组成</w:t>
      </w:r>
    </w:p>
    <w:p>
      <w:pPr>
        <w:keepNext w:val="0"/>
        <w:keepLines w:val="0"/>
        <w:pageBreakBefore w:val="0"/>
        <w:kinsoku/>
        <w:overflowPunct/>
        <w:topLinePunct w:val="0"/>
        <w:autoSpaceDE/>
        <w:autoSpaceDN/>
        <w:bidi w:val="0"/>
        <w:adjustRightInd/>
        <w:snapToGrid w:val="0"/>
        <w:spacing w:line="540" w:lineRule="exact"/>
        <w:ind w:firstLine="560" w:firstLineChars="200"/>
        <w:textAlignment w:val="auto"/>
        <w:rPr>
          <w:rFonts w:ascii="仿宋" w:hAnsi="仿宋" w:eastAsia="仿宋" w:cs="仿宋_GB2312"/>
          <w:sz w:val="28"/>
          <w:szCs w:val="28"/>
        </w:rPr>
      </w:pPr>
      <w:r>
        <w:rPr>
          <w:rFonts w:hint="eastAsia" w:ascii="仿宋" w:hAnsi="仿宋" w:eastAsia="仿宋" w:cs="仿宋_GB2312"/>
          <w:sz w:val="28"/>
          <w:szCs w:val="28"/>
        </w:rPr>
        <w:t>广元市利州区</w:t>
      </w:r>
      <w:r>
        <w:rPr>
          <w:rFonts w:hint="eastAsia" w:ascii="仿宋" w:hAnsi="仿宋" w:eastAsia="仿宋" w:cs="仿宋_GB2312"/>
          <w:sz w:val="28"/>
          <w:szCs w:val="28"/>
          <w:lang w:val="en-US" w:eastAsia="zh-CN"/>
        </w:rPr>
        <w:t>嘉陵一中</w:t>
      </w:r>
      <w:r>
        <w:rPr>
          <w:rFonts w:hint="eastAsia" w:ascii="仿宋" w:hAnsi="仿宋" w:eastAsia="仿宋" w:cs="仿宋_GB2312"/>
          <w:sz w:val="28"/>
          <w:szCs w:val="28"/>
        </w:rPr>
        <w:t>下属部门</w:t>
      </w:r>
      <w:r>
        <w:rPr>
          <w:rFonts w:hint="eastAsia" w:ascii="仿宋" w:hAnsi="仿宋" w:eastAsia="仿宋" w:cs="仿宋_GB2312"/>
          <w:sz w:val="28"/>
          <w:szCs w:val="28"/>
          <w:lang w:val="en-US" w:eastAsia="zh-CN"/>
        </w:rPr>
        <w:t>15</w:t>
      </w:r>
      <w:r>
        <w:rPr>
          <w:rFonts w:hint="eastAsia" w:ascii="仿宋" w:hAnsi="仿宋" w:eastAsia="仿宋" w:cs="仿宋_GB2312"/>
          <w:sz w:val="28"/>
          <w:szCs w:val="28"/>
        </w:rPr>
        <w:t>个。</w:t>
      </w:r>
    </w:p>
    <w:p>
      <w:pPr>
        <w:keepNext w:val="0"/>
        <w:keepLines w:val="0"/>
        <w:pageBreakBefore w:val="0"/>
        <w:kinsoku/>
        <w:overflowPunct/>
        <w:topLinePunct w:val="0"/>
        <w:autoSpaceDE/>
        <w:autoSpaceDN/>
        <w:bidi w:val="0"/>
        <w:adjustRightInd/>
        <w:snapToGrid w:val="0"/>
        <w:spacing w:line="540" w:lineRule="exact"/>
        <w:ind w:firstLine="560" w:firstLineChars="200"/>
        <w:textAlignment w:val="auto"/>
        <w:rPr>
          <w:rFonts w:hint="eastAsia" w:ascii="楷体" w:hAnsi="楷体" w:eastAsia="楷体" w:cs="楷体"/>
          <w:sz w:val="28"/>
          <w:szCs w:val="28"/>
        </w:rPr>
      </w:pPr>
      <w:r>
        <w:rPr>
          <w:rFonts w:hint="eastAsia" w:ascii="楷体" w:hAnsi="楷体" w:eastAsia="楷体" w:cs="楷体"/>
          <w:sz w:val="28"/>
          <w:szCs w:val="28"/>
        </w:rPr>
        <w:t>（二）机构职能</w:t>
      </w:r>
    </w:p>
    <w:p>
      <w:pPr>
        <w:keepNext w:val="0"/>
        <w:keepLines w:val="0"/>
        <w:pageBreakBefore w:val="0"/>
        <w:kinsoku/>
        <w:overflowPunct/>
        <w:topLinePunct w:val="0"/>
        <w:autoSpaceDE/>
        <w:autoSpaceDN/>
        <w:bidi w:val="0"/>
        <w:adjustRightInd/>
        <w:snapToGrid w:val="0"/>
        <w:spacing w:line="540" w:lineRule="exact"/>
        <w:ind w:firstLine="560" w:firstLineChars="200"/>
        <w:textAlignment w:val="auto"/>
        <w:rPr>
          <w:rFonts w:hint="eastAsia" w:ascii="仿宋" w:hAnsi="仿宋" w:eastAsia="仿宋" w:cs="仿宋_GB2312"/>
          <w:sz w:val="28"/>
          <w:szCs w:val="28"/>
        </w:rPr>
      </w:pPr>
      <w:r>
        <w:rPr>
          <w:rFonts w:hint="eastAsia" w:ascii="仿宋" w:hAnsi="仿宋" w:eastAsia="仿宋" w:cs="仿宋_GB2312"/>
          <w:sz w:val="28"/>
          <w:szCs w:val="28"/>
        </w:rPr>
        <w:t>1．贯彻执行党和国家关于教育改革和发展的各项方针、政策，拟订全校教育事业发展规划和有关教育的规范性文件并组织实施；指导协调学校各部门的教育、教学体制改革。</w:t>
      </w:r>
    </w:p>
    <w:p>
      <w:pPr>
        <w:keepNext w:val="0"/>
        <w:keepLines w:val="0"/>
        <w:pageBreakBefore w:val="0"/>
        <w:kinsoku/>
        <w:overflowPunct/>
        <w:topLinePunct w:val="0"/>
        <w:autoSpaceDE/>
        <w:autoSpaceDN/>
        <w:bidi w:val="0"/>
        <w:adjustRightInd/>
        <w:snapToGrid w:val="0"/>
        <w:spacing w:line="540" w:lineRule="exact"/>
        <w:ind w:firstLine="560" w:firstLineChars="200"/>
        <w:textAlignment w:val="auto"/>
        <w:rPr>
          <w:rFonts w:hint="eastAsia" w:ascii="仿宋" w:hAnsi="仿宋" w:eastAsia="仿宋" w:cs="仿宋_GB2312"/>
          <w:sz w:val="28"/>
          <w:szCs w:val="28"/>
        </w:rPr>
      </w:pPr>
      <w:r>
        <w:rPr>
          <w:rFonts w:hint="eastAsia" w:ascii="仿宋" w:hAnsi="仿宋" w:eastAsia="仿宋" w:cs="仿宋_GB2312"/>
          <w:sz w:val="28"/>
          <w:szCs w:val="28"/>
        </w:rPr>
        <w:t>2．负责学校教育经费的统筹管理，参与拟订筹措学校经费、学校拨款、学校基建投资办法和方案；监督学校经费的筹措和使用；宣传贯彻执行国家和省市有关学生资助工作方针和政策，统筹管理学校贫困家庭学生资助工作。</w:t>
      </w:r>
    </w:p>
    <w:p>
      <w:pPr>
        <w:keepNext w:val="0"/>
        <w:keepLines w:val="0"/>
        <w:pageBreakBefore w:val="0"/>
        <w:kinsoku/>
        <w:overflowPunct/>
        <w:topLinePunct w:val="0"/>
        <w:autoSpaceDE/>
        <w:autoSpaceDN/>
        <w:bidi w:val="0"/>
        <w:adjustRightInd/>
        <w:snapToGrid w:val="0"/>
        <w:spacing w:line="540" w:lineRule="exact"/>
        <w:ind w:firstLine="560" w:firstLineChars="200"/>
        <w:textAlignment w:val="auto"/>
        <w:rPr>
          <w:rFonts w:hint="eastAsia" w:ascii="仿宋" w:hAnsi="仿宋" w:eastAsia="仿宋" w:cs="仿宋_GB2312"/>
          <w:sz w:val="28"/>
          <w:szCs w:val="28"/>
        </w:rPr>
      </w:pPr>
      <w:r>
        <w:rPr>
          <w:rFonts w:hint="eastAsia" w:ascii="仿宋" w:hAnsi="仿宋" w:eastAsia="仿宋" w:cs="仿宋_GB2312"/>
          <w:sz w:val="28"/>
          <w:szCs w:val="28"/>
        </w:rPr>
        <w:t>3．负责推进义务教育均衡发展和促进教育公平，负责义务教育的宏观指导与协调；指导学校全面实施素质教育；督促检查学校各类学校的办学标准、教学基本要求、教学基本条件的落实情况。</w:t>
      </w:r>
    </w:p>
    <w:p>
      <w:pPr>
        <w:keepNext w:val="0"/>
        <w:keepLines w:val="0"/>
        <w:pageBreakBefore w:val="0"/>
        <w:kinsoku/>
        <w:overflowPunct/>
        <w:topLinePunct w:val="0"/>
        <w:autoSpaceDE/>
        <w:autoSpaceDN/>
        <w:bidi w:val="0"/>
        <w:adjustRightInd/>
        <w:snapToGrid w:val="0"/>
        <w:spacing w:line="540" w:lineRule="exact"/>
        <w:ind w:firstLine="560" w:firstLineChars="200"/>
        <w:textAlignment w:val="auto"/>
        <w:rPr>
          <w:rFonts w:hint="eastAsia" w:ascii="仿宋" w:hAnsi="仿宋" w:eastAsia="仿宋" w:cs="仿宋_GB2312"/>
          <w:sz w:val="28"/>
          <w:szCs w:val="28"/>
        </w:rPr>
      </w:pPr>
      <w:r>
        <w:rPr>
          <w:rFonts w:hint="eastAsia" w:ascii="仿宋" w:hAnsi="仿宋" w:eastAsia="仿宋" w:cs="仿宋_GB2312"/>
          <w:sz w:val="28"/>
          <w:szCs w:val="28"/>
        </w:rPr>
        <w:t>4.促进基础教育发展，教育学生成长为德学兼备、思想端正的学生，让学生获得基本的基础知识，尽可能培养其自学能力。</w:t>
      </w:r>
    </w:p>
    <w:p>
      <w:pPr>
        <w:keepNext w:val="0"/>
        <w:keepLines w:val="0"/>
        <w:pageBreakBefore w:val="0"/>
        <w:kinsoku/>
        <w:overflowPunct/>
        <w:topLinePunct w:val="0"/>
        <w:autoSpaceDE/>
        <w:autoSpaceDN/>
        <w:bidi w:val="0"/>
        <w:adjustRightInd/>
        <w:snapToGrid w:val="0"/>
        <w:spacing w:line="540" w:lineRule="exact"/>
        <w:ind w:firstLine="560" w:firstLineChars="200"/>
        <w:textAlignment w:val="auto"/>
        <w:rPr>
          <w:rFonts w:hint="eastAsia" w:ascii="楷体" w:hAnsi="楷体" w:eastAsia="楷体" w:cs="楷体"/>
          <w:sz w:val="28"/>
          <w:szCs w:val="28"/>
        </w:rPr>
      </w:pPr>
      <w:r>
        <w:rPr>
          <w:rFonts w:hint="eastAsia" w:ascii="楷体" w:hAnsi="楷体" w:eastAsia="楷体" w:cs="楷体"/>
          <w:sz w:val="28"/>
          <w:szCs w:val="28"/>
        </w:rPr>
        <w:t>（三）人员概况</w:t>
      </w:r>
    </w:p>
    <w:p>
      <w:pPr>
        <w:keepNext w:val="0"/>
        <w:keepLines w:val="0"/>
        <w:pageBreakBefore w:val="0"/>
        <w:kinsoku/>
        <w:overflowPunct/>
        <w:topLinePunct w:val="0"/>
        <w:autoSpaceDE/>
        <w:autoSpaceDN/>
        <w:bidi w:val="0"/>
        <w:adjustRightInd/>
        <w:snapToGrid w:val="0"/>
        <w:spacing w:line="540" w:lineRule="exact"/>
        <w:ind w:firstLine="560" w:firstLineChars="200"/>
        <w:textAlignment w:val="auto"/>
        <w:rPr>
          <w:rFonts w:ascii="仿宋" w:hAnsi="仿宋" w:eastAsia="仿宋" w:cs="仿宋_GB2312"/>
          <w:sz w:val="28"/>
          <w:szCs w:val="28"/>
        </w:rPr>
      </w:pPr>
      <w:r>
        <w:rPr>
          <w:rFonts w:hint="eastAsia" w:ascii="仿宋" w:hAnsi="仿宋" w:eastAsia="仿宋" w:cs="仿宋_GB2312"/>
          <w:sz w:val="28"/>
          <w:szCs w:val="28"/>
        </w:rPr>
        <w:t>广元市利州区</w:t>
      </w:r>
      <w:r>
        <w:rPr>
          <w:rFonts w:hint="eastAsia" w:ascii="仿宋" w:hAnsi="仿宋" w:eastAsia="仿宋" w:cs="仿宋_GB2312"/>
          <w:sz w:val="28"/>
          <w:szCs w:val="28"/>
          <w:lang w:val="en-US" w:eastAsia="zh-CN"/>
        </w:rPr>
        <w:t>嘉陵一中</w:t>
      </w:r>
      <w:r>
        <w:rPr>
          <w:rFonts w:hint="eastAsia" w:ascii="仿宋" w:hAnsi="仿宋" w:eastAsia="仿宋" w:cs="仿宋_GB2312"/>
          <w:sz w:val="28"/>
          <w:szCs w:val="28"/>
        </w:rPr>
        <w:t>共有编制</w:t>
      </w:r>
      <w:r>
        <w:rPr>
          <w:rFonts w:hint="eastAsia" w:ascii="仿宋" w:hAnsi="仿宋" w:eastAsia="仿宋" w:cs="仿宋_GB2312"/>
          <w:sz w:val="28"/>
          <w:szCs w:val="28"/>
          <w:lang w:val="en-US" w:eastAsia="zh-CN"/>
        </w:rPr>
        <w:t>125</w:t>
      </w:r>
      <w:r>
        <w:rPr>
          <w:rFonts w:hint="eastAsia" w:ascii="仿宋" w:hAnsi="仿宋" w:eastAsia="仿宋" w:cs="仿宋_GB2312"/>
          <w:sz w:val="28"/>
          <w:szCs w:val="28"/>
        </w:rPr>
        <w:t>名，其中全额财政补助事业编制</w:t>
      </w:r>
      <w:r>
        <w:rPr>
          <w:rFonts w:hint="eastAsia" w:ascii="仿宋" w:hAnsi="仿宋" w:eastAsia="仿宋" w:cs="仿宋_GB2312"/>
          <w:sz w:val="28"/>
          <w:szCs w:val="28"/>
          <w:lang w:val="en-US" w:eastAsia="zh-CN"/>
        </w:rPr>
        <w:t>125</w:t>
      </w:r>
      <w:r>
        <w:rPr>
          <w:rFonts w:hint="eastAsia" w:ascii="仿宋" w:hAnsi="仿宋" w:eastAsia="仿宋" w:cs="仿宋_GB2312"/>
          <w:sz w:val="28"/>
          <w:szCs w:val="28"/>
        </w:rPr>
        <w:t>人。截至2019年末，实有在职人员</w:t>
      </w:r>
      <w:r>
        <w:rPr>
          <w:rFonts w:hint="eastAsia" w:ascii="仿宋" w:hAnsi="仿宋" w:eastAsia="仿宋" w:cs="仿宋_GB2312"/>
          <w:sz w:val="28"/>
          <w:szCs w:val="28"/>
          <w:lang w:val="en-US" w:eastAsia="zh-CN"/>
        </w:rPr>
        <w:t>121</w:t>
      </w:r>
      <w:r>
        <w:rPr>
          <w:rFonts w:hint="eastAsia" w:ascii="仿宋" w:hAnsi="仿宋" w:eastAsia="仿宋" w:cs="仿宋_GB2312"/>
          <w:sz w:val="28"/>
          <w:szCs w:val="28"/>
        </w:rPr>
        <w:t>人，学校实有学生</w:t>
      </w:r>
      <w:r>
        <w:rPr>
          <w:rFonts w:hint="eastAsia" w:ascii="仿宋" w:hAnsi="仿宋" w:eastAsia="仿宋" w:cs="仿宋_GB2312"/>
          <w:sz w:val="28"/>
          <w:szCs w:val="28"/>
          <w:lang w:val="en-US" w:eastAsia="zh-CN"/>
        </w:rPr>
        <w:t>1776</w:t>
      </w:r>
      <w:r>
        <w:rPr>
          <w:rFonts w:hint="eastAsia" w:ascii="仿宋" w:hAnsi="仿宋" w:eastAsia="仿宋" w:cs="仿宋_GB2312"/>
          <w:sz w:val="28"/>
          <w:szCs w:val="28"/>
        </w:rPr>
        <w:t>人。</w:t>
      </w:r>
    </w:p>
    <w:p>
      <w:pPr>
        <w:keepNext w:val="0"/>
        <w:keepLines w:val="0"/>
        <w:pageBreakBefore w:val="0"/>
        <w:kinsoku/>
        <w:overflowPunct/>
        <w:topLinePunct w:val="0"/>
        <w:autoSpaceDE/>
        <w:autoSpaceDN/>
        <w:bidi w:val="0"/>
        <w:adjustRightInd/>
        <w:snapToGrid w:val="0"/>
        <w:spacing w:line="540" w:lineRule="exact"/>
        <w:ind w:firstLine="560" w:firstLineChars="200"/>
        <w:textAlignment w:val="auto"/>
        <w:rPr>
          <w:rFonts w:ascii="黑体" w:hAnsi="黑体" w:eastAsia="黑体" w:cs="黑体"/>
          <w:sz w:val="28"/>
          <w:szCs w:val="28"/>
        </w:rPr>
      </w:pPr>
      <w:r>
        <w:rPr>
          <w:rFonts w:ascii="黑体" w:hAnsi="黑体" w:eastAsia="黑体" w:cs="黑体"/>
          <w:sz w:val="28"/>
          <w:szCs w:val="28"/>
        </w:rPr>
        <w:t>二、部门财政资金收支情况</w:t>
      </w:r>
    </w:p>
    <w:p>
      <w:pPr>
        <w:keepNext w:val="0"/>
        <w:keepLines w:val="0"/>
        <w:pageBreakBefore w:val="0"/>
        <w:kinsoku/>
        <w:overflowPunct/>
        <w:topLinePunct w:val="0"/>
        <w:autoSpaceDE/>
        <w:autoSpaceDN/>
        <w:bidi w:val="0"/>
        <w:adjustRightInd/>
        <w:snapToGrid w:val="0"/>
        <w:spacing w:line="540" w:lineRule="exact"/>
        <w:ind w:firstLine="560" w:firstLineChars="200"/>
        <w:textAlignment w:val="auto"/>
        <w:rPr>
          <w:rFonts w:hint="eastAsia" w:ascii="楷体" w:hAnsi="楷体" w:eastAsia="楷体" w:cs="楷体"/>
          <w:sz w:val="28"/>
          <w:szCs w:val="28"/>
        </w:rPr>
      </w:pPr>
      <w:r>
        <w:rPr>
          <w:rFonts w:hint="eastAsia" w:ascii="楷体" w:hAnsi="楷体" w:eastAsia="楷体" w:cs="楷体"/>
          <w:sz w:val="28"/>
          <w:szCs w:val="28"/>
        </w:rPr>
        <w:t>（一）部门财政资金收入情况</w:t>
      </w:r>
    </w:p>
    <w:p>
      <w:pPr>
        <w:keepNext w:val="0"/>
        <w:keepLines w:val="0"/>
        <w:pageBreakBefore w:val="0"/>
        <w:kinsoku/>
        <w:overflowPunct/>
        <w:topLinePunct w:val="0"/>
        <w:autoSpaceDE/>
        <w:autoSpaceDN/>
        <w:bidi w:val="0"/>
        <w:adjustRightInd/>
        <w:snapToGrid w:val="0"/>
        <w:spacing w:line="540" w:lineRule="exact"/>
        <w:ind w:firstLine="560" w:firstLineChars="200"/>
        <w:textAlignment w:val="auto"/>
        <w:rPr>
          <w:rFonts w:ascii="仿宋" w:hAnsi="仿宋" w:eastAsia="仿宋"/>
          <w:sz w:val="28"/>
          <w:szCs w:val="28"/>
        </w:rPr>
      </w:pPr>
      <w:r>
        <w:rPr>
          <w:rFonts w:hint="eastAsia" w:ascii="仿宋" w:hAnsi="仿宋" w:eastAsia="仿宋"/>
          <w:sz w:val="28"/>
          <w:szCs w:val="28"/>
        </w:rPr>
        <w:t>2019年财政拨款支出总计</w:t>
      </w:r>
      <w:r>
        <w:rPr>
          <w:rFonts w:hint="eastAsia" w:ascii="仿宋" w:hAnsi="仿宋" w:eastAsia="仿宋"/>
          <w:sz w:val="28"/>
          <w:szCs w:val="28"/>
          <w:lang w:val="en-US" w:eastAsia="zh-CN"/>
        </w:rPr>
        <w:t>1926.40</w:t>
      </w:r>
      <w:r>
        <w:rPr>
          <w:rFonts w:hint="eastAsia" w:ascii="仿宋" w:hAnsi="仿宋" w:eastAsia="仿宋"/>
          <w:sz w:val="28"/>
          <w:szCs w:val="28"/>
        </w:rPr>
        <w:t>万元。与2018年相比（</w:t>
      </w:r>
      <w:r>
        <w:rPr>
          <w:rFonts w:hint="eastAsia" w:ascii="仿宋" w:hAnsi="仿宋" w:eastAsia="仿宋"/>
          <w:sz w:val="28"/>
          <w:szCs w:val="28"/>
          <w:lang w:val="en-US" w:eastAsia="zh-CN"/>
        </w:rPr>
        <w:t>2105.13</w:t>
      </w:r>
      <w:r>
        <w:rPr>
          <w:rFonts w:hint="eastAsia" w:ascii="仿宋" w:hAnsi="仿宋" w:eastAsia="仿宋"/>
          <w:sz w:val="28"/>
          <w:szCs w:val="28"/>
        </w:rPr>
        <w:t>万元），财政拨款支出总计</w:t>
      </w:r>
      <w:r>
        <w:rPr>
          <w:rFonts w:hint="eastAsia" w:ascii="仿宋" w:hAnsi="仿宋" w:eastAsia="仿宋"/>
          <w:sz w:val="28"/>
          <w:szCs w:val="28"/>
          <w:lang w:val="en-US" w:eastAsia="zh-CN"/>
        </w:rPr>
        <w:t>减少178.73</w:t>
      </w:r>
      <w:r>
        <w:rPr>
          <w:rFonts w:hint="eastAsia" w:ascii="仿宋" w:hAnsi="仿宋" w:eastAsia="仿宋"/>
          <w:sz w:val="28"/>
          <w:szCs w:val="28"/>
        </w:rPr>
        <w:t>万元，</w:t>
      </w:r>
      <w:r>
        <w:rPr>
          <w:rFonts w:hint="eastAsia" w:ascii="仿宋" w:hAnsi="仿宋" w:eastAsia="仿宋"/>
          <w:sz w:val="28"/>
          <w:szCs w:val="28"/>
          <w:lang w:val="en-US" w:eastAsia="zh-CN"/>
        </w:rPr>
        <w:t>降幅9.27</w:t>
      </w:r>
      <w:r>
        <w:rPr>
          <w:rFonts w:hint="eastAsia" w:ascii="仿宋" w:hAnsi="仿宋" w:eastAsia="仿宋"/>
          <w:sz w:val="28"/>
          <w:szCs w:val="28"/>
        </w:rPr>
        <w:t>%。</w:t>
      </w:r>
    </w:p>
    <w:p>
      <w:pPr>
        <w:keepNext w:val="0"/>
        <w:keepLines w:val="0"/>
        <w:pageBreakBefore w:val="0"/>
        <w:kinsoku/>
        <w:overflowPunct/>
        <w:topLinePunct w:val="0"/>
        <w:autoSpaceDE/>
        <w:autoSpaceDN/>
        <w:bidi w:val="0"/>
        <w:adjustRightInd/>
        <w:snapToGrid w:val="0"/>
        <w:spacing w:line="540" w:lineRule="exact"/>
        <w:ind w:firstLine="560" w:firstLineChars="200"/>
        <w:textAlignment w:val="auto"/>
        <w:rPr>
          <w:rFonts w:ascii="黑体" w:hAnsi="黑体" w:eastAsia="黑体" w:cs="黑体"/>
          <w:sz w:val="28"/>
          <w:szCs w:val="28"/>
        </w:rPr>
      </w:pPr>
      <w:r>
        <w:rPr>
          <w:rFonts w:ascii="黑体" w:hAnsi="黑体" w:eastAsia="黑体" w:cs="黑体"/>
          <w:sz w:val="28"/>
          <w:szCs w:val="28"/>
        </w:rPr>
        <w:t>三、部门整体预算绩效管理情况（根据适用指标体系进行调整）</w:t>
      </w:r>
    </w:p>
    <w:p>
      <w:pPr>
        <w:keepNext w:val="0"/>
        <w:keepLines w:val="0"/>
        <w:pageBreakBefore w:val="0"/>
        <w:kinsoku/>
        <w:overflowPunct/>
        <w:topLinePunct w:val="0"/>
        <w:autoSpaceDE/>
        <w:autoSpaceDN/>
        <w:bidi w:val="0"/>
        <w:adjustRightInd/>
        <w:snapToGrid w:val="0"/>
        <w:spacing w:line="540" w:lineRule="exact"/>
        <w:ind w:firstLine="560" w:firstLineChars="200"/>
        <w:textAlignment w:val="auto"/>
        <w:rPr>
          <w:rFonts w:hint="eastAsia" w:ascii="楷体" w:hAnsi="楷体" w:eastAsia="楷体" w:cs="楷体"/>
          <w:sz w:val="28"/>
          <w:szCs w:val="28"/>
        </w:rPr>
      </w:pPr>
      <w:r>
        <w:rPr>
          <w:rFonts w:hint="eastAsia" w:ascii="楷体" w:hAnsi="楷体" w:eastAsia="楷体" w:cs="楷体"/>
          <w:sz w:val="28"/>
          <w:szCs w:val="28"/>
        </w:rPr>
        <w:t>（一）部门预算管理</w:t>
      </w:r>
    </w:p>
    <w:p>
      <w:pPr>
        <w:keepNext w:val="0"/>
        <w:keepLines w:val="0"/>
        <w:pageBreakBefore w:val="0"/>
        <w:kinsoku/>
        <w:overflowPunct/>
        <w:topLinePunct w:val="0"/>
        <w:autoSpaceDE/>
        <w:autoSpaceDN/>
        <w:bidi w:val="0"/>
        <w:adjustRightInd/>
        <w:snapToGrid w:val="0"/>
        <w:spacing w:line="540" w:lineRule="exact"/>
        <w:ind w:firstLine="560" w:firstLineChars="200"/>
        <w:textAlignment w:val="auto"/>
        <w:rPr>
          <w:rFonts w:ascii="仿宋" w:hAnsi="仿宋" w:eastAsia="仿宋" w:cs="仿宋_GB2312"/>
          <w:sz w:val="28"/>
          <w:szCs w:val="28"/>
        </w:rPr>
      </w:pPr>
      <w:r>
        <w:rPr>
          <w:rFonts w:hint="eastAsia" w:ascii="仿宋" w:hAnsi="仿宋" w:eastAsia="仿宋" w:cs="仿宋_GB2312"/>
          <w:sz w:val="28"/>
          <w:szCs w:val="28"/>
        </w:rPr>
        <w:t>1.</w:t>
      </w:r>
      <w:r>
        <w:rPr>
          <w:rFonts w:ascii="仿宋" w:hAnsi="仿宋" w:eastAsia="仿宋" w:cs="仿宋_GB2312"/>
          <w:sz w:val="28"/>
          <w:szCs w:val="28"/>
        </w:rPr>
        <w:t>部门绩效目标制定</w:t>
      </w:r>
    </w:p>
    <w:p>
      <w:pPr>
        <w:keepNext w:val="0"/>
        <w:keepLines w:val="0"/>
        <w:pageBreakBefore w:val="0"/>
        <w:kinsoku/>
        <w:overflowPunct/>
        <w:topLinePunct w:val="0"/>
        <w:autoSpaceDE/>
        <w:autoSpaceDN/>
        <w:bidi w:val="0"/>
        <w:adjustRightInd/>
        <w:snapToGrid w:val="0"/>
        <w:spacing w:line="540" w:lineRule="exact"/>
        <w:ind w:firstLine="560" w:firstLineChars="200"/>
        <w:textAlignment w:val="auto"/>
        <w:rPr>
          <w:rFonts w:ascii="仿宋" w:hAnsi="仿宋" w:eastAsia="仿宋" w:cs="仿宋_GB2312"/>
          <w:sz w:val="28"/>
          <w:szCs w:val="28"/>
        </w:rPr>
      </w:pPr>
      <w:r>
        <w:rPr>
          <w:rFonts w:hint="eastAsia" w:ascii="仿宋" w:hAnsi="仿宋" w:eastAsia="仿宋" w:cs="仿宋_GB2312"/>
          <w:sz w:val="28"/>
          <w:szCs w:val="28"/>
        </w:rPr>
        <w:t>（1）部门绩效目标充分考虑到各项资金的使用内容、范围、方向和预期效果，符合国民经济和社会发展规划，符合部门职能及事业发展规划。</w:t>
      </w:r>
    </w:p>
    <w:p>
      <w:pPr>
        <w:keepNext w:val="0"/>
        <w:keepLines w:val="0"/>
        <w:pageBreakBefore w:val="0"/>
        <w:kinsoku/>
        <w:overflowPunct/>
        <w:topLinePunct w:val="0"/>
        <w:autoSpaceDE/>
        <w:autoSpaceDN/>
        <w:bidi w:val="0"/>
        <w:adjustRightInd/>
        <w:snapToGrid w:val="0"/>
        <w:spacing w:line="540" w:lineRule="exact"/>
        <w:ind w:firstLine="560" w:firstLineChars="200"/>
        <w:textAlignment w:val="auto"/>
        <w:rPr>
          <w:rFonts w:ascii="仿宋" w:hAnsi="仿宋" w:eastAsia="仿宋" w:cs="仿宋_GB2312"/>
          <w:sz w:val="28"/>
          <w:szCs w:val="28"/>
        </w:rPr>
      </w:pPr>
      <w:r>
        <w:rPr>
          <w:rFonts w:hint="eastAsia" w:ascii="仿宋" w:hAnsi="仿宋" w:eastAsia="仿宋" w:cs="仿宋_GB2312"/>
          <w:sz w:val="28"/>
          <w:szCs w:val="28"/>
        </w:rPr>
        <w:t>（2）部门绩效目标从数量、质量、成本、时效以及经济效益、社会效益、生态效益、可持续影响、满意度等方面进行了细化和定量表述，具有可衡量性。</w:t>
      </w:r>
    </w:p>
    <w:p>
      <w:pPr>
        <w:keepNext w:val="0"/>
        <w:keepLines w:val="0"/>
        <w:pageBreakBefore w:val="0"/>
        <w:kinsoku/>
        <w:overflowPunct/>
        <w:topLinePunct w:val="0"/>
        <w:autoSpaceDE/>
        <w:autoSpaceDN/>
        <w:bidi w:val="0"/>
        <w:adjustRightInd/>
        <w:snapToGrid w:val="0"/>
        <w:spacing w:line="540" w:lineRule="exact"/>
        <w:ind w:firstLine="560" w:firstLineChars="200"/>
        <w:textAlignment w:val="auto"/>
        <w:rPr>
          <w:rFonts w:ascii="仿宋" w:hAnsi="仿宋" w:eastAsia="仿宋" w:cs="仿宋_GB2312"/>
          <w:sz w:val="28"/>
          <w:szCs w:val="28"/>
        </w:rPr>
      </w:pPr>
      <w:r>
        <w:rPr>
          <w:rFonts w:hint="eastAsia" w:ascii="仿宋" w:hAnsi="仿宋" w:eastAsia="仿宋" w:cs="仿宋_GB2312"/>
          <w:sz w:val="28"/>
          <w:szCs w:val="28"/>
        </w:rPr>
        <w:t>（3）绩效目标的设定经过了调查研究和科学论证，符合客观实际，能够在一定期限内如期实现。</w:t>
      </w:r>
    </w:p>
    <w:p>
      <w:pPr>
        <w:keepNext w:val="0"/>
        <w:keepLines w:val="0"/>
        <w:pageBreakBefore w:val="0"/>
        <w:kinsoku/>
        <w:overflowPunct/>
        <w:topLinePunct w:val="0"/>
        <w:autoSpaceDE/>
        <w:autoSpaceDN/>
        <w:bidi w:val="0"/>
        <w:adjustRightInd/>
        <w:snapToGrid w:val="0"/>
        <w:spacing w:line="540" w:lineRule="exact"/>
        <w:ind w:firstLine="560" w:firstLineChars="200"/>
        <w:textAlignment w:val="auto"/>
        <w:rPr>
          <w:rFonts w:ascii="仿宋" w:hAnsi="仿宋" w:eastAsia="仿宋" w:cs="仿宋_GB2312"/>
          <w:sz w:val="28"/>
          <w:szCs w:val="28"/>
        </w:rPr>
      </w:pPr>
      <w:r>
        <w:rPr>
          <w:rFonts w:hint="eastAsia" w:ascii="仿宋" w:hAnsi="仿宋" w:eastAsia="仿宋" w:cs="仿宋_GB2312"/>
          <w:sz w:val="28"/>
          <w:szCs w:val="28"/>
        </w:rPr>
        <w:t>（4）绩效目标相关指标设定与预算安排金额相对应，未超预算安排资金。</w:t>
      </w:r>
    </w:p>
    <w:p>
      <w:pPr>
        <w:keepNext w:val="0"/>
        <w:keepLines w:val="0"/>
        <w:pageBreakBefore w:val="0"/>
        <w:kinsoku/>
        <w:overflowPunct/>
        <w:topLinePunct w:val="0"/>
        <w:autoSpaceDE/>
        <w:autoSpaceDN/>
        <w:bidi w:val="0"/>
        <w:adjustRightInd/>
        <w:snapToGrid w:val="0"/>
        <w:spacing w:line="540" w:lineRule="exact"/>
        <w:ind w:firstLine="560" w:firstLineChars="200"/>
        <w:textAlignment w:val="auto"/>
        <w:rPr>
          <w:rFonts w:ascii="仿宋" w:hAnsi="仿宋" w:eastAsia="仿宋" w:cs="仿宋_GB2312"/>
          <w:sz w:val="28"/>
          <w:szCs w:val="28"/>
        </w:rPr>
      </w:pPr>
      <w:r>
        <w:rPr>
          <w:rFonts w:hint="eastAsia" w:ascii="仿宋" w:hAnsi="仿宋" w:eastAsia="仿宋" w:cs="仿宋_GB2312"/>
          <w:sz w:val="28"/>
          <w:szCs w:val="28"/>
        </w:rPr>
        <w:t>2.</w:t>
      </w:r>
      <w:r>
        <w:rPr>
          <w:rFonts w:ascii="仿宋" w:hAnsi="仿宋" w:eastAsia="仿宋" w:cs="仿宋_GB2312"/>
          <w:sz w:val="28"/>
          <w:szCs w:val="28"/>
        </w:rPr>
        <w:t>预算编制</w:t>
      </w:r>
      <w:r>
        <w:rPr>
          <w:rFonts w:hint="eastAsia" w:ascii="仿宋" w:hAnsi="仿宋" w:eastAsia="仿宋" w:cs="仿宋_GB2312"/>
          <w:sz w:val="28"/>
          <w:szCs w:val="28"/>
        </w:rPr>
        <w:t>和执行</w:t>
      </w:r>
    </w:p>
    <w:p>
      <w:pPr>
        <w:keepNext w:val="0"/>
        <w:keepLines w:val="0"/>
        <w:pageBreakBefore w:val="0"/>
        <w:kinsoku/>
        <w:overflowPunct/>
        <w:topLinePunct w:val="0"/>
        <w:autoSpaceDE/>
        <w:autoSpaceDN/>
        <w:bidi w:val="0"/>
        <w:adjustRightInd/>
        <w:snapToGrid w:val="0"/>
        <w:spacing w:line="540" w:lineRule="exact"/>
        <w:ind w:firstLine="560" w:firstLineChars="200"/>
        <w:textAlignment w:val="auto"/>
        <w:rPr>
          <w:rFonts w:ascii="仿宋" w:hAnsi="仿宋" w:eastAsia="仿宋" w:cs="仿宋_GB2312"/>
          <w:sz w:val="28"/>
          <w:szCs w:val="28"/>
        </w:rPr>
      </w:pPr>
      <w:r>
        <w:rPr>
          <w:rFonts w:hint="eastAsia" w:ascii="仿宋" w:hAnsi="仿宋" w:eastAsia="仿宋" w:cs="仿宋_GB2312"/>
          <w:sz w:val="28"/>
          <w:szCs w:val="28"/>
        </w:rPr>
        <w:t>（1）部门预算报送时间严格按照财政部门预算编制要求的时间及时报送部门预算。预算编制完整、准确，基础信息和科目使用准确。</w:t>
      </w:r>
    </w:p>
    <w:p>
      <w:pPr>
        <w:keepNext w:val="0"/>
        <w:keepLines w:val="0"/>
        <w:pageBreakBefore w:val="0"/>
        <w:kinsoku/>
        <w:overflowPunct/>
        <w:topLinePunct w:val="0"/>
        <w:autoSpaceDE/>
        <w:autoSpaceDN/>
        <w:bidi w:val="0"/>
        <w:adjustRightInd/>
        <w:snapToGrid w:val="0"/>
        <w:spacing w:line="540" w:lineRule="exact"/>
        <w:ind w:firstLine="560" w:firstLineChars="200"/>
        <w:textAlignment w:val="auto"/>
        <w:rPr>
          <w:rFonts w:ascii="仿宋" w:hAnsi="仿宋" w:eastAsia="仿宋" w:cs="仿宋_GB2312"/>
          <w:sz w:val="28"/>
          <w:szCs w:val="28"/>
        </w:rPr>
      </w:pPr>
      <w:r>
        <w:rPr>
          <w:rFonts w:hint="eastAsia" w:ascii="仿宋" w:hAnsi="仿宋" w:eastAsia="仿宋" w:cs="仿宋_GB2312"/>
          <w:sz w:val="28"/>
          <w:szCs w:val="28"/>
        </w:rPr>
        <w:t>（2）严格执行预算，执行中一般不调整预算项目。年度预算收支平衡，人员支出按时间表进度执行，无挪用情况，完成部门经济和社会事业发展职能职责。</w:t>
      </w:r>
    </w:p>
    <w:p>
      <w:pPr>
        <w:keepNext w:val="0"/>
        <w:keepLines w:val="0"/>
        <w:pageBreakBefore w:val="0"/>
        <w:kinsoku/>
        <w:overflowPunct/>
        <w:topLinePunct w:val="0"/>
        <w:autoSpaceDE/>
        <w:autoSpaceDN/>
        <w:bidi w:val="0"/>
        <w:adjustRightInd/>
        <w:snapToGrid w:val="0"/>
        <w:spacing w:line="540" w:lineRule="exact"/>
        <w:ind w:firstLine="560" w:firstLineChars="200"/>
        <w:textAlignment w:val="auto"/>
        <w:rPr>
          <w:rFonts w:ascii="仿宋" w:hAnsi="仿宋" w:eastAsia="仿宋" w:cs="仿宋_GB2312"/>
          <w:sz w:val="28"/>
          <w:szCs w:val="28"/>
        </w:rPr>
      </w:pPr>
      <w:r>
        <w:rPr>
          <w:rFonts w:hint="eastAsia" w:ascii="仿宋" w:hAnsi="仿宋" w:eastAsia="仿宋" w:cs="仿宋_GB2312"/>
          <w:sz w:val="28"/>
          <w:szCs w:val="28"/>
        </w:rPr>
        <w:t>（3）基本支出主要用于日常工作运转开支，包括人员的工资福利支出、一般商品和服务支出、对个人和家庭的补助支出、对企事业单位的补贴及其他资本性支出。人员经费的开支主要是按照区组织和人事部门审批执行，公用经费按照厉行节约的原则规范资金使用流程，尤其是“三公”经费严格控制在预算指标内。接待费的报销必须附有接待公函、接待申报单、接待明细及公务卡支出小票。</w:t>
      </w:r>
    </w:p>
    <w:p>
      <w:pPr>
        <w:keepNext w:val="0"/>
        <w:keepLines w:val="0"/>
        <w:pageBreakBefore w:val="0"/>
        <w:kinsoku/>
        <w:overflowPunct/>
        <w:topLinePunct w:val="0"/>
        <w:autoSpaceDE/>
        <w:autoSpaceDN/>
        <w:bidi w:val="0"/>
        <w:adjustRightInd/>
        <w:snapToGrid w:val="0"/>
        <w:spacing w:line="540" w:lineRule="exact"/>
        <w:ind w:firstLine="560" w:firstLineChars="200"/>
        <w:textAlignment w:val="auto"/>
        <w:rPr>
          <w:rFonts w:ascii="仿宋" w:hAnsi="仿宋" w:eastAsia="仿宋" w:cs="仿宋_GB2312"/>
          <w:sz w:val="28"/>
          <w:szCs w:val="28"/>
        </w:rPr>
      </w:pPr>
      <w:r>
        <w:rPr>
          <w:rFonts w:hint="eastAsia" w:ascii="仿宋" w:hAnsi="仿宋" w:eastAsia="仿宋" w:cs="仿宋_GB2312"/>
          <w:sz w:val="28"/>
          <w:szCs w:val="28"/>
        </w:rPr>
        <w:t>（4）按时送部门决算，决算数据真实准确、帐表一致，部门决算编制人员与供养人员系统一致。</w:t>
      </w:r>
    </w:p>
    <w:p>
      <w:pPr>
        <w:keepNext w:val="0"/>
        <w:keepLines w:val="0"/>
        <w:pageBreakBefore w:val="0"/>
        <w:kinsoku/>
        <w:overflowPunct/>
        <w:topLinePunct w:val="0"/>
        <w:autoSpaceDE/>
        <w:autoSpaceDN/>
        <w:bidi w:val="0"/>
        <w:adjustRightInd/>
        <w:snapToGrid w:val="0"/>
        <w:spacing w:line="540" w:lineRule="exact"/>
        <w:ind w:firstLine="560" w:firstLineChars="200"/>
        <w:textAlignment w:val="auto"/>
        <w:rPr>
          <w:rFonts w:hint="eastAsia" w:ascii="楷体" w:hAnsi="楷体" w:eastAsia="楷体" w:cs="楷体"/>
          <w:sz w:val="28"/>
          <w:szCs w:val="28"/>
        </w:rPr>
      </w:pPr>
      <w:r>
        <w:rPr>
          <w:rFonts w:hint="eastAsia" w:ascii="楷体" w:hAnsi="楷体" w:eastAsia="楷体" w:cs="楷体"/>
          <w:sz w:val="28"/>
          <w:szCs w:val="28"/>
        </w:rPr>
        <w:t>（二）专项预算管理。</w:t>
      </w:r>
    </w:p>
    <w:p>
      <w:pPr>
        <w:keepNext w:val="0"/>
        <w:keepLines w:val="0"/>
        <w:pageBreakBefore w:val="0"/>
        <w:kinsoku/>
        <w:overflowPunct/>
        <w:topLinePunct w:val="0"/>
        <w:autoSpaceDE/>
        <w:autoSpaceDN/>
        <w:bidi w:val="0"/>
        <w:adjustRightInd/>
        <w:snapToGrid w:val="0"/>
        <w:spacing w:line="540" w:lineRule="exact"/>
        <w:ind w:firstLine="560" w:firstLineChars="200"/>
        <w:jc w:val="left"/>
        <w:textAlignment w:val="auto"/>
        <w:rPr>
          <w:rFonts w:ascii="仿宋" w:hAnsi="仿宋" w:eastAsia="仿宋" w:cs="仿宋_GB2312"/>
          <w:sz w:val="28"/>
          <w:szCs w:val="28"/>
        </w:rPr>
      </w:pPr>
      <w:r>
        <w:rPr>
          <w:rFonts w:hint="eastAsia" w:ascii="仿宋" w:hAnsi="仿宋" w:eastAsia="仿宋" w:cs="仿宋_GB2312"/>
          <w:sz w:val="28"/>
          <w:szCs w:val="28"/>
        </w:rPr>
        <w:t>1.专项预算编制情况</w:t>
      </w:r>
    </w:p>
    <w:p>
      <w:pPr>
        <w:keepNext w:val="0"/>
        <w:keepLines w:val="0"/>
        <w:pageBreakBefore w:val="0"/>
        <w:kinsoku/>
        <w:overflowPunct/>
        <w:topLinePunct w:val="0"/>
        <w:autoSpaceDE/>
        <w:autoSpaceDN/>
        <w:bidi w:val="0"/>
        <w:adjustRightInd/>
        <w:snapToGrid w:val="0"/>
        <w:spacing w:line="540" w:lineRule="exact"/>
        <w:ind w:firstLine="560" w:firstLineChars="200"/>
        <w:jc w:val="left"/>
        <w:textAlignment w:val="auto"/>
        <w:rPr>
          <w:rFonts w:ascii="仿宋" w:hAnsi="仿宋" w:eastAsia="仿宋" w:cs="仿宋_GB2312"/>
          <w:sz w:val="28"/>
          <w:szCs w:val="28"/>
        </w:rPr>
      </w:pPr>
      <w:r>
        <w:rPr>
          <w:rFonts w:hint="eastAsia" w:ascii="仿宋" w:hAnsi="仿宋" w:eastAsia="仿宋" w:cs="仿宋_GB2312"/>
          <w:sz w:val="28"/>
          <w:szCs w:val="28"/>
        </w:rPr>
        <w:t>各项专项预算的编制严格按照程序，根据区财政下达的年度各类专项资金年度预算指标，分解下达各支出股室或下属学校，进一步完善专项预算方案。方案完善后，财务股统一汇总再次上报区财政。财政最终批复后，财务股将各类专项预算指标分解下达各支出股室和下属学校。</w:t>
      </w:r>
    </w:p>
    <w:p>
      <w:pPr>
        <w:keepNext w:val="0"/>
        <w:keepLines w:val="0"/>
        <w:pageBreakBefore w:val="0"/>
        <w:kinsoku/>
        <w:overflowPunct/>
        <w:topLinePunct w:val="0"/>
        <w:autoSpaceDE/>
        <w:autoSpaceDN/>
        <w:bidi w:val="0"/>
        <w:adjustRightInd/>
        <w:snapToGrid w:val="0"/>
        <w:spacing w:line="540" w:lineRule="exact"/>
        <w:ind w:firstLine="560" w:firstLineChars="200"/>
        <w:jc w:val="left"/>
        <w:textAlignment w:val="auto"/>
        <w:rPr>
          <w:rFonts w:ascii="仿宋" w:hAnsi="仿宋" w:eastAsia="仿宋" w:cs="仿宋_GB2312"/>
          <w:sz w:val="28"/>
          <w:szCs w:val="28"/>
        </w:rPr>
      </w:pPr>
      <w:r>
        <w:rPr>
          <w:rFonts w:hint="eastAsia" w:ascii="仿宋" w:hAnsi="仿宋" w:eastAsia="仿宋" w:cs="仿宋_GB2312"/>
          <w:sz w:val="28"/>
          <w:szCs w:val="28"/>
        </w:rPr>
        <w:t>2.专项预算执行</w:t>
      </w:r>
    </w:p>
    <w:p>
      <w:pPr>
        <w:keepNext w:val="0"/>
        <w:keepLines w:val="0"/>
        <w:pageBreakBefore w:val="0"/>
        <w:kinsoku/>
        <w:overflowPunct/>
        <w:topLinePunct w:val="0"/>
        <w:autoSpaceDE/>
        <w:autoSpaceDN/>
        <w:bidi w:val="0"/>
        <w:adjustRightInd/>
        <w:snapToGrid w:val="0"/>
        <w:spacing w:line="540" w:lineRule="exact"/>
        <w:ind w:firstLine="560" w:firstLineChars="200"/>
        <w:jc w:val="left"/>
        <w:textAlignment w:val="auto"/>
        <w:rPr>
          <w:rFonts w:ascii="仿宋" w:hAnsi="仿宋" w:eastAsia="仿宋" w:cs="仿宋_GB2312"/>
          <w:sz w:val="28"/>
          <w:szCs w:val="28"/>
        </w:rPr>
      </w:pPr>
      <w:r>
        <w:rPr>
          <w:rFonts w:hint="eastAsia" w:ascii="仿宋" w:hAnsi="仿宋" w:eastAsia="仿宋" w:cs="仿宋_GB2312"/>
          <w:sz w:val="28"/>
          <w:szCs w:val="28"/>
        </w:rPr>
        <w:t>对于上级或区本级下达的各类专项预算支出，严格按照预算批复的开支范围和标准执行，不准擅自调项、扩项、缩项，更不准拆借、挪用、挤占和</w:t>
      </w:r>
      <w:r>
        <w:rPr>
          <w:rFonts w:hint="eastAsia" w:ascii="仿宋" w:hAnsi="仿宋" w:eastAsia="仿宋" w:cs="仿宋_GB2312"/>
          <w:spacing w:val="-6"/>
          <w:sz w:val="28"/>
          <w:szCs w:val="28"/>
        </w:rPr>
        <w:t>随意扣压；资金拨付动向，按不同专项资金的要求执行，不准任意改变；</w:t>
      </w:r>
    </w:p>
    <w:p>
      <w:pPr>
        <w:keepNext w:val="0"/>
        <w:keepLines w:val="0"/>
        <w:pageBreakBefore w:val="0"/>
        <w:kinsoku/>
        <w:overflowPunct/>
        <w:topLinePunct w:val="0"/>
        <w:autoSpaceDE/>
        <w:autoSpaceDN/>
        <w:bidi w:val="0"/>
        <w:adjustRightInd/>
        <w:snapToGrid w:val="0"/>
        <w:spacing w:line="540" w:lineRule="exact"/>
        <w:ind w:firstLine="560" w:firstLineChars="200"/>
        <w:textAlignment w:val="auto"/>
        <w:rPr>
          <w:rFonts w:ascii="黑体" w:hAnsi="黑体" w:eastAsia="黑体" w:cs="黑体"/>
          <w:sz w:val="28"/>
          <w:szCs w:val="28"/>
        </w:rPr>
      </w:pPr>
      <w:r>
        <w:rPr>
          <w:rFonts w:ascii="黑体" w:hAnsi="黑体" w:eastAsia="黑体" w:cs="黑体"/>
          <w:sz w:val="28"/>
          <w:szCs w:val="28"/>
        </w:rPr>
        <w:t>四、评价结论及建议</w:t>
      </w:r>
    </w:p>
    <w:p>
      <w:pPr>
        <w:keepNext w:val="0"/>
        <w:keepLines w:val="0"/>
        <w:pageBreakBefore w:val="0"/>
        <w:kinsoku/>
        <w:overflowPunct/>
        <w:topLinePunct w:val="0"/>
        <w:autoSpaceDE/>
        <w:autoSpaceDN/>
        <w:bidi w:val="0"/>
        <w:adjustRightInd/>
        <w:snapToGrid w:val="0"/>
        <w:spacing w:line="540" w:lineRule="exact"/>
        <w:ind w:firstLine="560" w:firstLineChars="200"/>
        <w:textAlignment w:val="auto"/>
        <w:rPr>
          <w:rFonts w:hint="eastAsia" w:ascii="楷体" w:hAnsi="楷体" w:eastAsia="楷体" w:cs="楷体"/>
          <w:sz w:val="28"/>
          <w:szCs w:val="28"/>
        </w:rPr>
      </w:pPr>
      <w:r>
        <w:rPr>
          <w:rFonts w:hint="eastAsia" w:ascii="楷体" w:hAnsi="楷体" w:eastAsia="楷体" w:cs="楷体"/>
          <w:sz w:val="28"/>
          <w:szCs w:val="28"/>
        </w:rPr>
        <w:t>（一）评价结论</w:t>
      </w:r>
    </w:p>
    <w:p>
      <w:pPr>
        <w:keepNext w:val="0"/>
        <w:keepLines w:val="0"/>
        <w:pageBreakBefore w:val="0"/>
        <w:kinsoku/>
        <w:overflowPunct/>
        <w:topLinePunct w:val="0"/>
        <w:autoSpaceDE/>
        <w:autoSpaceDN/>
        <w:bidi w:val="0"/>
        <w:adjustRightInd/>
        <w:snapToGrid w:val="0"/>
        <w:spacing w:line="540" w:lineRule="exact"/>
        <w:ind w:firstLine="560" w:firstLineChars="200"/>
        <w:textAlignment w:val="auto"/>
        <w:rPr>
          <w:rFonts w:ascii="仿宋" w:hAnsi="仿宋" w:eastAsia="仿宋" w:cs="仿宋_GB2312"/>
          <w:sz w:val="28"/>
          <w:szCs w:val="28"/>
        </w:rPr>
      </w:pPr>
      <w:r>
        <w:rPr>
          <w:rFonts w:hint="eastAsia" w:ascii="仿宋" w:hAnsi="仿宋" w:eastAsia="仿宋" w:cs="仿宋_GB2312"/>
          <w:sz w:val="28"/>
          <w:szCs w:val="28"/>
        </w:rPr>
        <w:t>从总体上看，部门整体绩效目标依据充分，整体绩效目标与部门履职相符，基本支出预算编制合理，项目支出预算准确；组织管理机构健全，规章制度完善，资金使用规范合理；预算执行、预算管理、资产管理、职责履行绩效评价目标实现较为理想，达到预期目的。部门整体绩效评价得分97.3分。</w:t>
      </w:r>
    </w:p>
    <w:p>
      <w:pPr>
        <w:keepNext w:val="0"/>
        <w:keepLines w:val="0"/>
        <w:pageBreakBefore w:val="0"/>
        <w:kinsoku/>
        <w:overflowPunct/>
        <w:topLinePunct w:val="0"/>
        <w:autoSpaceDE/>
        <w:autoSpaceDN/>
        <w:bidi w:val="0"/>
        <w:adjustRightInd/>
        <w:snapToGrid w:val="0"/>
        <w:spacing w:line="540" w:lineRule="exact"/>
        <w:ind w:firstLine="560" w:firstLineChars="200"/>
        <w:textAlignment w:val="auto"/>
        <w:rPr>
          <w:rFonts w:hint="eastAsia" w:ascii="楷体" w:hAnsi="楷体" w:eastAsia="楷体" w:cs="楷体"/>
          <w:sz w:val="28"/>
          <w:szCs w:val="28"/>
        </w:rPr>
      </w:pPr>
      <w:r>
        <w:rPr>
          <w:rFonts w:hint="eastAsia" w:ascii="楷体" w:hAnsi="楷体" w:eastAsia="楷体" w:cs="楷体"/>
          <w:sz w:val="28"/>
          <w:szCs w:val="28"/>
        </w:rPr>
        <w:t>（二）存在问题</w:t>
      </w:r>
    </w:p>
    <w:p>
      <w:pPr>
        <w:keepNext w:val="0"/>
        <w:keepLines w:val="0"/>
        <w:pageBreakBefore w:val="0"/>
        <w:kinsoku/>
        <w:overflowPunct/>
        <w:topLinePunct w:val="0"/>
        <w:autoSpaceDE/>
        <w:autoSpaceDN/>
        <w:bidi w:val="0"/>
        <w:adjustRightInd/>
        <w:snapToGrid w:val="0"/>
        <w:spacing w:line="540" w:lineRule="exact"/>
        <w:ind w:firstLine="560" w:firstLineChars="200"/>
        <w:textAlignment w:val="auto"/>
        <w:rPr>
          <w:rFonts w:ascii="仿宋" w:hAnsi="仿宋" w:eastAsia="仿宋" w:cs="仿宋_GB2312"/>
          <w:sz w:val="28"/>
          <w:szCs w:val="28"/>
        </w:rPr>
      </w:pPr>
      <w:r>
        <w:rPr>
          <w:rFonts w:hint="eastAsia" w:ascii="仿宋" w:hAnsi="仿宋" w:eastAsia="仿宋" w:cs="仿宋_GB2312"/>
          <w:sz w:val="28"/>
          <w:szCs w:val="28"/>
        </w:rPr>
        <w:t>预算追加经费数额大，下达时间比较晚，个别大型的项目资金执行时间比较长，造成预算执行率偏差。</w:t>
      </w:r>
    </w:p>
    <w:p>
      <w:pPr>
        <w:keepNext w:val="0"/>
        <w:keepLines w:val="0"/>
        <w:pageBreakBefore w:val="0"/>
        <w:kinsoku/>
        <w:overflowPunct/>
        <w:topLinePunct w:val="0"/>
        <w:autoSpaceDE/>
        <w:autoSpaceDN/>
        <w:bidi w:val="0"/>
        <w:adjustRightInd/>
        <w:snapToGrid w:val="0"/>
        <w:spacing w:line="540" w:lineRule="exact"/>
        <w:ind w:firstLine="560" w:firstLineChars="200"/>
        <w:textAlignment w:val="auto"/>
        <w:rPr>
          <w:rFonts w:hint="eastAsia" w:ascii="楷体" w:hAnsi="楷体" w:eastAsia="楷体" w:cs="楷体"/>
          <w:sz w:val="28"/>
          <w:szCs w:val="28"/>
        </w:rPr>
      </w:pPr>
      <w:r>
        <w:rPr>
          <w:rFonts w:hint="eastAsia" w:ascii="楷体" w:hAnsi="楷体" w:eastAsia="楷体" w:cs="楷体"/>
          <w:sz w:val="28"/>
          <w:szCs w:val="28"/>
        </w:rPr>
        <w:t>（三）改进建议</w:t>
      </w:r>
    </w:p>
    <w:p>
      <w:pPr>
        <w:keepNext w:val="0"/>
        <w:keepLines w:val="0"/>
        <w:pageBreakBefore w:val="0"/>
        <w:kinsoku/>
        <w:overflowPunct/>
        <w:topLinePunct w:val="0"/>
        <w:autoSpaceDE/>
        <w:autoSpaceDN/>
        <w:bidi w:val="0"/>
        <w:adjustRightInd/>
        <w:snapToGrid w:val="0"/>
        <w:spacing w:line="540" w:lineRule="exact"/>
        <w:ind w:firstLine="560" w:firstLineChars="200"/>
        <w:textAlignment w:val="auto"/>
        <w:rPr>
          <w:rFonts w:ascii="仿宋" w:hAnsi="仿宋" w:eastAsia="仿宋" w:cs="仿宋_GB2312"/>
          <w:sz w:val="28"/>
          <w:szCs w:val="28"/>
        </w:rPr>
      </w:pPr>
      <w:r>
        <w:rPr>
          <w:rFonts w:hint="eastAsia" w:ascii="仿宋" w:hAnsi="仿宋" w:eastAsia="仿宋" w:cs="仿宋_GB2312"/>
          <w:sz w:val="28"/>
          <w:szCs w:val="28"/>
        </w:rPr>
        <w:t>1.进一步完善各类项目支出的支出标准，严格按项目和进度执行预算，增强预算的约束力和严肃性。</w:t>
      </w:r>
    </w:p>
    <w:p>
      <w:pPr>
        <w:keepNext w:val="0"/>
        <w:keepLines w:val="0"/>
        <w:pageBreakBefore w:val="0"/>
        <w:kinsoku/>
        <w:overflowPunct/>
        <w:topLinePunct w:val="0"/>
        <w:autoSpaceDE/>
        <w:autoSpaceDN/>
        <w:bidi w:val="0"/>
        <w:adjustRightInd/>
        <w:snapToGrid w:val="0"/>
        <w:spacing w:line="540" w:lineRule="exact"/>
        <w:ind w:firstLine="560" w:firstLineChars="200"/>
        <w:textAlignment w:val="auto"/>
        <w:rPr>
          <w:rFonts w:ascii="仿宋" w:hAnsi="仿宋" w:eastAsia="仿宋" w:cs="仿宋_GB2312"/>
          <w:sz w:val="28"/>
          <w:szCs w:val="28"/>
        </w:rPr>
      </w:pPr>
      <w:r>
        <w:rPr>
          <w:rFonts w:hint="eastAsia" w:ascii="仿宋" w:hAnsi="仿宋" w:eastAsia="仿宋" w:cs="仿宋_GB2312"/>
          <w:sz w:val="28"/>
          <w:szCs w:val="28"/>
        </w:rPr>
        <w:t>2.落实预算执行分析，及时了解预算执行差异，合理调整、纠正预算执行偏差，切实提高部门预算收支管理水平。</w:t>
      </w:r>
    </w:p>
    <w:p>
      <w:pPr>
        <w:widowControl/>
        <w:jc w:val="left"/>
        <w:rPr>
          <w:rFonts w:ascii="仿宋_GB2312" w:hAnsi="仿宋_GB2312" w:eastAsia="仿宋_GB2312" w:cs="仿宋_GB2312"/>
          <w:sz w:val="32"/>
          <w:szCs w:val="32"/>
        </w:rPr>
      </w:pPr>
      <w:r>
        <w:rPr>
          <w:rFonts w:ascii="仿宋_GB2312" w:hAnsi="仿宋_GB2312" w:eastAsia="仿宋_GB2312" w:cs="仿宋_GB2312"/>
          <w:sz w:val="32"/>
          <w:szCs w:val="32"/>
        </w:rPr>
        <w:br w:type="page"/>
      </w:r>
    </w:p>
    <w:p>
      <w:pPr>
        <w:spacing w:line="600" w:lineRule="exact"/>
        <w:jc w:val="center"/>
        <w:outlineLvl w:val="0"/>
        <w:rPr>
          <w:rStyle w:val="28"/>
          <w:rFonts w:hint="eastAsia" w:ascii="方正小标宋简体" w:hAnsi="方正小标宋简体" w:eastAsia="方正小标宋简体" w:cs="方正小标宋简体"/>
          <w:b w:val="0"/>
        </w:rPr>
      </w:pPr>
      <w:bookmarkStart w:id="62" w:name="_Toc19089885"/>
      <w:r>
        <w:rPr>
          <w:rFonts w:hint="eastAsia" w:ascii="方正小标宋简体" w:hAnsi="方正小标宋简体" w:eastAsia="方正小标宋简体" w:cs="方正小标宋简体"/>
          <w:sz w:val="44"/>
          <w:szCs w:val="44"/>
        </w:rPr>
        <w:t>第</w:t>
      </w:r>
      <w:r>
        <w:rPr>
          <w:rStyle w:val="28"/>
          <w:rFonts w:hint="eastAsia" w:ascii="方正小标宋简体" w:hAnsi="方正小标宋简体" w:eastAsia="方正小标宋简体" w:cs="方正小标宋简体"/>
          <w:b w:val="0"/>
        </w:rPr>
        <w:t>五部分 附表</w:t>
      </w:r>
      <w:bookmarkEnd w:id="57"/>
      <w:bookmarkEnd w:id="62"/>
      <w:bookmarkStart w:id="76" w:name="_GoBack"/>
      <w:bookmarkEnd w:id="76"/>
    </w:p>
    <w:p>
      <w:pPr>
        <w:keepNext w:val="0"/>
        <w:keepLines w:val="0"/>
        <w:pageBreakBefore w:val="0"/>
        <w:kinsoku/>
        <w:overflowPunct/>
        <w:topLinePunct w:val="0"/>
        <w:autoSpaceDE/>
        <w:autoSpaceDN/>
        <w:bidi w:val="0"/>
        <w:adjustRightInd/>
        <w:snapToGrid w:val="0"/>
        <w:spacing w:line="540" w:lineRule="exact"/>
        <w:ind w:firstLine="560" w:firstLineChars="200"/>
        <w:textAlignment w:val="auto"/>
        <w:rPr>
          <w:rFonts w:hint="eastAsia" w:ascii="仿宋" w:hAnsi="仿宋" w:eastAsia="仿宋" w:cs="仿宋_GB2312"/>
          <w:sz w:val="28"/>
          <w:szCs w:val="28"/>
        </w:rPr>
      </w:pPr>
      <w:bookmarkStart w:id="63" w:name="_Toc19089886"/>
    </w:p>
    <w:p>
      <w:pPr>
        <w:keepNext w:val="0"/>
        <w:keepLines w:val="0"/>
        <w:pageBreakBefore w:val="0"/>
        <w:kinsoku/>
        <w:overflowPunct/>
        <w:topLinePunct w:val="0"/>
        <w:autoSpaceDE/>
        <w:autoSpaceDN/>
        <w:bidi w:val="0"/>
        <w:adjustRightInd/>
        <w:snapToGrid w:val="0"/>
        <w:spacing w:line="540" w:lineRule="exact"/>
        <w:ind w:firstLine="560" w:firstLineChars="200"/>
        <w:textAlignment w:val="auto"/>
        <w:rPr>
          <w:rFonts w:hint="eastAsia" w:ascii="仿宋" w:hAnsi="仿宋" w:eastAsia="仿宋" w:cs="仿宋_GB2312"/>
          <w:sz w:val="28"/>
          <w:szCs w:val="28"/>
        </w:rPr>
      </w:pPr>
      <w:r>
        <w:rPr>
          <w:rFonts w:hint="eastAsia" w:ascii="仿宋" w:hAnsi="仿宋" w:eastAsia="仿宋" w:cs="仿宋_GB2312"/>
          <w:sz w:val="28"/>
          <w:szCs w:val="28"/>
        </w:rPr>
        <w:t>一、收入支出决算总表</w:t>
      </w:r>
      <w:bookmarkEnd w:id="63"/>
    </w:p>
    <w:p>
      <w:pPr>
        <w:keepNext w:val="0"/>
        <w:keepLines w:val="0"/>
        <w:pageBreakBefore w:val="0"/>
        <w:kinsoku/>
        <w:overflowPunct/>
        <w:topLinePunct w:val="0"/>
        <w:autoSpaceDE/>
        <w:autoSpaceDN/>
        <w:bidi w:val="0"/>
        <w:adjustRightInd/>
        <w:snapToGrid w:val="0"/>
        <w:spacing w:line="540" w:lineRule="exact"/>
        <w:ind w:firstLine="560" w:firstLineChars="200"/>
        <w:textAlignment w:val="auto"/>
        <w:rPr>
          <w:rFonts w:hint="eastAsia" w:ascii="仿宋" w:hAnsi="仿宋" w:eastAsia="仿宋" w:cs="仿宋_GB2312"/>
          <w:sz w:val="28"/>
          <w:szCs w:val="28"/>
        </w:rPr>
      </w:pPr>
      <w:bookmarkStart w:id="64" w:name="_Toc19089887"/>
      <w:r>
        <w:rPr>
          <w:rFonts w:hint="eastAsia" w:ascii="仿宋" w:hAnsi="仿宋" w:eastAsia="仿宋" w:cs="仿宋_GB2312"/>
          <w:sz w:val="28"/>
          <w:szCs w:val="28"/>
        </w:rPr>
        <w:t>二、收入总表</w:t>
      </w:r>
      <w:bookmarkEnd w:id="64"/>
    </w:p>
    <w:p>
      <w:pPr>
        <w:keepNext w:val="0"/>
        <w:keepLines w:val="0"/>
        <w:pageBreakBefore w:val="0"/>
        <w:kinsoku/>
        <w:overflowPunct/>
        <w:topLinePunct w:val="0"/>
        <w:autoSpaceDE/>
        <w:autoSpaceDN/>
        <w:bidi w:val="0"/>
        <w:adjustRightInd/>
        <w:snapToGrid w:val="0"/>
        <w:spacing w:line="540" w:lineRule="exact"/>
        <w:ind w:firstLine="560" w:firstLineChars="200"/>
        <w:textAlignment w:val="auto"/>
        <w:rPr>
          <w:rFonts w:hint="eastAsia" w:ascii="仿宋" w:hAnsi="仿宋" w:eastAsia="仿宋" w:cs="仿宋_GB2312"/>
          <w:sz w:val="28"/>
          <w:szCs w:val="28"/>
        </w:rPr>
      </w:pPr>
      <w:bookmarkStart w:id="65" w:name="_Toc19089888"/>
      <w:r>
        <w:rPr>
          <w:rFonts w:hint="eastAsia" w:ascii="仿宋" w:hAnsi="仿宋" w:eastAsia="仿宋" w:cs="仿宋_GB2312"/>
          <w:sz w:val="28"/>
          <w:szCs w:val="28"/>
        </w:rPr>
        <w:t>三、支出总表</w:t>
      </w:r>
      <w:bookmarkEnd w:id="65"/>
    </w:p>
    <w:p>
      <w:pPr>
        <w:keepNext w:val="0"/>
        <w:keepLines w:val="0"/>
        <w:pageBreakBefore w:val="0"/>
        <w:kinsoku/>
        <w:overflowPunct/>
        <w:topLinePunct w:val="0"/>
        <w:autoSpaceDE/>
        <w:autoSpaceDN/>
        <w:bidi w:val="0"/>
        <w:adjustRightInd/>
        <w:snapToGrid w:val="0"/>
        <w:spacing w:line="540" w:lineRule="exact"/>
        <w:ind w:firstLine="560" w:firstLineChars="200"/>
        <w:textAlignment w:val="auto"/>
        <w:rPr>
          <w:rFonts w:hint="eastAsia" w:ascii="仿宋" w:hAnsi="仿宋" w:eastAsia="仿宋" w:cs="仿宋_GB2312"/>
          <w:sz w:val="28"/>
          <w:szCs w:val="28"/>
        </w:rPr>
      </w:pPr>
      <w:bookmarkStart w:id="66" w:name="_Toc19089889"/>
      <w:r>
        <w:rPr>
          <w:rFonts w:hint="eastAsia" w:ascii="仿宋" w:hAnsi="仿宋" w:eastAsia="仿宋" w:cs="仿宋_GB2312"/>
          <w:sz w:val="28"/>
          <w:szCs w:val="28"/>
        </w:rPr>
        <w:t>四、财政拨款收入支出决算总表</w:t>
      </w:r>
      <w:bookmarkEnd w:id="66"/>
    </w:p>
    <w:p>
      <w:pPr>
        <w:keepNext w:val="0"/>
        <w:keepLines w:val="0"/>
        <w:pageBreakBefore w:val="0"/>
        <w:kinsoku/>
        <w:overflowPunct/>
        <w:topLinePunct w:val="0"/>
        <w:autoSpaceDE/>
        <w:autoSpaceDN/>
        <w:bidi w:val="0"/>
        <w:adjustRightInd/>
        <w:snapToGrid w:val="0"/>
        <w:spacing w:line="540" w:lineRule="exact"/>
        <w:ind w:firstLine="560" w:firstLineChars="200"/>
        <w:textAlignment w:val="auto"/>
        <w:rPr>
          <w:rFonts w:hint="eastAsia" w:ascii="仿宋" w:hAnsi="仿宋" w:eastAsia="仿宋" w:cs="仿宋_GB2312"/>
          <w:sz w:val="28"/>
          <w:szCs w:val="28"/>
        </w:rPr>
      </w:pPr>
      <w:bookmarkStart w:id="67" w:name="_Toc19089890"/>
      <w:r>
        <w:rPr>
          <w:rFonts w:hint="eastAsia" w:ascii="仿宋" w:hAnsi="仿宋" w:eastAsia="仿宋" w:cs="仿宋_GB2312"/>
          <w:sz w:val="28"/>
          <w:szCs w:val="28"/>
        </w:rPr>
        <w:t>五、财政拨款支出决算明细表（政府经济分类科目）</w:t>
      </w:r>
      <w:bookmarkEnd w:id="67"/>
    </w:p>
    <w:p>
      <w:pPr>
        <w:keepNext w:val="0"/>
        <w:keepLines w:val="0"/>
        <w:pageBreakBefore w:val="0"/>
        <w:kinsoku/>
        <w:overflowPunct/>
        <w:topLinePunct w:val="0"/>
        <w:autoSpaceDE/>
        <w:autoSpaceDN/>
        <w:bidi w:val="0"/>
        <w:adjustRightInd/>
        <w:snapToGrid w:val="0"/>
        <w:spacing w:line="540" w:lineRule="exact"/>
        <w:ind w:firstLine="560" w:firstLineChars="200"/>
        <w:textAlignment w:val="auto"/>
        <w:rPr>
          <w:rFonts w:hint="eastAsia" w:ascii="仿宋" w:hAnsi="仿宋" w:eastAsia="仿宋" w:cs="仿宋_GB2312"/>
          <w:sz w:val="28"/>
          <w:szCs w:val="28"/>
        </w:rPr>
      </w:pPr>
      <w:bookmarkStart w:id="68" w:name="_Toc19089891"/>
      <w:r>
        <w:rPr>
          <w:rFonts w:hint="eastAsia" w:ascii="仿宋" w:hAnsi="仿宋" w:eastAsia="仿宋" w:cs="仿宋_GB2312"/>
          <w:sz w:val="28"/>
          <w:szCs w:val="28"/>
        </w:rPr>
        <w:t>六、一般公共预算财政拨款支出决算表</w:t>
      </w:r>
      <w:bookmarkEnd w:id="68"/>
    </w:p>
    <w:p>
      <w:pPr>
        <w:keepNext w:val="0"/>
        <w:keepLines w:val="0"/>
        <w:pageBreakBefore w:val="0"/>
        <w:kinsoku/>
        <w:overflowPunct/>
        <w:topLinePunct w:val="0"/>
        <w:autoSpaceDE/>
        <w:autoSpaceDN/>
        <w:bidi w:val="0"/>
        <w:adjustRightInd/>
        <w:snapToGrid w:val="0"/>
        <w:spacing w:line="540" w:lineRule="exact"/>
        <w:ind w:firstLine="560" w:firstLineChars="200"/>
        <w:textAlignment w:val="auto"/>
        <w:rPr>
          <w:rFonts w:hint="eastAsia" w:ascii="仿宋" w:hAnsi="仿宋" w:eastAsia="仿宋" w:cs="仿宋_GB2312"/>
          <w:sz w:val="28"/>
          <w:szCs w:val="28"/>
        </w:rPr>
      </w:pPr>
      <w:bookmarkStart w:id="69" w:name="_Toc19089892"/>
      <w:r>
        <w:rPr>
          <w:rFonts w:hint="eastAsia" w:ascii="仿宋" w:hAnsi="仿宋" w:eastAsia="仿宋" w:cs="仿宋_GB2312"/>
          <w:sz w:val="28"/>
          <w:szCs w:val="28"/>
        </w:rPr>
        <w:t>七、一般公共预算财政拨款支出决算明细表</w:t>
      </w:r>
      <w:bookmarkEnd w:id="69"/>
    </w:p>
    <w:p>
      <w:pPr>
        <w:keepNext w:val="0"/>
        <w:keepLines w:val="0"/>
        <w:pageBreakBefore w:val="0"/>
        <w:kinsoku/>
        <w:overflowPunct/>
        <w:topLinePunct w:val="0"/>
        <w:autoSpaceDE/>
        <w:autoSpaceDN/>
        <w:bidi w:val="0"/>
        <w:adjustRightInd/>
        <w:snapToGrid w:val="0"/>
        <w:spacing w:line="540" w:lineRule="exact"/>
        <w:ind w:firstLine="560" w:firstLineChars="200"/>
        <w:textAlignment w:val="auto"/>
        <w:rPr>
          <w:rFonts w:hint="eastAsia" w:ascii="仿宋" w:hAnsi="仿宋" w:eastAsia="仿宋" w:cs="仿宋_GB2312"/>
          <w:sz w:val="28"/>
          <w:szCs w:val="28"/>
        </w:rPr>
      </w:pPr>
      <w:bookmarkStart w:id="70" w:name="_Toc19089893"/>
      <w:r>
        <w:rPr>
          <w:rFonts w:hint="eastAsia" w:ascii="仿宋" w:hAnsi="仿宋" w:eastAsia="仿宋" w:cs="仿宋_GB2312"/>
          <w:sz w:val="28"/>
          <w:szCs w:val="28"/>
        </w:rPr>
        <w:t>八、一般公共预算财政拨款基本支出决算表</w:t>
      </w:r>
      <w:bookmarkEnd w:id="70"/>
    </w:p>
    <w:p>
      <w:pPr>
        <w:keepNext w:val="0"/>
        <w:keepLines w:val="0"/>
        <w:pageBreakBefore w:val="0"/>
        <w:kinsoku/>
        <w:overflowPunct/>
        <w:topLinePunct w:val="0"/>
        <w:autoSpaceDE/>
        <w:autoSpaceDN/>
        <w:bidi w:val="0"/>
        <w:adjustRightInd/>
        <w:snapToGrid w:val="0"/>
        <w:spacing w:line="540" w:lineRule="exact"/>
        <w:ind w:firstLine="560" w:firstLineChars="200"/>
        <w:textAlignment w:val="auto"/>
        <w:rPr>
          <w:rFonts w:hint="eastAsia" w:ascii="仿宋" w:hAnsi="仿宋" w:eastAsia="仿宋" w:cs="仿宋_GB2312"/>
          <w:sz w:val="28"/>
          <w:szCs w:val="28"/>
        </w:rPr>
      </w:pPr>
      <w:bookmarkStart w:id="71" w:name="_Toc19089894"/>
      <w:r>
        <w:rPr>
          <w:rFonts w:hint="eastAsia" w:ascii="仿宋" w:hAnsi="仿宋" w:eastAsia="仿宋" w:cs="仿宋_GB2312"/>
          <w:sz w:val="28"/>
          <w:szCs w:val="28"/>
        </w:rPr>
        <w:t>九、一般公共预算财政拨款项目支出决算表</w:t>
      </w:r>
      <w:bookmarkEnd w:id="71"/>
    </w:p>
    <w:p>
      <w:pPr>
        <w:keepNext w:val="0"/>
        <w:keepLines w:val="0"/>
        <w:pageBreakBefore w:val="0"/>
        <w:kinsoku/>
        <w:overflowPunct/>
        <w:topLinePunct w:val="0"/>
        <w:autoSpaceDE/>
        <w:autoSpaceDN/>
        <w:bidi w:val="0"/>
        <w:adjustRightInd/>
        <w:snapToGrid w:val="0"/>
        <w:spacing w:line="540" w:lineRule="exact"/>
        <w:ind w:firstLine="560" w:firstLineChars="200"/>
        <w:textAlignment w:val="auto"/>
        <w:rPr>
          <w:rFonts w:hint="eastAsia" w:ascii="仿宋" w:hAnsi="仿宋" w:eastAsia="仿宋" w:cs="仿宋_GB2312"/>
          <w:sz w:val="28"/>
          <w:szCs w:val="28"/>
        </w:rPr>
      </w:pPr>
      <w:bookmarkStart w:id="72" w:name="_Toc19089895"/>
      <w:r>
        <w:rPr>
          <w:rFonts w:hint="eastAsia" w:ascii="仿宋" w:hAnsi="仿宋" w:eastAsia="仿宋" w:cs="仿宋_GB2312"/>
          <w:sz w:val="28"/>
          <w:szCs w:val="28"/>
        </w:rPr>
        <w:t>十、一般公共预算财政拨款“三公”经费支出决算表</w:t>
      </w:r>
      <w:bookmarkEnd w:id="72"/>
    </w:p>
    <w:p>
      <w:pPr>
        <w:keepNext w:val="0"/>
        <w:keepLines w:val="0"/>
        <w:pageBreakBefore w:val="0"/>
        <w:kinsoku/>
        <w:overflowPunct/>
        <w:topLinePunct w:val="0"/>
        <w:autoSpaceDE/>
        <w:autoSpaceDN/>
        <w:bidi w:val="0"/>
        <w:adjustRightInd/>
        <w:snapToGrid w:val="0"/>
        <w:spacing w:line="540" w:lineRule="exact"/>
        <w:ind w:firstLine="560" w:firstLineChars="200"/>
        <w:textAlignment w:val="auto"/>
        <w:rPr>
          <w:rFonts w:hint="eastAsia" w:ascii="仿宋" w:hAnsi="仿宋" w:eastAsia="仿宋" w:cs="仿宋_GB2312"/>
          <w:sz w:val="28"/>
          <w:szCs w:val="28"/>
        </w:rPr>
      </w:pPr>
      <w:bookmarkStart w:id="73" w:name="_Toc19089896"/>
      <w:r>
        <w:rPr>
          <w:rFonts w:hint="eastAsia" w:ascii="仿宋" w:hAnsi="仿宋" w:eastAsia="仿宋" w:cs="仿宋_GB2312"/>
          <w:sz w:val="28"/>
          <w:szCs w:val="28"/>
        </w:rPr>
        <w:t>十一、政府性基金预算财政拨款收入支出决算表</w:t>
      </w:r>
      <w:bookmarkEnd w:id="73"/>
    </w:p>
    <w:p>
      <w:pPr>
        <w:keepNext w:val="0"/>
        <w:keepLines w:val="0"/>
        <w:pageBreakBefore w:val="0"/>
        <w:kinsoku/>
        <w:overflowPunct/>
        <w:topLinePunct w:val="0"/>
        <w:autoSpaceDE/>
        <w:autoSpaceDN/>
        <w:bidi w:val="0"/>
        <w:adjustRightInd/>
        <w:snapToGrid w:val="0"/>
        <w:spacing w:line="540" w:lineRule="exact"/>
        <w:ind w:firstLine="560" w:firstLineChars="200"/>
        <w:textAlignment w:val="auto"/>
        <w:rPr>
          <w:rFonts w:hint="eastAsia" w:ascii="仿宋" w:hAnsi="仿宋" w:eastAsia="仿宋" w:cs="仿宋_GB2312"/>
          <w:sz w:val="28"/>
          <w:szCs w:val="28"/>
        </w:rPr>
      </w:pPr>
      <w:bookmarkStart w:id="74" w:name="_Toc19089897"/>
      <w:r>
        <w:rPr>
          <w:rFonts w:hint="eastAsia" w:ascii="仿宋" w:hAnsi="仿宋" w:eastAsia="仿宋" w:cs="仿宋_GB2312"/>
          <w:sz w:val="28"/>
          <w:szCs w:val="28"/>
        </w:rPr>
        <w:t>十二、政府性基金预算财政拨款“三公”经费支出决算表</w:t>
      </w:r>
      <w:bookmarkEnd w:id="74"/>
    </w:p>
    <w:p>
      <w:pPr>
        <w:keepNext w:val="0"/>
        <w:keepLines w:val="0"/>
        <w:pageBreakBefore w:val="0"/>
        <w:kinsoku/>
        <w:overflowPunct/>
        <w:topLinePunct w:val="0"/>
        <w:autoSpaceDE/>
        <w:autoSpaceDN/>
        <w:bidi w:val="0"/>
        <w:adjustRightInd/>
        <w:snapToGrid w:val="0"/>
        <w:spacing w:line="540" w:lineRule="exact"/>
        <w:ind w:firstLine="560" w:firstLineChars="200"/>
        <w:textAlignment w:val="auto"/>
        <w:rPr>
          <w:rFonts w:hint="eastAsia" w:ascii="仿宋" w:hAnsi="仿宋" w:eastAsia="仿宋" w:cs="仿宋_GB2312"/>
          <w:sz w:val="28"/>
          <w:szCs w:val="28"/>
        </w:rPr>
      </w:pPr>
      <w:bookmarkStart w:id="75" w:name="_Toc19089898"/>
      <w:r>
        <w:rPr>
          <w:rFonts w:hint="eastAsia" w:ascii="仿宋" w:hAnsi="仿宋" w:eastAsia="仿宋" w:cs="仿宋_GB2312"/>
          <w:sz w:val="28"/>
          <w:szCs w:val="28"/>
        </w:rPr>
        <w:t>十三、国有资本经营预算支出决算表</w:t>
      </w:r>
      <w:bookmarkEnd w:id="75"/>
    </w:p>
    <w:sectPr>
      <w:headerReference r:id="rId3" w:type="default"/>
      <w:footerReference r:id="rId4" w:type="default"/>
      <w:pgSz w:w="11906" w:h="16838"/>
      <w:pgMar w:top="1701" w:right="1474" w:bottom="1701" w:left="1587"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方正小标宋简体">
    <w:panose1 w:val="02010601030101010101"/>
    <w:charset w:val="86"/>
    <w:family w:val="script"/>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只想和你说晚安">
    <w:panose1 w:val="02010600010101010101"/>
    <w:charset w:val="86"/>
    <w:family w:val="auto"/>
    <w:pitch w:val="default"/>
    <w:sig w:usb0="800002BF" w:usb1="78CF6CFB"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EndPr>
      <w:rPr>
        <w:rFonts w:hint="eastAsia" w:asciiTheme="minorEastAsia" w:hAnsiTheme="minorEastAsia" w:eastAsiaTheme="minorEastAsia" w:cstheme="minorEastAsia"/>
        <w:sz w:val="24"/>
        <w:szCs w:val="24"/>
      </w:rPr>
    </w:sdtEndPr>
    <w:sdtContent>
      <w:p>
        <w:pPr>
          <w:pStyle w:val="8"/>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PAGE   \* MERGEFORMAT</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lang w:val="zh-CN"/>
          </w:rPr>
          <w:t>2</w:t>
        </w:r>
        <w:r>
          <w:rPr>
            <w:rFonts w:hint="eastAsia" w:asciiTheme="minorEastAsia" w:hAnsiTheme="minorEastAsia" w:eastAsiaTheme="minorEastAsia" w:cstheme="minorEastAsia"/>
            <w:sz w:val="24"/>
            <w:szCs w:val="24"/>
          </w:rPr>
          <w:fldChar w:fldCharType="end"/>
        </w:r>
      </w:p>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C8D265D"/>
    <w:multiLevelType w:val="singleLevel"/>
    <w:tmpl w:val="9C8D265D"/>
    <w:lvl w:ilvl="0" w:tentative="0">
      <w:start w:val="7"/>
      <w:numFmt w:val="chineseCounting"/>
      <w:suff w:val="nothing"/>
      <w:lvlText w:val="%1、"/>
      <w:lvlJc w:val="left"/>
      <w:rPr>
        <w:rFonts w:hint="eastAsia"/>
      </w:rPr>
    </w:lvl>
  </w:abstractNum>
  <w:abstractNum w:abstractNumId="1">
    <w:nsid w:val="CF652CEC"/>
    <w:multiLevelType w:val="singleLevel"/>
    <w:tmpl w:val="CF652CEC"/>
    <w:lvl w:ilvl="0" w:tentative="0">
      <w:start w:val="9"/>
      <w:numFmt w:val="chineseCounting"/>
      <w:suff w:val="nothing"/>
      <w:lvlText w:val="%1、"/>
      <w:lvlJc w:val="left"/>
      <w:rPr>
        <w:rFonts w:hint="eastAsia"/>
      </w:rPr>
    </w:lvl>
  </w:abstractNum>
  <w:abstractNum w:abstractNumId="2">
    <w:nsid w:val="E2FA047D"/>
    <w:multiLevelType w:val="singleLevel"/>
    <w:tmpl w:val="E2FA047D"/>
    <w:lvl w:ilvl="0" w:tentative="0">
      <w:start w:val="3"/>
      <w:numFmt w:val="chineseCounting"/>
      <w:suff w:val="space"/>
      <w:lvlText w:val="第%1部分"/>
      <w:lvlJc w:val="left"/>
      <w:rPr>
        <w:rFonts w:hint="eastAsia"/>
      </w:rPr>
    </w:lvl>
  </w:abstractNum>
  <w:abstractNum w:abstractNumId="3">
    <w:nsid w:val="EC0BEF30"/>
    <w:multiLevelType w:val="singleLevel"/>
    <w:tmpl w:val="EC0BEF30"/>
    <w:lvl w:ilvl="0" w:tentative="0">
      <w:start w:val="1"/>
      <w:numFmt w:val="chineseCounting"/>
      <w:suff w:val="nothing"/>
      <w:lvlText w:val="（%1）"/>
      <w:lvlJc w:val="left"/>
      <w:rPr>
        <w:rFonts w:hint="eastAsia" w:ascii="楷体_GB2312" w:hAnsi="楷体_GB2312" w:eastAsia="楷体_GB2312" w:cs="楷体_GB2312"/>
        <w:b/>
        <w:bCs/>
        <w:sz w:val="32"/>
        <w:szCs w:val="32"/>
      </w:rPr>
    </w:lvl>
  </w:abstractNum>
  <w:abstractNum w:abstractNumId="4">
    <w:nsid w:val="09AF2E34"/>
    <w:multiLevelType w:val="singleLevel"/>
    <w:tmpl w:val="09AF2E34"/>
    <w:lvl w:ilvl="0" w:tentative="0">
      <w:start w:val="1"/>
      <w:numFmt w:val="decimal"/>
      <w:suff w:val="space"/>
      <w:lvlText w:val="%1."/>
      <w:lvlJc w:val="left"/>
    </w:lvl>
  </w:abstractNum>
  <w:abstractNum w:abstractNumId="5">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6">
    <w:nsid w:val="17F426B7"/>
    <w:multiLevelType w:val="multilevel"/>
    <w:tmpl w:val="17F426B7"/>
    <w:lvl w:ilvl="0" w:tentative="0">
      <w:start w:val="10"/>
      <w:numFmt w:val="japaneseCounting"/>
      <w:lvlText w:val="%1、"/>
      <w:lvlJc w:val="left"/>
      <w:pPr>
        <w:ind w:left="1429" w:hanging="720"/>
      </w:pPr>
      <w:rPr>
        <w:rFonts w:hint="default"/>
      </w:rPr>
    </w:lvl>
    <w:lvl w:ilvl="1" w:tentative="0">
      <w:start w:val="1"/>
      <w:numFmt w:val="lowerLetter"/>
      <w:lvlText w:val="%2)"/>
      <w:lvlJc w:val="left"/>
      <w:pPr>
        <w:ind w:left="1549" w:hanging="420"/>
      </w:pPr>
    </w:lvl>
    <w:lvl w:ilvl="2" w:tentative="0">
      <w:start w:val="1"/>
      <w:numFmt w:val="lowerRoman"/>
      <w:lvlText w:val="%3."/>
      <w:lvlJc w:val="right"/>
      <w:pPr>
        <w:ind w:left="1969" w:hanging="420"/>
      </w:pPr>
    </w:lvl>
    <w:lvl w:ilvl="3" w:tentative="0">
      <w:start w:val="1"/>
      <w:numFmt w:val="decimal"/>
      <w:lvlText w:val="%4."/>
      <w:lvlJc w:val="left"/>
      <w:pPr>
        <w:ind w:left="2389" w:hanging="420"/>
      </w:pPr>
    </w:lvl>
    <w:lvl w:ilvl="4" w:tentative="0">
      <w:start w:val="1"/>
      <w:numFmt w:val="lowerLetter"/>
      <w:lvlText w:val="%5)"/>
      <w:lvlJc w:val="left"/>
      <w:pPr>
        <w:ind w:left="2809" w:hanging="420"/>
      </w:pPr>
    </w:lvl>
    <w:lvl w:ilvl="5" w:tentative="0">
      <w:start w:val="1"/>
      <w:numFmt w:val="lowerRoman"/>
      <w:lvlText w:val="%6."/>
      <w:lvlJc w:val="right"/>
      <w:pPr>
        <w:ind w:left="3229" w:hanging="420"/>
      </w:pPr>
    </w:lvl>
    <w:lvl w:ilvl="6" w:tentative="0">
      <w:start w:val="1"/>
      <w:numFmt w:val="decimal"/>
      <w:lvlText w:val="%7."/>
      <w:lvlJc w:val="left"/>
      <w:pPr>
        <w:ind w:left="3649" w:hanging="420"/>
      </w:pPr>
    </w:lvl>
    <w:lvl w:ilvl="7" w:tentative="0">
      <w:start w:val="1"/>
      <w:numFmt w:val="lowerLetter"/>
      <w:lvlText w:val="%8)"/>
      <w:lvlJc w:val="left"/>
      <w:pPr>
        <w:ind w:left="4069" w:hanging="420"/>
      </w:pPr>
    </w:lvl>
    <w:lvl w:ilvl="8" w:tentative="0">
      <w:start w:val="1"/>
      <w:numFmt w:val="lowerRoman"/>
      <w:lvlText w:val="%9."/>
      <w:lvlJc w:val="right"/>
      <w:pPr>
        <w:ind w:left="4489" w:hanging="420"/>
      </w:pPr>
    </w:lvl>
  </w:abstractNum>
  <w:num w:numId="1">
    <w:abstractNumId w:val="5"/>
  </w:num>
  <w:num w:numId="2">
    <w:abstractNumId w:val="4"/>
  </w:num>
  <w:num w:numId="3">
    <w:abstractNumId w:val="0"/>
  </w:num>
  <w:num w:numId="4">
    <w:abstractNumId w:val="1"/>
  </w:num>
  <w:num w:numId="5">
    <w:abstractNumId w:val="6"/>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61C"/>
    <w:rsid w:val="000222C6"/>
    <w:rsid w:val="0002549F"/>
    <w:rsid w:val="0006487A"/>
    <w:rsid w:val="00065F8F"/>
    <w:rsid w:val="00072329"/>
    <w:rsid w:val="000768F2"/>
    <w:rsid w:val="0009184B"/>
    <w:rsid w:val="00094044"/>
    <w:rsid w:val="0009593C"/>
    <w:rsid w:val="000B047F"/>
    <w:rsid w:val="000B30C6"/>
    <w:rsid w:val="000B48C7"/>
    <w:rsid w:val="000B5923"/>
    <w:rsid w:val="000B5A48"/>
    <w:rsid w:val="000B6FF3"/>
    <w:rsid w:val="000C3467"/>
    <w:rsid w:val="000C3CA6"/>
    <w:rsid w:val="000D1267"/>
    <w:rsid w:val="000D1D50"/>
    <w:rsid w:val="000D5782"/>
    <w:rsid w:val="000E6613"/>
    <w:rsid w:val="000E7119"/>
    <w:rsid w:val="00114E9B"/>
    <w:rsid w:val="0014729F"/>
    <w:rsid w:val="00157BAB"/>
    <w:rsid w:val="001614F6"/>
    <w:rsid w:val="001654D1"/>
    <w:rsid w:val="0018106D"/>
    <w:rsid w:val="001877A7"/>
    <w:rsid w:val="00191536"/>
    <w:rsid w:val="00196687"/>
    <w:rsid w:val="001B73A2"/>
    <w:rsid w:val="001C0962"/>
    <w:rsid w:val="001D7531"/>
    <w:rsid w:val="001E737D"/>
    <w:rsid w:val="001F0592"/>
    <w:rsid w:val="001F7506"/>
    <w:rsid w:val="002006CD"/>
    <w:rsid w:val="00202B36"/>
    <w:rsid w:val="00204B7A"/>
    <w:rsid w:val="0021101A"/>
    <w:rsid w:val="00217481"/>
    <w:rsid w:val="00220536"/>
    <w:rsid w:val="00235629"/>
    <w:rsid w:val="00260C38"/>
    <w:rsid w:val="002616C0"/>
    <w:rsid w:val="002662AA"/>
    <w:rsid w:val="00280496"/>
    <w:rsid w:val="00295495"/>
    <w:rsid w:val="002B2613"/>
    <w:rsid w:val="002E1C32"/>
    <w:rsid w:val="002F1818"/>
    <w:rsid w:val="002F567B"/>
    <w:rsid w:val="00303037"/>
    <w:rsid w:val="003216A9"/>
    <w:rsid w:val="00324C77"/>
    <w:rsid w:val="0037013F"/>
    <w:rsid w:val="00380C92"/>
    <w:rsid w:val="003A484F"/>
    <w:rsid w:val="003B0BE0"/>
    <w:rsid w:val="003B0C1B"/>
    <w:rsid w:val="003B0ED3"/>
    <w:rsid w:val="003B688C"/>
    <w:rsid w:val="003C0291"/>
    <w:rsid w:val="003C39AE"/>
    <w:rsid w:val="003C7B60"/>
    <w:rsid w:val="003D1FB2"/>
    <w:rsid w:val="003D66DA"/>
    <w:rsid w:val="003E1310"/>
    <w:rsid w:val="003E6F55"/>
    <w:rsid w:val="00406254"/>
    <w:rsid w:val="004223DE"/>
    <w:rsid w:val="00434489"/>
    <w:rsid w:val="00437085"/>
    <w:rsid w:val="00443880"/>
    <w:rsid w:val="004464F4"/>
    <w:rsid w:val="00471401"/>
    <w:rsid w:val="0047387D"/>
    <w:rsid w:val="00473F31"/>
    <w:rsid w:val="0048263A"/>
    <w:rsid w:val="00487E5D"/>
    <w:rsid w:val="004A55C6"/>
    <w:rsid w:val="004A711F"/>
    <w:rsid w:val="004B199D"/>
    <w:rsid w:val="004B4690"/>
    <w:rsid w:val="004E0A2D"/>
    <w:rsid w:val="004E206B"/>
    <w:rsid w:val="004E6DF7"/>
    <w:rsid w:val="004F0FBD"/>
    <w:rsid w:val="00505A47"/>
    <w:rsid w:val="00512FDA"/>
    <w:rsid w:val="00520DA0"/>
    <w:rsid w:val="005664BB"/>
    <w:rsid w:val="0057481D"/>
    <w:rsid w:val="0058486E"/>
    <w:rsid w:val="005D1C8B"/>
    <w:rsid w:val="005D55F1"/>
    <w:rsid w:val="005D5CED"/>
    <w:rsid w:val="005F1A4C"/>
    <w:rsid w:val="005F4E6B"/>
    <w:rsid w:val="00605688"/>
    <w:rsid w:val="006070AF"/>
    <w:rsid w:val="00607E6C"/>
    <w:rsid w:val="006101B1"/>
    <w:rsid w:val="00614E44"/>
    <w:rsid w:val="00622830"/>
    <w:rsid w:val="00630AEF"/>
    <w:rsid w:val="006325F8"/>
    <w:rsid w:val="00634C9A"/>
    <w:rsid w:val="006440E4"/>
    <w:rsid w:val="0066343B"/>
    <w:rsid w:val="00664777"/>
    <w:rsid w:val="006748A4"/>
    <w:rsid w:val="00683E73"/>
    <w:rsid w:val="006A3141"/>
    <w:rsid w:val="006A5E34"/>
    <w:rsid w:val="006B2422"/>
    <w:rsid w:val="006B2B9A"/>
    <w:rsid w:val="006C1937"/>
    <w:rsid w:val="006C2699"/>
    <w:rsid w:val="006F020C"/>
    <w:rsid w:val="007127B7"/>
    <w:rsid w:val="007416B6"/>
    <w:rsid w:val="00746F48"/>
    <w:rsid w:val="0075404D"/>
    <w:rsid w:val="0076182A"/>
    <w:rsid w:val="0076670D"/>
    <w:rsid w:val="00767B7E"/>
    <w:rsid w:val="007770C3"/>
    <w:rsid w:val="00784D24"/>
    <w:rsid w:val="00785FBA"/>
    <w:rsid w:val="00786E4A"/>
    <w:rsid w:val="007875EB"/>
    <w:rsid w:val="0079426B"/>
    <w:rsid w:val="007D312A"/>
    <w:rsid w:val="007D3F19"/>
    <w:rsid w:val="007E23B0"/>
    <w:rsid w:val="007E4CFC"/>
    <w:rsid w:val="007F1991"/>
    <w:rsid w:val="007F2C2F"/>
    <w:rsid w:val="007F55FC"/>
    <w:rsid w:val="007F5665"/>
    <w:rsid w:val="00800112"/>
    <w:rsid w:val="008253BB"/>
    <w:rsid w:val="0083706E"/>
    <w:rsid w:val="008423A5"/>
    <w:rsid w:val="00850625"/>
    <w:rsid w:val="00853718"/>
    <w:rsid w:val="00855221"/>
    <w:rsid w:val="00860645"/>
    <w:rsid w:val="00871F71"/>
    <w:rsid w:val="008770E7"/>
    <w:rsid w:val="00883FD9"/>
    <w:rsid w:val="00885AF4"/>
    <w:rsid w:val="0089274D"/>
    <w:rsid w:val="008939CD"/>
    <w:rsid w:val="008B768C"/>
    <w:rsid w:val="008C4DB1"/>
    <w:rsid w:val="008C4EAF"/>
    <w:rsid w:val="008C5176"/>
    <w:rsid w:val="008C7FD0"/>
    <w:rsid w:val="008D105F"/>
    <w:rsid w:val="008E1DE7"/>
    <w:rsid w:val="008E707C"/>
    <w:rsid w:val="008F4458"/>
    <w:rsid w:val="00900B08"/>
    <w:rsid w:val="00902155"/>
    <w:rsid w:val="00902FA3"/>
    <w:rsid w:val="00920912"/>
    <w:rsid w:val="00923564"/>
    <w:rsid w:val="0092392E"/>
    <w:rsid w:val="009315F9"/>
    <w:rsid w:val="00943E15"/>
    <w:rsid w:val="00946945"/>
    <w:rsid w:val="00951248"/>
    <w:rsid w:val="0095152F"/>
    <w:rsid w:val="00954C49"/>
    <w:rsid w:val="0097099F"/>
    <w:rsid w:val="00971997"/>
    <w:rsid w:val="00971FFC"/>
    <w:rsid w:val="0098660A"/>
    <w:rsid w:val="009931C3"/>
    <w:rsid w:val="009B2C43"/>
    <w:rsid w:val="009B4605"/>
    <w:rsid w:val="009B4EAE"/>
    <w:rsid w:val="009B7573"/>
    <w:rsid w:val="009C22F4"/>
    <w:rsid w:val="009C2E98"/>
    <w:rsid w:val="009D3447"/>
    <w:rsid w:val="009D4711"/>
    <w:rsid w:val="009F1185"/>
    <w:rsid w:val="009F18CD"/>
    <w:rsid w:val="009F2A13"/>
    <w:rsid w:val="00A0499B"/>
    <w:rsid w:val="00A04EB0"/>
    <w:rsid w:val="00A11484"/>
    <w:rsid w:val="00A13CC1"/>
    <w:rsid w:val="00A16847"/>
    <w:rsid w:val="00A237D8"/>
    <w:rsid w:val="00A268C4"/>
    <w:rsid w:val="00A307CD"/>
    <w:rsid w:val="00A40A00"/>
    <w:rsid w:val="00A4142F"/>
    <w:rsid w:val="00A56DF2"/>
    <w:rsid w:val="00A67AB5"/>
    <w:rsid w:val="00A91760"/>
    <w:rsid w:val="00A93B00"/>
    <w:rsid w:val="00A93C21"/>
    <w:rsid w:val="00AA4B2D"/>
    <w:rsid w:val="00AB0CE4"/>
    <w:rsid w:val="00AB434E"/>
    <w:rsid w:val="00AC3C6A"/>
    <w:rsid w:val="00AD482B"/>
    <w:rsid w:val="00AD5620"/>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77EA6"/>
    <w:rsid w:val="00B81598"/>
    <w:rsid w:val="00B841F1"/>
    <w:rsid w:val="00B944D6"/>
    <w:rsid w:val="00BB4DF0"/>
    <w:rsid w:val="00BC289F"/>
    <w:rsid w:val="00BC5361"/>
    <w:rsid w:val="00BC5460"/>
    <w:rsid w:val="00BC6B50"/>
    <w:rsid w:val="00BD0E25"/>
    <w:rsid w:val="00BF5BD6"/>
    <w:rsid w:val="00C03E31"/>
    <w:rsid w:val="00C33E72"/>
    <w:rsid w:val="00C3445D"/>
    <w:rsid w:val="00C354B2"/>
    <w:rsid w:val="00C35554"/>
    <w:rsid w:val="00C42709"/>
    <w:rsid w:val="00C533CC"/>
    <w:rsid w:val="00C5751C"/>
    <w:rsid w:val="00C61BFC"/>
    <w:rsid w:val="00C62B85"/>
    <w:rsid w:val="00C65438"/>
    <w:rsid w:val="00C91CBB"/>
    <w:rsid w:val="00CC09B6"/>
    <w:rsid w:val="00CC666F"/>
    <w:rsid w:val="00CD1E3F"/>
    <w:rsid w:val="00CE44F6"/>
    <w:rsid w:val="00CE49DA"/>
    <w:rsid w:val="00CE7B61"/>
    <w:rsid w:val="00D00095"/>
    <w:rsid w:val="00D20620"/>
    <w:rsid w:val="00D26091"/>
    <w:rsid w:val="00D34E7C"/>
    <w:rsid w:val="00D35489"/>
    <w:rsid w:val="00D51276"/>
    <w:rsid w:val="00D65988"/>
    <w:rsid w:val="00D7035F"/>
    <w:rsid w:val="00DA5916"/>
    <w:rsid w:val="00DA65AC"/>
    <w:rsid w:val="00DB1913"/>
    <w:rsid w:val="00DC410D"/>
    <w:rsid w:val="00DC68CA"/>
    <w:rsid w:val="00DC7CBA"/>
    <w:rsid w:val="00DD73B7"/>
    <w:rsid w:val="00DF007D"/>
    <w:rsid w:val="00DF28BC"/>
    <w:rsid w:val="00DF2E67"/>
    <w:rsid w:val="00DF34B9"/>
    <w:rsid w:val="00E01053"/>
    <w:rsid w:val="00E07ACF"/>
    <w:rsid w:val="00E114FD"/>
    <w:rsid w:val="00E331A1"/>
    <w:rsid w:val="00E33202"/>
    <w:rsid w:val="00E336A9"/>
    <w:rsid w:val="00E50624"/>
    <w:rsid w:val="00E568DF"/>
    <w:rsid w:val="00E56E47"/>
    <w:rsid w:val="00E64269"/>
    <w:rsid w:val="00E82267"/>
    <w:rsid w:val="00EA010F"/>
    <w:rsid w:val="00EA1DBA"/>
    <w:rsid w:val="00ED1AA7"/>
    <w:rsid w:val="00ED1B63"/>
    <w:rsid w:val="00ED3C1F"/>
    <w:rsid w:val="00ED4085"/>
    <w:rsid w:val="00ED420E"/>
    <w:rsid w:val="00ED7024"/>
    <w:rsid w:val="00EE2F57"/>
    <w:rsid w:val="00EE34D4"/>
    <w:rsid w:val="00EF4C34"/>
    <w:rsid w:val="00EF77C6"/>
    <w:rsid w:val="00F05438"/>
    <w:rsid w:val="00F1361C"/>
    <w:rsid w:val="00F160C7"/>
    <w:rsid w:val="00F222A1"/>
    <w:rsid w:val="00F32E9D"/>
    <w:rsid w:val="00F36D8F"/>
    <w:rsid w:val="00F417B1"/>
    <w:rsid w:val="00F602DF"/>
    <w:rsid w:val="00F81FD9"/>
    <w:rsid w:val="00F841AA"/>
    <w:rsid w:val="00FA23E8"/>
    <w:rsid w:val="00FC0D7B"/>
    <w:rsid w:val="00FD3CC1"/>
    <w:rsid w:val="00FD4A6A"/>
    <w:rsid w:val="00FF1E02"/>
    <w:rsid w:val="00FF30B4"/>
    <w:rsid w:val="0339501C"/>
    <w:rsid w:val="03832AD6"/>
    <w:rsid w:val="0B6F700F"/>
    <w:rsid w:val="0C1E31C9"/>
    <w:rsid w:val="0D521A5C"/>
    <w:rsid w:val="0F3B5BA7"/>
    <w:rsid w:val="10C055FF"/>
    <w:rsid w:val="1122386B"/>
    <w:rsid w:val="14FF1D09"/>
    <w:rsid w:val="161D52D3"/>
    <w:rsid w:val="16BB723D"/>
    <w:rsid w:val="1BF15163"/>
    <w:rsid w:val="1E147BE1"/>
    <w:rsid w:val="1EC763DD"/>
    <w:rsid w:val="1F9B0901"/>
    <w:rsid w:val="1FC52736"/>
    <w:rsid w:val="228B1181"/>
    <w:rsid w:val="232B0A76"/>
    <w:rsid w:val="240371BF"/>
    <w:rsid w:val="25F4041E"/>
    <w:rsid w:val="29FD04D3"/>
    <w:rsid w:val="2A3B67BC"/>
    <w:rsid w:val="2CDD6740"/>
    <w:rsid w:val="301E4765"/>
    <w:rsid w:val="319F7F4E"/>
    <w:rsid w:val="32C07D13"/>
    <w:rsid w:val="32E6764F"/>
    <w:rsid w:val="39233B37"/>
    <w:rsid w:val="399F74A7"/>
    <w:rsid w:val="3C653F51"/>
    <w:rsid w:val="3F6B1924"/>
    <w:rsid w:val="409501C5"/>
    <w:rsid w:val="41C82C7C"/>
    <w:rsid w:val="433F6E6E"/>
    <w:rsid w:val="47460AD9"/>
    <w:rsid w:val="48384D73"/>
    <w:rsid w:val="48CB4754"/>
    <w:rsid w:val="4A0E0224"/>
    <w:rsid w:val="4D607CBA"/>
    <w:rsid w:val="4E233CED"/>
    <w:rsid w:val="51365838"/>
    <w:rsid w:val="534C0E09"/>
    <w:rsid w:val="53C52CC6"/>
    <w:rsid w:val="54405486"/>
    <w:rsid w:val="559002B4"/>
    <w:rsid w:val="5D1B3956"/>
    <w:rsid w:val="5DF9163B"/>
    <w:rsid w:val="5F782187"/>
    <w:rsid w:val="62CA70CD"/>
    <w:rsid w:val="66310EEA"/>
    <w:rsid w:val="66697878"/>
    <w:rsid w:val="67F26643"/>
    <w:rsid w:val="688120B0"/>
    <w:rsid w:val="69900D66"/>
    <w:rsid w:val="6AE35F1A"/>
    <w:rsid w:val="6ED1462C"/>
    <w:rsid w:val="6FA513AC"/>
    <w:rsid w:val="704D648C"/>
    <w:rsid w:val="705D620B"/>
    <w:rsid w:val="739B16E3"/>
    <w:rsid w:val="7C35528B"/>
    <w:rsid w:val="7C52281E"/>
    <w:rsid w:val="7C5876A7"/>
    <w:rsid w:val="7F622F1C"/>
    <w:rsid w:val="7F6470F2"/>
    <w:rsid w:val="7FD43C1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qFormat="1"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9"/>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2"/>
    <w:unhideWhenUsed/>
    <w:qFormat/>
    <w:uiPriority w:val="9"/>
    <w:pPr>
      <w:keepNext/>
      <w:keepLines/>
      <w:spacing w:before="260" w:after="260" w:line="416" w:lineRule="auto"/>
      <w:outlineLvl w:val="2"/>
    </w:pPr>
    <w:rPr>
      <w:b/>
      <w:bCs/>
      <w:sz w:val="32"/>
      <w:szCs w:val="32"/>
    </w:rPr>
  </w:style>
  <w:style w:type="character" w:default="1" w:styleId="14">
    <w:name w:val="Default Paragraph Font"/>
    <w:semiHidden/>
    <w:unhideWhenUsed/>
    <w:qFormat/>
    <w:uiPriority w:val="1"/>
  </w:style>
  <w:style w:type="table" w:default="1" w:styleId="13">
    <w:name w:val="Normal Table"/>
    <w:semiHidden/>
    <w:unhideWhenUsed/>
    <w:uiPriority w:val="99"/>
    <w:tblPr>
      <w:tblCellMar>
        <w:top w:w="0" w:type="dxa"/>
        <w:left w:w="108" w:type="dxa"/>
        <w:bottom w:w="0" w:type="dxa"/>
        <w:right w:w="108" w:type="dxa"/>
      </w:tblCellMar>
    </w:tblPr>
  </w:style>
  <w:style w:type="paragraph" w:styleId="5">
    <w:name w:val="Body Text"/>
    <w:basedOn w:val="1"/>
    <w:link w:val="25"/>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31"/>
    <w:semiHidden/>
    <w:unhideWhenUsed/>
    <w:qFormat/>
    <w:uiPriority w:val="99"/>
    <w:rPr>
      <w:sz w:val="18"/>
      <w:szCs w:val="18"/>
    </w:rPr>
  </w:style>
  <w:style w:type="paragraph" w:styleId="8">
    <w:name w:val="footer"/>
    <w:basedOn w:val="1"/>
    <w:link w:val="23"/>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21"/>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rPr>
      <w:rFonts w:ascii="仿宋" w:hAnsi="仿宋" w:eastAsia="仿宋"/>
      <w:sz w:val="32"/>
      <w:szCs w:val="32"/>
    </w:rPr>
  </w:style>
  <w:style w:type="paragraph" w:styleId="12">
    <w:name w:val="Normal (Web)"/>
    <w:basedOn w:val="1"/>
    <w:semiHidden/>
    <w:unhideWhenUsed/>
    <w:uiPriority w:val="99"/>
    <w:pPr>
      <w:jc w:val="left"/>
    </w:pPr>
    <w:rPr>
      <w:kern w:val="0"/>
      <w:sz w:val="24"/>
    </w:rPr>
  </w:style>
  <w:style w:type="character" w:styleId="15">
    <w:name w:val="Strong"/>
    <w:basedOn w:val="14"/>
    <w:qFormat/>
    <w:uiPriority w:val="0"/>
    <w:rPr>
      <w:b/>
    </w:rPr>
  </w:style>
  <w:style w:type="character" w:styleId="16">
    <w:name w:val="FollowedHyperlink"/>
    <w:basedOn w:val="14"/>
    <w:semiHidden/>
    <w:unhideWhenUsed/>
    <w:qFormat/>
    <w:uiPriority w:val="99"/>
    <w:rPr>
      <w:rFonts w:hint="eastAsia" w:ascii="微软雅黑" w:hAnsi="微软雅黑" w:eastAsia="微软雅黑" w:cs="微软雅黑"/>
      <w:color w:val="222222"/>
      <w:u w:val="none"/>
    </w:rPr>
  </w:style>
  <w:style w:type="character" w:styleId="17">
    <w:name w:val="Emphasis"/>
    <w:basedOn w:val="14"/>
    <w:qFormat/>
    <w:uiPriority w:val="20"/>
  </w:style>
  <w:style w:type="character" w:styleId="18">
    <w:name w:val="Hyperlink"/>
    <w:basedOn w:val="14"/>
    <w:unhideWhenUsed/>
    <w:qFormat/>
    <w:uiPriority w:val="99"/>
    <w:rPr>
      <w:color w:val="0000FF" w:themeColor="hyperlink"/>
      <w:u w:val="single"/>
      <w14:textFill>
        <w14:solidFill>
          <w14:schemeClr w14:val="hlink"/>
        </w14:solidFill>
      </w14:textFill>
    </w:rPr>
  </w:style>
  <w:style w:type="character" w:styleId="19">
    <w:name w:val="HTML Code"/>
    <w:basedOn w:val="14"/>
    <w:semiHidden/>
    <w:unhideWhenUsed/>
    <w:qFormat/>
    <w:uiPriority w:val="99"/>
    <w:rPr>
      <w:rFonts w:ascii="Courier New" w:hAnsi="Courier New"/>
      <w:sz w:val="20"/>
    </w:rPr>
  </w:style>
  <w:style w:type="character" w:customStyle="1" w:styleId="20">
    <w:name w:val="Header Char"/>
    <w:basedOn w:val="14"/>
    <w:semiHidden/>
    <w:qFormat/>
    <w:uiPriority w:val="99"/>
    <w:rPr>
      <w:rFonts w:ascii="Times New Roman" w:hAnsi="Times New Roman"/>
      <w:sz w:val="18"/>
      <w:szCs w:val="18"/>
    </w:rPr>
  </w:style>
  <w:style w:type="character" w:customStyle="1" w:styleId="21">
    <w:name w:val="页眉 Char"/>
    <w:link w:val="9"/>
    <w:semiHidden/>
    <w:qFormat/>
    <w:locked/>
    <w:uiPriority w:val="99"/>
    <w:rPr>
      <w:sz w:val="18"/>
    </w:rPr>
  </w:style>
  <w:style w:type="character" w:customStyle="1" w:styleId="22">
    <w:name w:val="Footer Char"/>
    <w:basedOn w:val="14"/>
    <w:semiHidden/>
    <w:qFormat/>
    <w:uiPriority w:val="99"/>
    <w:rPr>
      <w:rFonts w:ascii="Times New Roman" w:hAnsi="Times New Roman"/>
      <w:sz w:val="18"/>
      <w:szCs w:val="18"/>
    </w:rPr>
  </w:style>
  <w:style w:type="character" w:customStyle="1" w:styleId="23">
    <w:name w:val="页脚 Char"/>
    <w:link w:val="8"/>
    <w:qFormat/>
    <w:locked/>
    <w:uiPriority w:val="99"/>
    <w:rPr>
      <w:sz w:val="18"/>
    </w:rPr>
  </w:style>
  <w:style w:type="character" w:customStyle="1" w:styleId="24">
    <w:name w:val="Body Text Char"/>
    <w:basedOn w:val="14"/>
    <w:semiHidden/>
    <w:qFormat/>
    <w:uiPriority w:val="99"/>
    <w:rPr>
      <w:rFonts w:ascii="Times New Roman" w:hAnsi="Times New Roman"/>
      <w:szCs w:val="24"/>
    </w:rPr>
  </w:style>
  <w:style w:type="character" w:customStyle="1" w:styleId="25">
    <w:name w:val="正文文本 Char"/>
    <w:link w:val="5"/>
    <w:qFormat/>
    <w:locked/>
    <w:uiPriority w:val="99"/>
    <w:rPr>
      <w:rFonts w:ascii="仿宋_GB2312" w:hAnsi="Times New Roman" w:eastAsia="仿宋_GB2312"/>
      <w:sz w:val="24"/>
    </w:rPr>
  </w:style>
  <w:style w:type="paragraph" w:customStyle="1" w:styleId="26">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7">
    <w:name w:val="List Paragraph"/>
    <w:basedOn w:val="1"/>
    <w:qFormat/>
    <w:uiPriority w:val="34"/>
    <w:pPr>
      <w:ind w:firstLine="420" w:firstLineChars="200"/>
    </w:pPr>
  </w:style>
  <w:style w:type="character" w:customStyle="1" w:styleId="28">
    <w:name w:val="标题 1 Char"/>
    <w:basedOn w:val="14"/>
    <w:link w:val="2"/>
    <w:qFormat/>
    <w:uiPriority w:val="9"/>
    <w:rPr>
      <w:rFonts w:ascii="Times New Roman" w:hAnsi="Times New Roman"/>
      <w:b/>
      <w:bCs/>
      <w:kern w:val="44"/>
      <w:sz w:val="44"/>
      <w:szCs w:val="44"/>
    </w:rPr>
  </w:style>
  <w:style w:type="character" w:customStyle="1" w:styleId="29">
    <w:name w:val="标题 2 Char"/>
    <w:basedOn w:val="14"/>
    <w:link w:val="3"/>
    <w:qFormat/>
    <w:uiPriority w:val="9"/>
    <w:rPr>
      <w:rFonts w:asciiTheme="majorHAnsi" w:hAnsiTheme="majorHAnsi" w:eastAsiaTheme="majorEastAsia" w:cstheme="majorBidi"/>
      <w:b/>
      <w:bCs/>
      <w:kern w:val="2"/>
      <w:sz w:val="32"/>
      <w:szCs w:val="32"/>
    </w:rPr>
  </w:style>
  <w:style w:type="paragraph" w:customStyle="1" w:styleId="30">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1">
    <w:name w:val="批注框文本 Char"/>
    <w:basedOn w:val="14"/>
    <w:link w:val="7"/>
    <w:semiHidden/>
    <w:qFormat/>
    <w:uiPriority w:val="99"/>
    <w:rPr>
      <w:rFonts w:ascii="Times New Roman" w:hAnsi="Times New Roman"/>
      <w:kern w:val="2"/>
      <w:sz w:val="18"/>
      <w:szCs w:val="18"/>
    </w:rPr>
  </w:style>
  <w:style w:type="character" w:customStyle="1" w:styleId="32">
    <w:name w:val="标题 3 Char"/>
    <w:basedOn w:val="14"/>
    <w:link w:val="4"/>
    <w:qFormat/>
    <w:uiPriority w:val="9"/>
    <w:rPr>
      <w:rFonts w:ascii="Times New Roman" w:hAnsi="Times New Roman"/>
      <w:b/>
      <w:bCs/>
      <w:kern w:val="2"/>
      <w:sz w:val="32"/>
      <w:szCs w:val="32"/>
    </w:rPr>
  </w:style>
  <w:style w:type="character" w:customStyle="1" w:styleId="33">
    <w:name w:val="zwxxgk_bnt5"/>
    <w:basedOn w:val="14"/>
    <w:qFormat/>
    <w:uiPriority w:val="0"/>
  </w:style>
  <w:style w:type="character" w:customStyle="1" w:styleId="34">
    <w:name w:val="zwxxgk_bnt51"/>
    <w:basedOn w:val="14"/>
    <w:qFormat/>
    <w:uiPriority w:val="0"/>
  </w:style>
  <w:style w:type="character" w:customStyle="1" w:styleId="35">
    <w:name w:val="zwxxgk_bnt52"/>
    <w:basedOn w:val="14"/>
    <w:qFormat/>
    <w:uiPriority w:val="0"/>
  </w:style>
  <w:style w:type="character" w:customStyle="1" w:styleId="36">
    <w:name w:val="zwxxgk_bnt53"/>
    <w:basedOn w:val="14"/>
    <w:qFormat/>
    <w:uiPriority w:val="0"/>
  </w:style>
  <w:style w:type="character" w:customStyle="1" w:styleId="37">
    <w:name w:val="zwxxgk_bnt6"/>
    <w:basedOn w:val="14"/>
    <w:uiPriority w:val="0"/>
  </w:style>
  <w:style w:type="character" w:customStyle="1" w:styleId="38">
    <w:name w:val="zwxxgk_bnt61"/>
    <w:basedOn w:val="14"/>
    <w:qFormat/>
    <w:uiPriority w:val="0"/>
  </w:style>
  <w:style w:type="character" w:customStyle="1" w:styleId="39">
    <w:name w:val="zwxxgk_bnt62"/>
    <w:basedOn w:val="14"/>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27C2D32-323C-400F-8533-9C91851E8D39}">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24</Pages>
  <Words>1515</Words>
  <Characters>8642</Characters>
  <Lines>72</Lines>
  <Paragraphs>20</Paragraphs>
  <TotalTime>198</TotalTime>
  <ScaleCrop>false</ScaleCrop>
  <LinksUpToDate>false</LinksUpToDate>
  <CharactersWithSpaces>10137</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2019-09-09T00:46:00Z</dcterms:created>
  <dc:creator>张彬茜</dc:creator>
  <cp:lastModifiedBy>相识是缘</cp:lastModifiedBy>
  <cp:lastPrinted>2020-09-15T08:05:00Z</cp:lastPrinted>
  <dcterms:modified xsi:type="dcterms:W3CDTF">2020-09-18T04:07:30Z</dcterms:modified>
  <dc:title>四川省***</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