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EF" w:rsidRDefault="00865F1A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>
        <w:rPr>
          <w:rFonts w:ascii="方正小标宋简体" w:eastAsia="方正小标宋简体" w:hint="eastAsia"/>
          <w:b/>
          <w:sz w:val="36"/>
          <w:szCs w:val="36"/>
        </w:rPr>
        <w:t>杨家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浩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小学</w:t>
      </w:r>
    </w:p>
    <w:p w:rsidR="002159EF" w:rsidRDefault="00865F1A" w:rsidP="00865F1A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</w:t>
      </w:r>
      <w:r>
        <w:rPr>
          <w:rFonts w:ascii="方正小标宋简体" w:eastAsia="方正小标宋简体" w:hint="eastAsia"/>
          <w:b/>
          <w:sz w:val="36"/>
          <w:szCs w:val="36"/>
        </w:rPr>
        <w:t>年部门预算情况说明</w:t>
      </w:r>
    </w:p>
    <w:p w:rsidR="002159EF" w:rsidRDefault="00865F1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小学总编制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名，其中行政编制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名，事业编制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名，工勤编制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名，</w:t>
      </w:r>
      <w:proofErr w:type="gramStart"/>
      <w:r>
        <w:rPr>
          <w:rFonts w:ascii="仿宋_GB2312" w:eastAsia="仿宋_GB2312" w:hint="eastAsia"/>
          <w:sz w:val="32"/>
          <w:szCs w:val="32"/>
        </w:rPr>
        <w:t>工勤控编</w:t>
      </w:r>
      <w:proofErr w:type="gramEnd"/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人。在职人员总数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人（含</w:t>
      </w:r>
      <w:proofErr w:type="gramStart"/>
      <w:r>
        <w:rPr>
          <w:rFonts w:ascii="仿宋_GB2312" w:eastAsia="仿宋_GB2312" w:hint="eastAsia"/>
          <w:sz w:val="32"/>
          <w:szCs w:val="32"/>
        </w:rPr>
        <w:t>特岗计划</w:t>
      </w:r>
      <w:proofErr w:type="gramEnd"/>
      <w:r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人），其中行政人员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人，工勤人员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人，事业人员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人，</w:t>
      </w:r>
      <w:proofErr w:type="gramStart"/>
      <w:r>
        <w:rPr>
          <w:rFonts w:ascii="仿宋_GB2312" w:eastAsia="仿宋_GB2312" w:hint="eastAsia"/>
          <w:sz w:val="32"/>
          <w:szCs w:val="32"/>
        </w:rPr>
        <w:t>工勤控编</w:t>
      </w:r>
      <w:proofErr w:type="gramEnd"/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人，临聘人员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人；离退休人员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2159EF" w:rsidRDefault="00865F1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小学固定资产总额</w:t>
      </w:r>
      <w:r>
        <w:rPr>
          <w:rFonts w:ascii="仿宋_GB2312" w:eastAsia="仿宋_GB2312" w:hint="eastAsia"/>
          <w:sz w:val="32"/>
          <w:szCs w:val="32"/>
        </w:rPr>
        <w:t>405.08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159EF" w:rsidRDefault="00865F1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年部门预算收入总数</w:t>
      </w:r>
      <w:r>
        <w:rPr>
          <w:rFonts w:ascii="仿宋_GB2312" w:eastAsia="仿宋_GB2312" w:hint="eastAsia"/>
          <w:sz w:val="32"/>
          <w:szCs w:val="32"/>
        </w:rPr>
        <w:t>433.2409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年部门预算收入总数</w:t>
      </w:r>
      <w:r>
        <w:rPr>
          <w:rFonts w:ascii="仿宋_GB2312" w:eastAsia="仿宋_GB2312" w:hint="eastAsia"/>
          <w:sz w:val="32"/>
          <w:szCs w:val="32"/>
        </w:rPr>
        <w:t>278.9202</w:t>
      </w:r>
      <w:r>
        <w:rPr>
          <w:rFonts w:ascii="仿宋_GB2312" w:eastAsia="仿宋_GB2312" w:hint="eastAsia"/>
          <w:sz w:val="32"/>
          <w:szCs w:val="32"/>
        </w:rPr>
        <w:t>万元增长</w:t>
      </w:r>
      <w:r>
        <w:rPr>
          <w:rFonts w:ascii="仿宋_GB2312" w:eastAsia="仿宋_GB2312" w:hint="eastAsia"/>
          <w:sz w:val="32"/>
          <w:szCs w:val="32"/>
        </w:rPr>
        <w:t>55.33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年部门预算支出总数</w:t>
      </w:r>
      <w:r>
        <w:rPr>
          <w:rFonts w:ascii="仿宋_GB2312" w:eastAsia="仿宋_GB2312" w:hint="eastAsia"/>
          <w:sz w:val="32"/>
          <w:szCs w:val="32"/>
        </w:rPr>
        <w:t>433.2409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年部门预算支出总数</w:t>
      </w:r>
      <w:r>
        <w:rPr>
          <w:rFonts w:ascii="仿宋_GB2312" w:eastAsia="仿宋_GB2312" w:hint="eastAsia"/>
          <w:sz w:val="32"/>
          <w:szCs w:val="32"/>
        </w:rPr>
        <w:t>278.9202</w:t>
      </w:r>
      <w:r>
        <w:rPr>
          <w:rFonts w:ascii="仿宋_GB2312" w:eastAsia="仿宋_GB2312" w:hint="eastAsia"/>
          <w:sz w:val="32"/>
          <w:szCs w:val="32"/>
        </w:rPr>
        <w:t>万元增长</w:t>
      </w:r>
      <w:r>
        <w:rPr>
          <w:rFonts w:ascii="仿宋_GB2312" w:eastAsia="仿宋_GB2312" w:hint="eastAsia"/>
          <w:sz w:val="32"/>
          <w:szCs w:val="32"/>
        </w:rPr>
        <w:t>55.33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59EF" w:rsidRDefault="00865F1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年部门基本支出预算总数</w:t>
      </w:r>
      <w:r>
        <w:rPr>
          <w:rFonts w:ascii="仿宋_GB2312" w:eastAsia="仿宋_GB2312" w:hint="eastAsia"/>
          <w:sz w:val="32"/>
          <w:szCs w:val="32"/>
        </w:rPr>
        <w:t>433.2409</w:t>
      </w:r>
      <w:r>
        <w:rPr>
          <w:rFonts w:ascii="仿宋_GB2312" w:eastAsia="仿宋_GB2312" w:hint="eastAsia"/>
          <w:sz w:val="32"/>
          <w:szCs w:val="32"/>
        </w:rPr>
        <w:t>万元，其中人员支出</w:t>
      </w:r>
      <w:r>
        <w:rPr>
          <w:rFonts w:ascii="仿宋_GB2312" w:eastAsia="仿宋_GB2312" w:hint="eastAsia"/>
          <w:sz w:val="32"/>
          <w:szCs w:val="32"/>
        </w:rPr>
        <w:t>401.5609</w:t>
      </w:r>
      <w:r>
        <w:rPr>
          <w:rFonts w:ascii="仿宋_GB2312" w:eastAsia="仿宋_GB2312" w:hint="eastAsia"/>
          <w:sz w:val="32"/>
          <w:szCs w:val="32"/>
        </w:rPr>
        <w:t>万元，公用支出</w:t>
      </w:r>
      <w:r>
        <w:rPr>
          <w:rFonts w:ascii="仿宋_GB2312" w:eastAsia="仿宋_GB2312" w:hint="eastAsia"/>
          <w:sz w:val="32"/>
          <w:szCs w:val="32"/>
        </w:rPr>
        <w:t>9.6120</w:t>
      </w:r>
      <w:r>
        <w:rPr>
          <w:rFonts w:ascii="仿宋_GB2312" w:eastAsia="仿宋_GB2312" w:hint="eastAsia"/>
          <w:sz w:val="32"/>
          <w:szCs w:val="32"/>
        </w:rPr>
        <w:t>万元，对个人和家庭补助支出</w:t>
      </w:r>
      <w:r>
        <w:rPr>
          <w:rFonts w:ascii="仿宋_GB2312" w:eastAsia="仿宋_GB2312" w:hint="eastAsia"/>
          <w:sz w:val="32"/>
          <w:szCs w:val="32"/>
        </w:rPr>
        <w:t>22.0680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159EF" w:rsidRDefault="00865F1A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年部门预算安排专项资金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159EF" w:rsidRDefault="00865F1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年财政拨款安排“三公”经费预算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159EF" w:rsidRDefault="00865F1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杨家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年采购预算控制数</w:t>
      </w:r>
      <w:r>
        <w:rPr>
          <w:rFonts w:ascii="仿宋_GB2312" w:eastAsia="仿宋_GB2312" w:hint="eastAsia"/>
          <w:sz w:val="32"/>
          <w:szCs w:val="32"/>
        </w:rPr>
        <w:t xml:space="preserve"> 0</w:t>
      </w:r>
      <w:r>
        <w:rPr>
          <w:rFonts w:ascii="仿宋_GB2312" w:eastAsia="仿宋_GB2312" w:hint="eastAsia"/>
          <w:sz w:val="32"/>
          <w:szCs w:val="32"/>
        </w:rPr>
        <w:t>万元，基建计划控制数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865F1A" w:rsidRDefault="00865F1A">
      <w:pPr>
        <w:spacing w:line="480" w:lineRule="exact"/>
        <w:ind w:leftChars="304" w:left="4798" w:hangingChars="1300" w:hanging="41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865F1A" w:rsidRDefault="00865F1A">
      <w:pPr>
        <w:spacing w:line="480" w:lineRule="exact"/>
        <w:ind w:leftChars="304" w:left="4798" w:hangingChars="1300" w:hanging="4160"/>
        <w:jc w:val="right"/>
        <w:rPr>
          <w:rFonts w:ascii="仿宋_GB2312" w:eastAsia="仿宋_GB2312" w:hint="eastAsia"/>
          <w:sz w:val="32"/>
          <w:szCs w:val="32"/>
        </w:rPr>
      </w:pPr>
    </w:p>
    <w:p w:rsidR="00865F1A" w:rsidRDefault="00865F1A">
      <w:pPr>
        <w:spacing w:line="480" w:lineRule="exact"/>
        <w:ind w:leftChars="304" w:left="4798" w:hangingChars="1300" w:hanging="4160"/>
        <w:jc w:val="right"/>
        <w:rPr>
          <w:rFonts w:ascii="仿宋_GB2312" w:eastAsia="仿宋_GB2312" w:hint="eastAsia"/>
          <w:sz w:val="32"/>
          <w:szCs w:val="32"/>
        </w:rPr>
      </w:pPr>
    </w:p>
    <w:p w:rsidR="002159EF" w:rsidRDefault="00865F1A">
      <w:pPr>
        <w:spacing w:line="480" w:lineRule="exact"/>
        <w:ind w:leftChars="304" w:left="4798" w:hangingChars="1300" w:hanging="416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广元市利州</w:t>
      </w:r>
      <w:r>
        <w:rPr>
          <w:rFonts w:ascii="仿宋_GB2312" w:eastAsia="仿宋_GB2312" w:hint="eastAsia"/>
          <w:sz w:val="32"/>
          <w:szCs w:val="32"/>
        </w:rPr>
        <w:t>区杨家浩</w:t>
      </w:r>
      <w:r>
        <w:rPr>
          <w:rFonts w:ascii="仿宋_GB2312" w:eastAsia="仿宋_GB2312" w:hint="eastAsia"/>
          <w:sz w:val="32"/>
          <w:szCs w:val="32"/>
        </w:rPr>
        <w:t>小学</w:t>
      </w:r>
    </w:p>
    <w:p w:rsidR="002159EF" w:rsidRDefault="00865F1A" w:rsidP="00865F1A">
      <w:pPr>
        <w:spacing w:line="480" w:lineRule="exact"/>
        <w:ind w:leftChars="304" w:left="4798" w:right="320" w:hangingChars="1300" w:hanging="4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年6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21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0F7F5B"/>
    <w:rsid w:val="00162D98"/>
    <w:rsid w:val="001A6745"/>
    <w:rsid w:val="001F66A3"/>
    <w:rsid w:val="00213F5A"/>
    <w:rsid w:val="002159EF"/>
    <w:rsid w:val="002467CA"/>
    <w:rsid w:val="00295662"/>
    <w:rsid w:val="002A486F"/>
    <w:rsid w:val="00300B73"/>
    <w:rsid w:val="00372F19"/>
    <w:rsid w:val="00390025"/>
    <w:rsid w:val="003B0A91"/>
    <w:rsid w:val="003F04AD"/>
    <w:rsid w:val="004A4007"/>
    <w:rsid w:val="005D26B2"/>
    <w:rsid w:val="00636A5E"/>
    <w:rsid w:val="00730DEE"/>
    <w:rsid w:val="007C099F"/>
    <w:rsid w:val="00865F1A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3F47765"/>
    <w:rsid w:val="34EA40BC"/>
    <w:rsid w:val="4098481F"/>
    <w:rsid w:val="45986718"/>
    <w:rsid w:val="4A21291C"/>
    <w:rsid w:val="5AD5763B"/>
    <w:rsid w:val="61537104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>CMCC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3</cp:revision>
  <cp:lastPrinted>2020-05-27T09:42:00Z</cp:lastPrinted>
  <dcterms:created xsi:type="dcterms:W3CDTF">2020-09-23T09:41:00Z</dcterms:created>
  <dcterms:modified xsi:type="dcterms:W3CDTF">2020-09-25T01:51:00Z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