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四川省</w:t>
      </w:r>
      <w:r>
        <w:rPr>
          <w:rFonts w:hint="eastAsia" w:ascii="方正小标宋简体" w:eastAsia="方正小标宋简体"/>
          <w:b/>
          <w:sz w:val="36"/>
          <w:szCs w:val="36"/>
        </w:rPr>
        <w:t>广元市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第一职业技术学校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名。在职人员总数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人，空编人数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人，退休人员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人，学生人数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5834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2万元。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>2020年部门预算收入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849.23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万元，增加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8%，原因是人员经费增加。2020年部门预算支出总数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849.23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万元增加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8%，原因是人员经费增加。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849.23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830</w:t>
      </w:r>
      <w:r>
        <w:rPr>
          <w:rFonts w:hint="eastAsia" w:ascii="仿宋_GB2312" w:eastAsia="仿宋_GB2312"/>
          <w:sz w:val="32"/>
          <w:szCs w:val="32"/>
        </w:rPr>
        <w:t>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四川省广元市第一职业技术学校</w:t>
      </w:r>
      <w:r>
        <w:rPr>
          <w:rFonts w:hint="eastAsia" w:ascii="仿宋_GB2312" w:eastAsia="仿宋_GB2312"/>
          <w:sz w:val="32"/>
          <w:szCs w:val="32"/>
        </w:rPr>
        <w:t xml:space="preserve">                           二〇二〇年九月二十二日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CB5E54"/>
    <w:rsid w:val="00D70891"/>
    <w:rsid w:val="00DA534A"/>
    <w:rsid w:val="00E16CF2"/>
    <w:rsid w:val="00E70DA8"/>
    <w:rsid w:val="00E9503A"/>
    <w:rsid w:val="00ED5C1F"/>
    <w:rsid w:val="00F321DD"/>
    <w:rsid w:val="00F673E0"/>
    <w:rsid w:val="00FD6CAB"/>
    <w:rsid w:val="00FF1AF7"/>
    <w:rsid w:val="084602A2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  <w:rsid w:val="744126A4"/>
    <w:rsid w:val="754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2020-09-23T11:13:55Z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