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w:t>
      </w:r>
      <w:r>
        <w:rPr>
          <w:rFonts w:hint="eastAsia" w:ascii="方正小标宋简体" w:hAnsi="方正小标宋简体" w:eastAsia="方正小标宋简体" w:cs="方正小标宋简体"/>
          <w:bCs/>
          <w:sz w:val="44"/>
          <w:szCs w:val="44"/>
        </w:rPr>
        <w:t>万</w:t>
      </w:r>
      <w:r>
        <w:rPr>
          <w:rFonts w:hint="eastAsia" w:ascii="方正小标宋简体" w:hAnsi="方正小标宋简体" w:eastAsia="方正小标宋简体" w:cs="方正小标宋简体"/>
          <w:bCs/>
          <w:sz w:val="44"/>
          <w:szCs w:val="44"/>
        </w:rPr>
        <w:t>缘第一</w:t>
      </w:r>
      <w:r>
        <w:rPr>
          <w:rFonts w:hint="eastAsia" w:ascii="方正小标宋简体" w:hAnsi="方正小标宋简体" w:eastAsia="方正小标宋简体" w:cs="方正小标宋简体"/>
          <w:bCs/>
          <w:sz w:val="44"/>
          <w:szCs w:val="44"/>
        </w:rPr>
        <w:t>幼儿园</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2021年部门预算情况说明</w:t>
      </w:r>
    </w:p>
    <w:p>
      <w:pPr>
        <w:keepNext w:val="0"/>
        <w:keepLines w:val="0"/>
        <w:pageBreakBefore w:val="0"/>
        <w:widowControl w:val="0"/>
        <w:kinsoku/>
        <w:wordWrap/>
        <w:overflowPunct/>
        <w:topLinePunct w:val="0"/>
        <w:autoSpaceDE/>
        <w:autoSpaceDN/>
        <w:bidi w:val="0"/>
        <w:snapToGrid w:val="0"/>
        <w:spacing w:line="596" w:lineRule="exact"/>
        <w:jc w:val="center"/>
        <w:textAlignment w:val="auto"/>
        <w:rPr>
          <w:rFonts w:ascii="方正公文小标宋" w:hAnsi="方正公文小标宋" w:eastAsia="方正公文小标宋" w:cs="方正公文小标宋"/>
          <w:bCs/>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color w:val="000000"/>
          <w:sz w:val="32"/>
          <w:szCs w:val="32"/>
        </w:rPr>
        <w:t>广元市利州区万缘第一幼儿园隶属广元市利州区教育局下属二级预算单位,总编制10名，其中事业编制10人。在职在编人员总数1人，均为事业人员，临聘人员31人；无离退休人员。固定资产总额1500万元。</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二、主要职能职责</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(一）贯彻执行党和国家有关幼儿教育的方针、政策以及教育法规、规章，坚持正确的办园方向。</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（二）执行上级的指示和决议；贯彻执行《幼儿教育纲要》和《幼儿园工作规程》，深化改革，强化管理，使各项工作程序化，规范化，制度化，不断提高保教水平。</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（三）严格执行上级部门关于教育经费、教育拨款、教育基建的办法和方案；贯彻执行上级部门有关学生资助工作方针和政策，落实本园贫困家庭幼儿的资助工作。</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（四）实行保育和教育相结合的原则，对幼儿实施体、智、德、美等方面全面发展的教育，促进其身心和谐发展。为家长解除后顾之忧，热忱为家长服务。</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（五）严格执行幼儿园教师资格证书制度；统筹规划幼儿园教师和管理人员队伍建设；负责幼儿园全体教师的继续教育和培训工作，加强幼儿园人才队伍建设。</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（六）严格执行幼儿园安全、卫生保健制度，保证幼儿身心健康和生命安全。充分利用幼儿和社区的资源优势，面向家长开展多种形式的早期教育宣传、指导等服务，促进家庭教育质量的不断提高。</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（七）以《幼儿园教育指导纲要》、《幼儿园工作规程》、《3-6岁儿童学习与发展指南》为依据，结合幼儿的年龄特点、发展经验和需要制定适合幼儿身心健康发展的教育活动。</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（八）尊重幼儿的人格尊严和基本权利，尊重幼儿身心发展的特点和规律，为幼儿提供健康、丰富的生活和活动环境。合理组织幼儿一日生活活动和其它活动，促进幼儿体智德美等和谐发展，全面实施素质教育。</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（九）贯彻幼儿教育法规、传播科学教育理念、开展教育科学研究、培训师资，推动三堆片区学前教育的良性发展。</w:t>
      </w:r>
    </w:p>
    <w:p>
      <w:pPr>
        <w:keepNext w:val="0"/>
        <w:keepLines w:val="0"/>
        <w:pageBreakBefore w:val="0"/>
        <w:widowControl w:val="0"/>
        <w:kinsoku/>
        <w:wordWrap/>
        <w:overflowPunct/>
        <w:topLinePunct w:val="0"/>
        <w:autoSpaceDE/>
        <w:autoSpaceDN/>
        <w:bidi w:val="0"/>
        <w:snapToGrid w:val="0"/>
        <w:spacing w:line="596" w:lineRule="exact"/>
        <w:ind w:left="640"/>
        <w:textAlignment w:val="auto"/>
        <w:rPr>
          <w:rFonts w:ascii="黑体" w:hAnsi="黑体" w:eastAsia="黑体" w:cs="黑体"/>
          <w:sz w:val="32"/>
          <w:szCs w:val="32"/>
        </w:rPr>
      </w:pPr>
      <w:r>
        <w:rPr>
          <w:rFonts w:hint="eastAsia" w:ascii="黑体" w:hAnsi="黑体" w:eastAsia="黑体" w:cs="黑体"/>
          <w:sz w:val="32"/>
          <w:szCs w:val="32"/>
        </w:rPr>
        <w:t>三、预算收支情况说明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广元市利州区万缘第一幼儿园2021年部门预算收入总数9.5517万元， 2021年部门预算支出总数9.5517万元。广元市利州区万缘第一幼儿园2021年部门基本支出预算总数9.5517万元，其中工资福利支出9.3376万元，对个人和家庭补助支出0.2141万元。</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广元市利州区万缘第一幼儿园2021年部门预算财政拨款收入总数9.5517万元，2021年部门预算财政拨款支出总数9.5517万元。</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楷体" w:hAnsi="楷体" w:eastAsia="楷体" w:cs="楷体"/>
          <w:b w:val="0"/>
          <w:bCs w:val="0"/>
          <w:sz w:val="32"/>
          <w:szCs w:val="32"/>
        </w:rPr>
      </w:pPr>
      <w:r>
        <w:rPr>
          <w:rFonts w:hint="eastAsia" w:ascii="黑体" w:hAnsi="黑体" w:eastAsia="黑体" w:cs="黑体"/>
          <w:sz w:val="32"/>
          <w:szCs w:val="32"/>
        </w:rPr>
        <w:t>五、一般公共预算当年拨款情况说明</w:t>
      </w:r>
      <w:r>
        <w:rPr>
          <w:rFonts w:hint="eastAsia" w:ascii="仿宋" w:hAnsi="仿宋" w:eastAsia="仿宋" w:cs="仿宋"/>
          <w:sz w:val="32"/>
          <w:szCs w:val="32"/>
        </w:rPr>
        <w:br w:type="textWrapping"/>
      </w:r>
      <w:r>
        <w:rPr>
          <w:rFonts w:hint="eastAsia" w:ascii="楷体" w:hAnsi="楷体" w:eastAsia="楷体" w:cs="楷体"/>
          <w:b w:val="0"/>
          <w:bCs w:val="0"/>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2021年一般公共预算当年拨款9.5517万元。</w:t>
      </w:r>
    </w:p>
    <w:p>
      <w:pPr>
        <w:keepNext w:val="0"/>
        <w:keepLines w:val="0"/>
        <w:pageBreakBefore w:val="0"/>
        <w:widowControl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基本支出总数9.5517万元，其中工资福利支出9.3376万元，对个人和家庭补助支出0.2141万元。</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（三）一般公共预算当年拨款具体使用情况</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1.基本支出2021年预算数为9.5517万元，主要用于：本单位正常运转的基本支出，包括基本工资、津贴补贴等人员经费以及办公费、印刷费、水电费等日常公用经费以及对家庭和个人补助支出，保障单位正常运转。 </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2.社会保障和就业支出2021年预算数为0万元，主要用于：机关事业单位人员养老保险、工伤保险以及失业保险缴费。 </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3.卫生健康支出（类）行政事业单位医疗（款）行政单位医疗（项）2021年预算数为0万元，主要用于：单位基本医疗保险缴费支出。</w:t>
      </w:r>
      <w:r>
        <w:rPr>
          <w:rFonts w:hint="eastAsia" w:ascii="仿宋" w:hAnsi="仿宋" w:eastAsia="仿宋" w:cs="仿宋"/>
          <w:sz w:val="32"/>
          <w:szCs w:val="32"/>
        </w:rPr>
        <w:br w:type="textWrapping"/>
      </w:r>
      <w:r>
        <w:rPr>
          <w:rFonts w:hint="eastAsia" w:ascii="仿宋" w:hAnsi="仿宋" w:eastAsia="仿宋" w:cs="仿宋"/>
          <w:sz w:val="32"/>
          <w:szCs w:val="32"/>
        </w:rPr>
        <w:t xml:space="preserve">    4.住房保障（类）住房改革支出（款）住房公积金（项）2021年预算数为0万元，主要用于：单位按人力资源和社会保障部、财政部规定的基本工资和津贴补贴以及规定比例为职工缴纳的住房公积金支出。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六、一般公共预算基本支出情况说明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广元市利州区万缘第一幼儿园2021年一般公共预算基本支出9.5517万元，其中：人员经费</w:t>
      </w:r>
      <w:r>
        <w:rPr>
          <w:rFonts w:ascii="仿宋" w:hAnsi="仿宋" w:eastAsia="仿宋" w:cs="仿宋"/>
          <w:sz w:val="32"/>
          <w:szCs w:val="32"/>
        </w:rPr>
        <w:t>9.3376</w:t>
      </w:r>
      <w:r>
        <w:rPr>
          <w:rFonts w:hint="eastAsia" w:ascii="仿宋" w:hAnsi="仿宋" w:eastAsia="仿宋" w:cs="仿宋"/>
          <w:sz w:val="32"/>
          <w:szCs w:val="32"/>
        </w:rPr>
        <w:t>万元，主要包括：基本工资、津贴补贴、奖金、社会保险缴费等支出。日常公用支出0万元，主要包括：办公费、水费、电费、邮电费、印刷费、差旅费、维修（护）费、物业管理费、劳务费、工会经费、福利费等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七、“三公”经费财政拨款预算安排情况说明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2021年财政拨款安排“三公”经费预算0万元。</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八、政府性基金预算支出情况说明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广元市利州区万缘第一幼儿园2021年没有使用政府性基金预算拨款安排的支出。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九、国有资本经营预算支出情况说明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广元市利州区万缘第一幼儿园2021年没有使用国有资本经营预算拨款安排的支出。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十、其他重要事项的情况说明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十一、名词解释</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（一）一般公共预算拨款收入：指区级财政当年拨付的资金。</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（三）一般公共服务（类）财政事务（款）行政运行（项）：指局机关及参公管理事业单位用于保障机构正常运行、开展日常工作的基本支出。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（四）社会保障和就业（类）行政事业单位离退休（款）未归口管理的行政单位离退休（项）：指局机关离退休人员的支出。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（七）卫生健康（类）行政事业单位医疗（款）行政单位医疗（项）：指局机关及参公管理事业单位用于缴纳单位基本医疗保险支出。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（八）卫生健康（类）行政事业单位医疗（款）事业单位医疗（项）：指事业单位用于缴纳单位基本医疗保险支出。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（九）住房保障（类）住房改革支出（款）住房公积金（项）：指按照《住房公积金管理条例》的规定，由单位及其在职职工缴存的长期住房储金。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（十一）项目支出：指在基本支出之外为完成特定行政任务和事业发展目标所发生的支出。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bookmarkStart w:id="0" w:name="_GoBack"/>
      <w:bookmarkEnd w:id="0"/>
      <w:r>
        <w:rPr>
          <w:rFonts w:hint="eastAsia" w:ascii="仿宋" w:hAnsi="仿宋" w:eastAsia="仿宋" w:cs="仿宋"/>
          <w:sz w:val="32"/>
          <w:szCs w:val="32"/>
        </w:rPr>
        <w:t>待）支出。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val="0"/>
        <w:spacing w:line="596"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val="0"/>
        <w:spacing w:line="596"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val="0"/>
        <w:spacing w:line="596" w:lineRule="exact"/>
        <w:ind w:firstLine="640" w:firstLineChars="200"/>
        <w:jc w:val="center"/>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广元市利州区万缘第一幼儿园</w:t>
      </w:r>
    </w:p>
    <w:p>
      <w:pPr>
        <w:keepNext w:val="0"/>
        <w:keepLines w:val="0"/>
        <w:pageBreakBefore w:val="0"/>
        <w:widowControl w:val="0"/>
        <w:kinsoku/>
        <w:wordWrap/>
        <w:overflowPunct/>
        <w:topLinePunct w:val="0"/>
        <w:autoSpaceDE/>
        <w:autoSpaceDN/>
        <w:bidi w:val="0"/>
        <w:snapToGrid w:val="0"/>
        <w:spacing w:line="596" w:lineRule="exact"/>
        <w:ind w:right="1283" w:rightChars="611"/>
        <w:jc w:val="right"/>
        <w:textAlignment w:val="auto"/>
        <w:rPr>
          <w:rFonts w:ascii="仿宋" w:hAnsi="仿宋" w:eastAsia="仿宋" w:cs="仿宋"/>
          <w:sz w:val="32"/>
          <w:szCs w:val="32"/>
        </w:rPr>
      </w:pPr>
      <w:r>
        <w:rPr>
          <w:rFonts w:ascii="仿宋" w:hAnsi="仿宋" w:eastAsia="仿宋" w:cs="仿宋"/>
          <w:sz w:val="32"/>
          <w:szCs w:val="32"/>
        </w:rPr>
        <w:t>2021年3月29日</w:t>
      </w:r>
    </w:p>
    <w:sectPr>
      <w:footerReference r:id="rId3" w:type="default"/>
      <w:pgSz w:w="11906" w:h="16838"/>
      <w:pgMar w:top="1701" w:right="1474" w:bottom="1701" w:left="1587" w:header="851" w:footer="133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01EC0C-5C3D-4006-9A29-E778FA55A2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46F6840-379D-407A-89A2-F2FCFACBD3A4}"/>
  </w:font>
  <w:font w:name="方正公文小标宋">
    <w:panose1 w:val="02000500000000000000"/>
    <w:charset w:val="86"/>
    <w:family w:val="auto"/>
    <w:pitch w:val="default"/>
    <w:sig w:usb0="A00002BF" w:usb1="38CF7CFA" w:usb2="00000016" w:usb3="00000000" w:csb0="00040001" w:csb1="00000000"/>
    <w:embedRegular r:id="rId3" w:fontKey="{D7BDF9C0-E6B1-4477-ABF4-4BE2E17796E7}"/>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D9DC561E-5EAA-4676-A724-456D5F16F284}"/>
  </w:font>
  <w:font w:name="楷体">
    <w:panose1 w:val="02010609060101010101"/>
    <w:charset w:val="86"/>
    <w:family w:val="modern"/>
    <w:pitch w:val="default"/>
    <w:sig w:usb0="800002BF" w:usb1="38CF7CFA" w:usb2="00000016" w:usb3="00000000" w:csb0="00040001" w:csb1="00000000"/>
    <w:embedRegular r:id="rId5" w:fontKey="{FE6F5538-288A-41A8-9C15-5821D1B237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hNDAyMDQ2YjhlZjY1MzI5ZWZiZmVkODE3MGY1YTMifQ=="/>
  </w:docVars>
  <w:rsids>
    <w:rsidRoot w:val="00EF3E4D"/>
    <w:rsid w:val="00126BDF"/>
    <w:rsid w:val="00456911"/>
    <w:rsid w:val="004E1F70"/>
    <w:rsid w:val="004F3ACF"/>
    <w:rsid w:val="00750492"/>
    <w:rsid w:val="00972A7B"/>
    <w:rsid w:val="00AB41FE"/>
    <w:rsid w:val="00B83C02"/>
    <w:rsid w:val="00BA4791"/>
    <w:rsid w:val="00C333FC"/>
    <w:rsid w:val="00CA471D"/>
    <w:rsid w:val="00CD63FC"/>
    <w:rsid w:val="00DD78C0"/>
    <w:rsid w:val="00EF3E4D"/>
    <w:rsid w:val="06A9713B"/>
    <w:rsid w:val="0D763D82"/>
    <w:rsid w:val="7F09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398</Words>
  <Characters>2273</Characters>
  <Lines>18</Lines>
  <Paragraphs>5</Paragraphs>
  <TotalTime>12</TotalTime>
  <ScaleCrop>false</ScaleCrop>
  <LinksUpToDate>false</LinksUpToDate>
  <CharactersWithSpaces>2666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2022-06-14T07:26:00Z</dcterms:created>
  <dc:creator>user</dc:creator>
  <cp:lastModifiedBy>相识是缘</cp:lastModifiedBy>
  <dcterms:modified xsi:type="dcterms:W3CDTF">2022-06-14T11:10:12Z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CFEC7861513E4D50AE66FB7F653A6166</vt:lpwstr>
  </property>
</Properties>
</file>