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61" w:rsidRDefault="004B439C">
      <w:pPr>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广元市利州区公路路政管理所</w:t>
      </w:r>
    </w:p>
    <w:p w:rsidR="00D40161" w:rsidRDefault="001B3B35">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2019年部门预算情况说明</w:t>
      </w:r>
    </w:p>
    <w:p w:rsidR="004B439C" w:rsidRDefault="001B3B35" w:rsidP="004B439C">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基本情况</w:t>
      </w:r>
    </w:p>
    <w:p w:rsidR="004B439C" w:rsidRPr="002E12B5" w:rsidRDefault="004B439C" w:rsidP="004B439C">
      <w:pPr>
        <w:ind w:firstLineChars="200" w:firstLine="640"/>
        <w:rPr>
          <w:rFonts w:asciiTheme="minorEastAsia" w:eastAsiaTheme="minorEastAsia" w:hAnsiTheme="minorEastAsia" w:cstheme="minorEastAsia"/>
          <w:sz w:val="32"/>
          <w:szCs w:val="32"/>
        </w:rPr>
      </w:pPr>
      <w:r w:rsidRPr="002E12B5">
        <w:rPr>
          <w:rFonts w:asciiTheme="minorEastAsia" w:eastAsiaTheme="minorEastAsia" w:hAnsiTheme="minorEastAsia" w:hint="eastAsia"/>
          <w:sz w:val="32"/>
          <w:szCs w:val="32"/>
        </w:rPr>
        <w:t>广元市利州区公路路政管理所总编制20名，其中行政编制0名，参公编制12名，事业补助编制8名。在职人员总数17人，其中正式人员17人（参公人员11人，事业补助人员6人，2018年底新退休3人，退休总人数为6人，2018年底新进人员2人），超限协助临聘人员20人。遗属补助人员1人。领导职数配备所长1人，副所长1人，办公室主任1名，班子成员共3人；内设机构为办公室、安全股、法规股、路政股、稽查股等5个部门。</w:t>
      </w:r>
    </w:p>
    <w:p w:rsidR="002E12B5" w:rsidRDefault="001B3B35" w:rsidP="002E12B5">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主要职能职责</w:t>
      </w:r>
    </w:p>
    <w:p w:rsidR="002E12B5" w:rsidRPr="002E12B5" w:rsidRDefault="002E12B5" w:rsidP="002E12B5">
      <w:pPr>
        <w:ind w:firstLineChars="200" w:firstLine="640"/>
        <w:rPr>
          <w:rFonts w:asciiTheme="minorEastAsia" w:eastAsiaTheme="minorEastAsia" w:hAnsiTheme="minorEastAsia" w:cstheme="minorEastAsia"/>
          <w:sz w:val="32"/>
          <w:szCs w:val="32"/>
        </w:rPr>
      </w:pPr>
      <w:r w:rsidRPr="002E12B5">
        <w:rPr>
          <w:rFonts w:asciiTheme="minorEastAsia" w:eastAsiaTheme="minorEastAsia" w:hAnsiTheme="minorEastAsia" w:hint="eastAsia"/>
          <w:sz w:val="32"/>
          <w:szCs w:val="32"/>
        </w:rPr>
        <w:t>主要从事广元市利州区辖区范围内的道路路产、路权维护，道路安防安保工程实施，超限检查执法等工作。</w:t>
      </w:r>
    </w:p>
    <w:p w:rsidR="00D40161" w:rsidRDefault="001B3B35">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预算收支情况说明</w:t>
      </w:r>
    </w:p>
    <w:p w:rsidR="00D40161" w:rsidRDefault="001B3B3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2E12B5">
        <w:rPr>
          <w:rFonts w:asciiTheme="minorEastAsia" w:eastAsiaTheme="minorEastAsia" w:hAnsiTheme="minorEastAsia" w:cstheme="minorEastAsia" w:hint="eastAsia"/>
          <w:sz w:val="32"/>
          <w:szCs w:val="32"/>
        </w:rPr>
        <w:t>公路路政管理所</w:t>
      </w:r>
      <w:r>
        <w:rPr>
          <w:rFonts w:asciiTheme="minorEastAsia" w:eastAsiaTheme="minorEastAsia" w:hAnsiTheme="minorEastAsia" w:cstheme="minorEastAsia" w:hint="eastAsia"/>
          <w:sz w:val="32"/>
          <w:szCs w:val="32"/>
        </w:rPr>
        <w:t>2019年部门预算收入总数</w:t>
      </w:r>
      <w:r w:rsidR="002E12B5">
        <w:rPr>
          <w:rFonts w:asciiTheme="minorEastAsia" w:eastAsiaTheme="minorEastAsia" w:hAnsiTheme="minorEastAsia" w:cstheme="minorEastAsia" w:hint="eastAsia"/>
          <w:sz w:val="32"/>
          <w:szCs w:val="32"/>
        </w:rPr>
        <w:t>298.30</w:t>
      </w:r>
      <w:r>
        <w:rPr>
          <w:rFonts w:asciiTheme="minorEastAsia" w:eastAsiaTheme="minorEastAsia" w:hAnsiTheme="minorEastAsia" w:cstheme="minorEastAsia" w:hint="eastAsia"/>
          <w:sz w:val="32"/>
          <w:szCs w:val="32"/>
        </w:rPr>
        <w:t>万元，较2018年部门预算收入总数</w:t>
      </w:r>
      <w:r w:rsidR="002E12B5">
        <w:rPr>
          <w:rFonts w:asciiTheme="minorEastAsia" w:eastAsiaTheme="minorEastAsia" w:hAnsiTheme="minorEastAsia" w:cstheme="minorEastAsia" w:hint="eastAsia"/>
          <w:sz w:val="32"/>
          <w:szCs w:val="32"/>
        </w:rPr>
        <w:t>308.47</w:t>
      </w:r>
      <w:r>
        <w:rPr>
          <w:rFonts w:asciiTheme="minorEastAsia" w:eastAsiaTheme="minorEastAsia" w:hAnsiTheme="minorEastAsia" w:cstheme="minorEastAsia" w:hint="eastAsia"/>
          <w:sz w:val="32"/>
          <w:szCs w:val="32"/>
        </w:rPr>
        <w:t>万元减少</w:t>
      </w:r>
      <w:r w:rsidR="002E12B5">
        <w:rPr>
          <w:rFonts w:asciiTheme="minorEastAsia" w:eastAsiaTheme="minorEastAsia" w:hAnsiTheme="minorEastAsia" w:cstheme="minorEastAsia" w:hint="eastAsia"/>
          <w:sz w:val="32"/>
          <w:szCs w:val="32"/>
        </w:rPr>
        <w:t>3.3</w:t>
      </w:r>
      <w:r>
        <w:rPr>
          <w:rFonts w:asciiTheme="minorEastAsia" w:eastAsiaTheme="minorEastAsia" w:hAnsiTheme="minorEastAsia" w:cstheme="minorEastAsia" w:hint="eastAsia"/>
          <w:sz w:val="32"/>
          <w:szCs w:val="32"/>
        </w:rPr>
        <w:t>%；2019年部门预算支出总数</w:t>
      </w:r>
      <w:r w:rsidR="002E12B5">
        <w:rPr>
          <w:rFonts w:asciiTheme="minorEastAsia" w:eastAsiaTheme="minorEastAsia" w:hAnsiTheme="minorEastAsia" w:cstheme="minorEastAsia" w:hint="eastAsia"/>
          <w:sz w:val="32"/>
          <w:szCs w:val="32"/>
        </w:rPr>
        <w:t>298.30</w:t>
      </w:r>
      <w:r>
        <w:rPr>
          <w:rFonts w:asciiTheme="minorEastAsia" w:eastAsiaTheme="minorEastAsia" w:hAnsiTheme="minorEastAsia" w:cstheme="minorEastAsia" w:hint="eastAsia"/>
          <w:sz w:val="32"/>
          <w:szCs w:val="32"/>
        </w:rPr>
        <w:t>万元，较2018年部门预算支出总数</w:t>
      </w:r>
      <w:r w:rsidR="002E12B5">
        <w:rPr>
          <w:rFonts w:asciiTheme="minorEastAsia" w:eastAsiaTheme="minorEastAsia" w:hAnsiTheme="minorEastAsia" w:cstheme="minorEastAsia" w:hint="eastAsia"/>
          <w:sz w:val="32"/>
          <w:szCs w:val="32"/>
        </w:rPr>
        <w:t>308.47</w:t>
      </w:r>
      <w:r>
        <w:rPr>
          <w:rFonts w:asciiTheme="minorEastAsia" w:eastAsiaTheme="minorEastAsia" w:hAnsiTheme="minorEastAsia" w:cstheme="minorEastAsia" w:hint="eastAsia"/>
          <w:sz w:val="32"/>
          <w:szCs w:val="32"/>
        </w:rPr>
        <w:t>万元减少</w:t>
      </w:r>
      <w:r w:rsidR="002E12B5">
        <w:rPr>
          <w:rFonts w:asciiTheme="minorEastAsia" w:eastAsiaTheme="minorEastAsia" w:hAnsiTheme="minorEastAsia" w:cstheme="minorEastAsia" w:hint="eastAsia"/>
          <w:sz w:val="32"/>
          <w:szCs w:val="32"/>
        </w:rPr>
        <w:t>3.3</w:t>
      </w:r>
      <w:r>
        <w:rPr>
          <w:rFonts w:asciiTheme="minorEastAsia" w:eastAsiaTheme="minorEastAsia" w:hAnsiTheme="minorEastAsia" w:cstheme="minorEastAsia" w:hint="eastAsia"/>
          <w:sz w:val="32"/>
          <w:szCs w:val="32"/>
        </w:rPr>
        <w:t>%。</w:t>
      </w:r>
    </w:p>
    <w:p w:rsidR="00D40161" w:rsidRDefault="001B3B3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2E12B5">
        <w:rPr>
          <w:rFonts w:asciiTheme="minorEastAsia" w:eastAsiaTheme="minorEastAsia" w:hAnsiTheme="minorEastAsia" w:cstheme="minorEastAsia" w:hint="eastAsia"/>
          <w:sz w:val="32"/>
          <w:szCs w:val="32"/>
        </w:rPr>
        <w:t>公路路政管理所</w:t>
      </w:r>
      <w:r>
        <w:rPr>
          <w:rFonts w:asciiTheme="minorEastAsia" w:eastAsiaTheme="minorEastAsia" w:hAnsiTheme="minorEastAsia" w:cstheme="minorEastAsia" w:hint="eastAsia"/>
          <w:sz w:val="32"/>
          <w:szCs w:val="32"/>
        </w:rPr>
        <w:t>2019年部门基本支出预算总数</w:t>
      </w:r>
      <w:r w:rsidR="004F7C44">
        <w:rPr>
          <w:rFonts w:asciiTheme="minorEastAsia" w:eastAsiaTheme="minorEastAsia" w:hAnsiTheme="minorEastAsia" w:cstheme="minorEastAsia" w:hint="eastAsia"/>
          <w:sz w:val="32"/>
          <w:szCs w:val="32"/>
        </w:rPr>
        <w:t>230.80</w:t>
      </w:r>
      <w:r>
        <w:rPr>
          <w:rFonts w:asciiTheme="minorEastAsia" w:eastAsiaTheme="minorEastAsia" w:hAnsiTheme="minorEastAsia" w:cstheme="minorEastAsia" w:hint="eastAsia"/>
          <w:sz w:val="32"/>
          <w:szCs w:val="32"/>
        </w:rPr>
        <w:t>万元，其中：人员支出</w:t>
      </w:r>
      <w:r w:rsidR="004F7C44">
        <w:rPr>
          <w:rFonts w:asciiTheme="minorEastAsia" w:eastAsiaTheme="minorEastAsia" w:hAnsiTheme="minorEastAsia" w:cstheme="minorEastAsia" w:hint="eastAsia"/>
          <w:sz w:val="32"/>
          <w:szCs w:val="32"/>
        </w:rPr>
        <w:t>205.</w:t>
      </w:r>
      <w:r w:rsidR="00F40C6B">
        <w:rPr>
          <w:rFonts w:asciiTheme="minorEastAsia" w:eastAsiaTheme="minorEastAsia" w:hAnsiTheme="minorEastAsia" w:cstheme="minorEastAsia" w:hint="eastAsia"/>
          <w:sz w:val="32"/>
          <w:szCs w:val="32"/>
        </w:rPr>
        <w:t>4</w:t>
      </w:r>
      <w:r w:rsidR="004F7C44">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万元，公用支出</w:t>
      </w:r>
      <w:r w:rsidR="004F7C44">
        <w:rPr>
          <w:rFonts w:asciiTheme="minorEastAsia" w:eastAsiaTheme="minorEastAsia" w:hAnsiTheme="minorEastAsia" w:cstheme="minorEastAsia" w:hint="eastAsia"/>
          <w:sz w:val="32"/>
          <w:szCs w:val="32"/>
        </w:rPr>
        <w:t>25.32</w:t>
      </w:r>
      <w:r>
        <w:rPr>
          <w:rFonts w:asciiTheme="minorEastAsia" w:eastAsiaTheme="minorEastAsia" w:hAnsiTheme="minorEastAsia" w:cstheme="minorEastAsia" w:hint="eastAsia"/>
          <w:sz w:val="32"/>
          <w:szCs w:val="32"/>
        </w:rPr>
        <w:t>万元。</w:t>
      </w:r>
    </w:p>
    <w:p w:rsidR="00D40161" w:rsidRDefault="001B3B3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广元市利州区</w:t>
      </w:r>
      <w:r w:rsidR="004F7C44">
        <w:rPr>
          <w:rFonts w:asciiTheme="minorEastAsia" w:eastAsiaTheme="minorEastAsia" w:hAnsiTheme="minorEastAsia" w:cstheme="minorEastAsia" w:hint="eastAsia"/>
          <w:sz w:val="32"/>
          <w:szCs w:val="32"/>
        </w:rPr>
        <w:t>公路路政管理所</w:t>
      </w:r>
      <w:r>
        <w:rPr>
          <w:rFonts w:asciiTheme="minorEastAsia" w:eastAsiaTheme="minorEastAsia" w:hAnsiTheme="minorEastAsia" w:cstheme="minorEastAsia" w:hint="eastAsia"/>
          <w:sz w:val="32"/>
          <w:szCs w:val="32"/>
        </w:rPr>
        <w:t>2019年部门预算安排专项资金</w:t>
      </w:r>
      <w:r w:rsidR="004F7C44">
        <w:rPr>
          <w:rFonts w:asciiTheme="minorEastAsia" w:eastAsiaTheme="minorEastAsia" w:hAnsiTheme="minorEastAsia" w:cstheme="minorEastAsia" w:hint="eastAsia"/>
          <w:sz w:val="32"/>
          <w:szCs w:val="32"/>
        </w:rPr>
        <w:t>67.5</w:t>
      </w:r>
      <w:r>
        <w:rPr>
          <w:rFonts w:asciiTheme="minorEastAsia" w:eastAsiaTheme="minorEastAsia" w:hAnsiTheme="minorEastAsia" w:cstheme="minorEastAsia" w:hint="eastAsia"/>
          <w:sz w:val="32"/>
          <w:szCs w:val="32"/>
        </w:rPr>
        <w:t>万元（明细项目见附表）。</w:t>
      </w:r>
    </w:p>
    <w:p w:rsidR="00D40161" w:rsidRDefault="001B3B3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四、财政拨款收支预算情况说明</w:t>
      </w:r>
      <w:r>
        <w:rPr>
          <w:rFonts w:asciiTheme="minorEastAsia" w:eastAsiaTheme="minorEastAsia" w:hAnsiTheme="minorEastAsia" w:cstheme="minorEastAsia" w:hint="eastAsia"/>
          <w:sz w:val="32"/>
          <w:szCs w:val="32"/>
        </w:rPr>
        <w:br/>
        <w:t xml:space="preserve">　广元市利州区</w:t>
      </w:r>
      <w:r w:rsidR="004F7C44">
        <w:rPr>
          <w:rFonts w:asciiTheme="minorEastAsia" w:eastAsiaTheme="minorEastAsia" w:hAnsiTheme="minorEastAsia" w:cstheme="minorEastAsia" w:hint="eastAsia"/>
          <w:sz w:val="32"/>
          <w:szCs w:val="32"/>
        </w:rPr>
        <w:t>公路路政管理所</w:t>
      </w:r>
      <w:r>
        <w:rPr>
          <w:rFonts w:asciiTheme="minorEastAsia" w:eastAsiaTheme="minorEastAsia" w:hAnsiTheme="minorEastAsia" w:cstheme="minorEastAsia" w:hint="eastAsia"/>
          <w:sz w:val="32"/>
          <w:szCs w:val="32"/>
        </w:rPr>
        <w:t>2019年部门预算财政拨款收入总数</w:t>
      </w:r>
      <w:r w:rsidR="004F7C44">
        <w:rPr>
          <w:rFonts w:asciiTheme="minorEastAsia" w:eastAsiaTheme="minorEastAsia" w:hAnsiTheme="minorEastAsia" w:cstheme="minorEastAsia" w:hint="eastAsia"/>
          <w:sz w:val="32"/>
          <w:szCs w:val="32"/>
        </w:rPr>
        <w:t>298.30</w:t>
      </w:r>
      <w:r>
        <w:rPr>
          <w:rFonts w:asciiTheme="minorEastAsia" w:eastAsiaTheme="minorEastAsia" w:hAnsiTheme="minorEastAsia" w:cstheme="minorEastAsia" w:hint="eastAsia"/>
          <w:sz w:val="32"/>
          <w:szCs w:val="32"/>
        </w:rPr>
        <w:t>万元，较2018年部门预算财政拨款收入总数</w:t>
      </w:r>
      <w:r w:rsidR="004F7C44">
        <w:rPr>
          <w:rFonts w:asciiTheme="minorEastAsia" w:eastAsiaTheme="minorEastAsia" w:hAnsiTheme="minorEastAsia" w:cstheme="minorEastAsia" w:hint="eastAsia"/>
          <w:sz w:val="32"/>
          <w:szCs w:val="32"/>
        </w:rPr>
        <w:t>308.47</w:t>
      </w:r>
      <w:r>
        <w:rPr>
          <w:rFonts w:asciiTheme="minorEastAsia" w:eastAsiaTheme="minorEastAsia" w:hAnsiTheme="minorEastAsia" w:cstheme="minorEastAsia" w:hint="eastAsia"/>
          <w:sz w:val="32"/>
          <w:szCs w:val="32"/>
        </w:rPr>
        <w:t>万元减少</w:t>
      </w:r>
      <w:r w:rsidR="004F7C44">
        <w:rPr>
          <w:rFonts w:asciiTheme="minorEastAsia" w:eastAsiaTheme="minorEastAsia" w:hAnsiTheme="minorEastAsia" w:cstheme="minorEastAsia" w:hint="eastAsia"/>
          <w:sz w:val="32"/>
          <w:szCs w:val="32"/>
        </w:rPr>
        <w:t>3.3</w:t>
      </w:r>
      <w:r>
        <w:rPr>
          <w:rFonts w:asciiTheme="minorEastAsia" w:eastAsiaTheme="minorEastAsia" w:hAnsiTheme="minorEastAsia" w:cstheme="minorEastAsia" w:hint="eastAsia"/>
          <w:sz w:val="32"/>
          <w:szCs w:val="32"/>
        </w:rPr>
        <w:t>%；2019年部门预算财政拨款支出总数</w:t>
      </w:r>
      <w:r w:rsidR="004F7C44">
        <w:rPr>
          <w:rFonts w:asciiTheme="minorEastAsia" w:eastAsiaTheme="minorEastAsia" w:hAnsiTheme="minorEastAsia" w:cstheme="minorEastAsia" w:hint="eastAsia"/>
          <w:sz w:val="32"/>
          <w:szCs w:val="32"/>
        </w:rPr>
        <w:t>298.30</w:t>
      </w:r>
      <w:r>
        <w:rPr>
          <w:rFonts w:asciiTheme="minorEastAsia" w:eastAsiaTheme="minorEastAsia" w:hAnsiTheme="minorEastAsia" w:cstheme="minorEastAsia" w:hint="eastAsia"/>
          <w:sz w:val="32"/>
          <w:szCs w:val="32"/>
        </w:rPr>
        <w:t>万元，较2018年部门预算财政拨款支出总数</w:t>
      </w:r>
      <w:r w:rsidR="004F7C44">
        <w:rPr>
          <w:rFonts w:asciiTheme="minorEastAsia" w:eastAsiaTheme="minorEastAsia" w:hAnsiTheme="minorEastAsia" w:cstheme="minorEastAsia" w:hint="eastAsia"/>
          <w:sz w:val="32"/>
          <w:szCs w:val="32"/>
        </w:rPr>
        <w:t>308.47</w:t>
      </w:r>
      <w:r>
        <w:rPr>
          <w:rFonts w:asciiTheme="minorEastAsia" w:eastAsiaTheme="minorEastAsia" w:hAnsiTheme="minorEastAsia" w:cstheme="minorEastAsia" w:hint="eastAsia"/>
          <w:sz w:val="32"/>
          <w:szCs w:val="32"/>
        </w:rPr>
        <w:t>万元,减少</w:t>
      </w:r>
      <w:r w:rsidR="004F7C44">
        <w:rPr>
          <w:rFonts w:asciiTheme="minorEastAsia" w:eastAsiaTheme="minorEastAsia" w:hAnsiTheme="minorEastAsia" w:cstheme="minorEastAsia" w:hint="eastAsia"/>
          <w:sz w:val="32"/>
          <w:szCs w:val="32"/>
        </w:rPr>
        <w:t>3.3</w:t>
      </w:r>
      <w:r>
        <w:rPr>
          <w:rFonts w:asciiTheme="minorEastAsia" w:eastAsiaTheme="minorEastAsia" w:hAnsiTheme="minorEastAsia" w:cstheme="minorEastAsia" w:hint="eastAsia"/>
          <w:sz w:val="32"/>
          <w:szCs w:val="32"/>
        </w:rPr>
        <w:t>%。</w:t>
      </w:r>
    </w:p>
    <w:p w:rsidR="00D40161" w:rsidRDefault="001B3B35" w:rsidP="00065F31">
      <w:pPr>
        <w:widowControl/>
        <w:spacing w:before="270" w:line="450" w:lineRule="atLeast"/>
        <w:ind w:firstLineChars="200" w:firstLine="640"/>
        <w:rPr>
          <w:rStyle w:val="a6"/>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五、一般公共预算当年拨款情况说明</w:t>
      </w:r>
      <w:r>
        <w:rPr>
          <w:rFonts w:asciiTheme="minorEastAsia" w:eastAsiaTheme="minorEastAsia" w:hAnsiTheme="minorEastAsia" w:cstheme="minorEastAsia" w:hint="eastAsia"/>
          <w:sz w:val="32"/>
          <w:szCs w:val="32"/>
        </w:rPr>
        <w:br/>
        <w:t xml:space="preserve">　</w:t>
      </w:r>
      <w:r w:rsidR="004F7C44">
        <w:rPr>
          <w:rFonts w:asciiTheme="minorEastAsia" w:eastAsiaTheme="minorEastAsia" w:hAnsiTheme="minorEastAsia" w:cstheme="minorEastAsia" w:hint="eastAsia"/>
          <w:sz w:val="32"/>
          <w:szCs w:val="32"/>
        </w:rPr>
        <w:t xml:space="preserve"> </w:t>
      </w:r>
      <w:r>
        <w:rPr>
          <w:rStyle w:val="a6"/>
          <w:rFonts w:asciiTheme="minorEastAsia" w:eastAsiaTheme="minorEastAsia" w:hAnsiTheme="minorEastAsia" w:cstheme="minorEastAsia" w:hint="eastAsia"/>
          <w:sz w:val="32"/>
          <w:szCs w:val="32"/>
        </w:rPr>
        <w:t>（一）一般公共预算当年拨款规模变化情况</w:t>
      </w:r>
      <w:r>
        <w:rPr>
          <w:rStyle w:val="a6"/>
          <w:rFonts w:asciiTheme="minorEastAsia" w:eastAsiaTheme="minorEastAsia" w:hAnsiTheme="minorEastAsia" w:cstheme="minorEastAsia" w:hint="eastAsia"/>
          <w:sz w:val="32"/>
          <w:szCs w:val="32"/>
        </w:rPr>
        <w:br/>
      </w:r>
      <w:r w:rsidR="00E55CEB">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2019年一般公共预算当年拨款</w:t>
      </w:r>
      <w:r w:rsidR="00E55CEB">
        <w:rPr>
          <w:rFonts w:asciiTheme="minorEastAsia" w:eastAsiaTheme="minorEastAsia" w:hAnsiTheme="minorEastAsia" w:cstheme="minorEastAsia" w:hint="eastAsia"/>
          <w:sz w:val="32"/>
          <w:szCs w:val="32"/>
        </w:rPr>
        <w:t>298.30</w:t>
      </w:r>
      <w:r>
        <w:rPr>
          <w:rFonts w:asciiTheme="minorEastAsia" w:eastAsiaTheme="minorEastAsia" w:hAnsiTheme="minorEastAsia" w:cstheme="minorEastAsia" w:hint="eastAsia"/>
          <w:sz w:val="32"/>
          <w:szCs w:val="32"/>
        </w:rPr>
        <w:t>万元，比2018年预算数减少</w:t>
      </w:r>
      <w:r w:rsidR="00E55CEB">
        <w:rPr>
          <w:rFonts w:asciiTheme="minorEastAsia" w:eastAsiaTheme="minorEastAsia" w:hAnsiTheme="minorEastAsia" w:cstheme="minorEastAsia" w:hint="eastAsia"/>
          <w:sz w:val="32"/>
          <w:szCs w:val="32"/>
        </w:rPr>
        <w:t>10.17</w:t>
      </w:r>
      <w:r>
        <w:rPr>
          <w:rFonts w:asciiTheme="minorEastAsia" w:eastAsiaTheme="minorEastAsia" w:hAnsiTheme="minorEastAsia" w:cstheme="minorEastAsia" w:hint="eastAsia"/>
          <w:sz w:val="32"/>
          <w:szCs w:val="32"/>
        </w:rPr>
        <w:t>万元，主要原因是</w:t>
      </w:r>
      <w:r w:rsidR="00E55CEB">
        <w:rPr>
          <w:rFonts w:asciiTheme="minorEastAsia" w:eastAsiaTheme="minorEastAsia" w:hAnsiTheme="minorEastAsia" w:cstheme="minorEastAsia" w:hint="eastAsia"/>
          <w:sz w:val="32"/>
          <w:szCs w:val="32"/>
        </w:rPr>
        <w:t>退休人员增加，人员支出减少</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（二）一般公共预算当年拨款结构情况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一般公共服务支出</w:t>
      </w:r>
      <w:r w:rsidR="000C24A9">
        <w:rPr>
          <w:rFonts w:asciiTheme="minorEastAsia" w:eastAsiaTheme="minorEastAsia" w:hAnsiTheme="minorEastAsia" w:cstheme="minorEastAsia" w:hint="eastAsia"/>
          <w:sz w:val="32"/>
          <w:szCs w:val="32"/>
        </w:rPr>
        <w:t>189.1</w:t>
      </w:r>
      <w:r w:rsidR="00B826B6">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万元,占</w:t>
      </w:r>
      <w:r w:rsidR="00B826B6">
        <w:rPr>
          <w:rFonts w:asciiTheme="minorEastAsia" w:eastAsiaTheme="minorEastAsia" w:hAnsiTheme="minorEastAsia" w:cstheme="minorEastAsia" w:hint="eastAsia"/>
          <w:sz w:val="32"/>
          <w:szCs w:val="32"/>
        </w:rPr>
        <w:t>82</w:t>
      </w:r>
      <w:r>
        <w:rPr>
          <w:rFonts w:asciiTheme="minorEastAsia" w:eastAsiaTheme="minorEastAsia" w:hAnsiTheme="minorEastAsia" w:cstheme="minorEastAsia" w:hint="eastAsia"/>
          <w:sz w:val="32"/>
          <w:szCs w:val="32"/>
        </w:rPr>
        <w:t>%；</w:t>
      </w:r>
      <w:r w:rsidR="000C24A9">
        <w:rPr>
          <w:rFonts w:asciiTheme="minorEastAsia" w:eastAsiaTheme="minorEastAsia" w:hAnsiTheme="minorEastAsia" w:cstheme="minorEastAsia" w:hint="eastAsia"/>
          <w:sz w:val="32"/>
          <w:szCs w:val="32"/>
        </w:rPr>
        <w:t>其他扶贫</w:t>
      </w:r>
      <w:r>
        <w:rPr>
          <w:rFonts w:asciiTheme="minorEastAsia" w:eastAsiaTheme="minorEastAsia" w:hAnsiTheme="minorEastAsia" w:cstheme="minorEastAsia" w:hint="eastAsia"/>
          <w:sz w:val="32"/>
          <w:szCs w:val="32"/>
        </w:rPr>
        <w:t>支出</w:t>
      </w:r>
      <w:r w:rsidR="000C24A9">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万元，占</w:t>
      </w:r>
      <w:r w:rsidR="00B826B6">
        <w:rPr>
          <w:rFonts w:asciiTheme="minorEastAsia" w:eastAsiaTheme="minorEastAsia" w:hAnsiTheme="minorEastAsia" w:cstheme="minorEastAsia" w:hint="eastAsia"/>
          <w:sz w:val="32"/>
          <w:szCs w:val="32"/>
        </w:rPr>
        <w:t>0.4</w:t>
      </w:r>
      <w:r>
        <w:rPr>
          <w:rFonts w:asciiTheme="minorEastAsia" w:eastAsiaTheme="minorEastAsia" w:hAnsiTheme="minorEastAsia" w:cstheme="minorEastAsia" w:hint="eastAsia"/>
          <w:sz w:val="32"/>
          <w:szCs w:val="32"/>
        </w:rPr>
        <w:t>%；社会保障和就业支出</w:t>
      </w:r>
      <w:r w:rsidR="000C24A9">
        <w:rPr>
          <w:rFonts w:asciiTheme="minorEastAsia" w:eastAsiaTheme="minorEastAsia" w:hAnsiTheme="minorEastAsia" w:cstheme="minorEastAsia" w:hint="eastAsia"/>
          <w:sz w:val="32"/>
          <w:szCs w:val="32"/>
        </w:rPr>
        <w:t>21.47</w:t>
      </w:r>
      <w:r>
        <w:rPr>
          <w:rFonts w:asciiTheme="minorEastAsia" w:eastAsiaTheme="minorEastAsia" w:hAnsiTheme="minorEastAsia" w:cstheme="minorEastAsia" w:hint="eastAsia"/>
          <w:sz w:val="32"/>
          <w:szCs w:val="32"/>
        </w:rPr>
        <w:t>万元，占</w:t>
      </w:r>
      <w:r w:rsidR="00B826B6">
        <w:rPr>
          <w:rFonts w:asciiTheme="minorEastAsia" w:eastAsiaTheme="minorEastAsia" w:hAnsiTheme="minorEastAsia" w:cstheme="minorEastAsia" w:hint="eastAsia"/>
          <w:sz w:val="32"/>
          <w:szCs w:val="32"/>
        </w:rPr>
        <w:t>9.3</w:t>
      </w:r>
      <w:r>
        <w:rPr>
          <w:rFonts w:asciiTheme="minorEastAsia" w:eastAsiaTheme="minorEastAsia" w:hAnsiTheme="minorEastAsia" w:cstheme="minorEastAsia" w:hint="eastAsia"/>
          <w:sz w:val="32"/>
          <w:szCs w:val="32"/>
        </w:rPr>
        <w:t>%；卫生健康支出</w:t>
      </w:r>
      <w:r w:rsidR="000C24A9">
        <w:rPr>
          <w:rFonts w:asciiTheme="minorEastAsia" w:eastAsiaTheme="minorEastAsia" w:hAnsiTheme="minorEastAsia" w:cstheme="minorEastAsia" w:hint="eastAsia"/>
          <w:sz w:val="32"/>
          <w:szCs w:val="32"/>
        </w:rPr>
        <w:t>7.38</w:t>
      </w:r>
      <w:r>
        <w:rPr>
          <w:rFonts w:asciiTheme="minorEastAsia" w:eastAsiaTheme="minorEastAsia" w:hAnsiTheme="minorEastAsia" w:cstheme="minorEastAsia" w:hint="eastAsia"/>
          <w:sz w:val="32"/>
          <w:szCs w:val="32"/>
        </w:rPr>
        <w:t>万元，占</w:t>
      </w:r>
      <w:r w:rsidR="00B826B6">
        <w:rPr>
          <w:rFonts w:asciiTheme="minorEastAsia" w:eastAsiaTheme="minorEastAsia" w:hAnsiTheme="minorEastAsia" w:cstheme="minorEastAsia" w:hint="eastAsia"/>
          <w:sz w:val="32"/>
          <w:szCs w:val="32"/>
        </w:rPr>
        <w:t>3.2</w:t>
      </w:r>
      <w:r>
        <w:rPr>
          <w:rFonts w:asciiTheme="minorEastAsia" w:eastAsiaTheme="minorEastAsia" w:hAnsiTheme="minorEastAsia" w:cstheme="minorEastAsia" w:hint="eastAsia"/>
          <w:sz w:val="32"/>
          <w:szCs w:val="32"/>
        </w:rPr>
        <w:t>%；住房保障支出</w:t>
      </w:r>
      <w:r w:rsidR="000C24A9">
        <w:rPr>
          <w:rFonts w:asciiTheme="minorEastAsia" w:eastAsiaTheme="minorEastAsia" w:hAnsiTheme="minorEastAsia" w:cstheme="minorEastAsia" w:hint="eastAsia"/>
          <w:sz w:val="32"/>
          <w:szCs w:val="32"/>
        </w:rPr>
        <w:t>11.80</w:t>
      </w:r>
      <w:r>
        <w:rPr>
          <w:rFonts w:asciiTheme="minorEastAsia" w:eastAsiaTheme="minorEastAsia" w:hAnsiTheme="minorEastAsia" w:cstheme="minorEastAsia" w:hint="eastAsia"/>
          <w:sz w:val="32"/>
          <w:szCs w:val="32"/>
        </w:rPr>
        <w:t>万元，占</w:t>
      </w:r>
      <w:r w:rsidR="00B826B6">
        <w:rPr>
          <w:rFonts w:asciiTheme="minorEastAsia" w:eastAsiaTheme="minorEastAsia" w:hAnsiTheme="minorEastAsia" w:cstheme="minorEastAsia" w:hint="eastAsia"/>
          <w:sz w:val="32"/>
          <w:szCs w:val="32"/>
        </w:rPr>
        <w:t>5.1</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（三）一般公共预算当年拨款具体使用情况</w:t>
      </w:r>
    </w:p>
    <w:p w:rsidR="00D40161" w:rsidRDefault="001B3B35">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1.一般公共服务（类）财政事务（款）行政运行（项）2019年预算数为</w:t>
      </w:r>
      <w:r w:rsidR="00065F31">
        <w:rPr>
          <w:rFonts w:asciiTheme="minorEastAsia" w:eastAsiaTheme="minorEastAsia" w:hAnsiTheme="minorEastAsia" w:cstheme="minorEastAsia" w:hint="eastAsia"/>
          <w:sz w:val="32"/>
          <w:szCs w:val="32"/>
        </w:rPr>
        <w:t>189.15</w:t>
      </w:r>
      <w:r>
        <w:rPr>
          <w:rFonts w:asciiTheme="minorEastAsia" w:eastAsiaTheme="minorEastAsia" w:hAnsiTheme="minorEastAsia" w:cstheme="minorEastAsia" w:hint="eastAsia"/>
          <w:sz w:val="32"/>
          <w:szCs w:val="32"/>
        </w:rPr>
        <w:t>万元，主要用于：</w:t>
      </w:r>
      <w:r w:rsidR="00065F31">
        <w:rPr>
          <w:rFonts w:asciiTheme="minorEastAsia" w:eastAsiaTheme="minorEastAsia" w:hAnsiTheme="minorEastAsia" w:cstheme="minorEastAsia" w:hint="eastAsia"/>
          <w:sz w:val="32"/>
          <w:szCs w:val="32"/>
        </w:rPr>
        <w:t>所</w:t>
      </w:r>
      <w:r>
        <w:rPr>
          <w:rFonts w:asciiTheme="minorEastAsia" w:eastAsiaTheme="minorEastAsia" w:hAnsiTheme="minorEastAsia" w:cstheme="minorEastAsia" w:hint="eastAsia"/>
          <w:sz w:val="32"/>
          <w:szCs w:val="32"/>
        </w:rPr>
        <w:t>机关及参公管</w:t>
      </w:r>
      <w:r>
        <w:rPr>
          <w:rFonts w:asciiTheme="minorEastAsia" w:eastAsiaTheme="minorEastAsia" w:hAnsiTheme="minorEastAsia" w:cstheme="minorEastAsia" w:hint="eastAsia"/>
          <w:sz w:val="32"/>
          <w:szCs w:val="32"/>
        </w:rPr>
        <w:lastRenderedPageBreak/>
        <w:t>理事业单位正常运转的基本支出，包括基本工资、津贴补贴等人员经费以及办公费、印刷费、水电费等日常公用经费,保障部门正常运转。</w:t>
      </w:r>
      <w:r>
        <w:rPr>
          <w:rFonts w:asciiTheme="minorEastAsia" w:eastAsiaTheme="minorEastAsia" w:hAnsiTheme="minorEastAsia" w:cstheme="minorEastAsia" w:hint="eastAsia"/>
          <w:sz w:val="32"/>
          <w:szCs w:val="32"/>
        </w:rPr>
        <w:br/>
        <w:t xml:space="preserve">　　2.</w:t>
      </w:r>
      <w:r w:rsidR="00065F31">
        <w:rPr>
          <w:rFonts w:asciiTheme="minorEastAsia" w:eastAsiaTheme="minorEastAsia" w:hAnsiTheme="minorEastAsia" w:cstheme="minorEastAsia" w:hint="eastAsia"/>
          <w:sz w:val="32"/>
          <w:szCs w:val="32"/>
        </w:rPr>
        <w:t>其他扶贫</w:t>
      </w:r>
      <w:r>
        <w:rPr>
          <w:rFonts w:asciiTheme="minorEastAsia" w:eastAsiaTheme="minorEastAsia" w:hAnsiTheme="minorEastAsia" w:cstheme="minorEastAsia" w:hint="eastAsia"/>
          <w:sz w:val="32"/>
          <w:szCs w:val="32"/>
        </w:rPr>
        <w:t>支出（项）2019年预算数为</w:t>
      </w:r>
      <w:r w:rsidR="00065F31">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万元，主要用于：</w:t>
      </w:r>
      <w:r w:rsidR="00065F31">
        <w:rPr>
          <w:rFonts w:asciiTheme="minorEastAsia" w:eastAsiaTheme="minorEastAsia" w:hAnsiTheme="minorEastAsia" w:cstheme="minorEastAsia" w:hint="eastAsia"/>
          <w:sz w:val="32"/>
          <w:szCs w:val="32"/>
        </w:rPr>
        <w:t>贫困村龙潭乡百佛村第一书记</w:t>
      </w:r>
      <w:r>
        <w:rPr>
          <w:rFonts w:asciiTheme="minorEastAsia" w:eastAsiaTheme="minorEastAsia" w:hAnsiTheme="minorEastAsia" w:cstheme="minorEastAsia" w:hint="eastAsia"/>
          <w:sz w:val="32"/>
          <w:szCs w:val="32"/>
        </w:rPr>
        <w:t>经费支出。</w:t>
      </w:r>
      <w:r>
        <w:rPr>
          <w:rFonts w:asciiTheme="minorEastAsia" w:eastAsiaTheme="minorEastAsia" w:hAnsiTheme="minorEastAsia" w:cstheme="minorEastAsia" w:hint="eastAsia"/>
          <w:sz w:val="32"/>
          <w:szCs w:val="32"/>
        </w:rPr>
        <w:br/>
        <w:t xml:space="preserve">　　3. 社会保障和就业（类）行政事业单位离退休（款）未归口管理的行政单位离退休（项）2019年预算数为</w:t>
      </w:r>
      <w:r w:rsidR="00283DE4">
        <w:rPr>
          <w:rFonts w:asciiTheme="minorEastAsia" w:eastAsiaTheme="minorEastAsia" w:hAnsiTheme="minorEastAsia" w:cstheme="minorEastAsia" w:hint="eastAsia"/>
          <w:sz w:val="32"/>
          <w:szCs w:val="32"/>
        </w:rPr>
        <w:t>21.47万元，主要用于：保障所</w:t>
      </w:r>
      <w:r>
        <w:rPr>
          <w:rFonts w:asciiTheme="minorEastAsia" w:eastAsiaTheme="minorEastAsia" w:hAnsiTheme="minorEastAsia" w:cstheme="minorEastAsia" w:hint="eastAsia"/>
          <w:sz w:val="32"/>
          <w:szCs w:val="32"/>
        </w:rPr>
        <w:t>机关</w:t>
      </w:r>
      <w:r w:rsidR="00283DE4">
        <w:rPr>
          <w:rFonts w:asciiTheme="minorEastAsia" w:eastAsiaTheme="minorEastAsia" w:hAnsiTheme="minorEastAsia" w:cstheme="minorEastAsia" w:hint="eastAsia"/>
          <w:sz w:val="32"/>
          <w:szCs w:val="32"/>
        </w:rPr>
        <w:t>在职</w:t>
      </w:r>
      <w:r>
        <w:rPr>
          <w:rFonts w:asciiTheme="minorEastAsia" w:eastAsiaTheme="minorEastAsia" w:hAnsiTheme="minorEastAsia" w:cstheme="minorEastAsia" w:hint="eastAsia"/>
          <w:sz w:val="32"/>
          <w:szCs w:val="32"/>
        </w:rPr>
        <w:t>人员</w:t>
      </w:r>
      <w:r w:rsidR="00283DE4">
        <w:rPr>
          <w:rFonts w:asciiTheme="minorEastAsia" w:eastAsiaTheme="minorEastAsia" w:hAnsiTheme="minorEastAsia" w:cstheme="minorEastAsia" w:hint="eastAsia"/>
          <w:sz w:val="32"/>
          <w:szCs w:val="32"/>
        </w:rPr>
        <w:t>养保、失业、工伤、生育保险</w:t>
      </w:r>
      <w:r>
        <w:rPr>
          <w:rFonts w:asciiTheme="minorEastAsia" w:eastAsiaTheme="minorEastAsia" w:hAnsiTheme="minorEastAsia" w:cstheme="minorEastAsia" w:hint="eastAsia"/>
          <w:sz w:val="32"/>
          <w:szCs w:val="32"/>
        </w:rPr>
        <w:t>经费支出。</w:t>
      </w:r>
      <w:r>
        <w:rPr>
          <w:rFonts w:asciiTheme="minorEastAsia" w:eastAsiaTheme="minorEastAsia" w:hAnsiTheme="minorEastAsia" w:cstheme="minorEastAsia" w:hint="eastAsia"/>
          <w:sz w:val="32"/>
          <w:szCs w:val="32"/>
        </w:rPr>
        <w:br/>
        <w:t xml:space="preserve">　  4. 卫生健康支出（类）行政事业单位医疗（款）行政单位医疗（项）2019年预算数为</w:t>
      </w:r>
      <w:r w:rsidR="00615F9A">
        <w:rPr>
          <w:rFonts w:asciiTheme="minorEastAsia" w:eastAsiaTheme="minorEastAsia" w:hAnsiTheme="minorEastAsia" w:cstheme="minorEastAsia" w:hint="eastAsia"/>
          <w:sz w:val="32"/>
          <w:szCs w:val="32"/>
        </w:rPr>
        <w:t>7.38</w:t>
      </w:r>
      <w:r>
        <w:rPr>
          <w:rFonts w:asciiTheme="minorEastAsia" w:eastAsiaTheme="minorEastAsia" w:hAnsiTheme="minorEastAsia" w:cstheme="minorEastAsia" w:hint="eastAsia"/>
          <w:sz w:val="32"/>
          <w:szCs w:val="32"/>
        </w:rPr>
        <w:t>万元，主要用于：</w:t>
      </w:r>
      <w:r w:rsidR="00283DE4">
        <w:rPr>
          <w:rFonts w:asciiTheme="minorEastAsia" w:eastAsiaTheme="minorEastAsia" w:hAnsiTheme="minorEastAsia" w:cstheme="minorEastAsia" w:hint="eastAsia"/>
          <w:sz w:val="32"/>
          <w:szCs w:val="32"/>
        </w:rPr>
        <w:t>所</w:t>
      </w:r>
      <w:r>
        <w:rPr>
          <w:rFonts w:asciiTheme="minorEastAsia" w:eastAsiaTheme="minorEastAsia" w:hAnsiTheme="minorEastAsia" w:cstheme="minorEastAsia" w:hint="eastAsia"/>
          <w:sz w:val="32"/>
          <w:szCs w:val="32"/>
        </w:rPr>
        <w:t>机关及参公管理事业单位基本医疗保险缴费支出。</w:t>
      </w:r>
      <w:r>
        <w:rPr>
          <w:rFonts w:asciiTheme="minorEastAsia" w:eastAsiaTheme="minorEastAsia" w:hAnsiTheme="minorEastAsia" w:cstheme="minorEastAsia" w:hint="eastAsia"/>
          <w:sz w:val="32"/>
          <w:szCs w:val="32"/>
        </w:rPr>
        <w:br/>
      </w:r>
      <w:r w:rsidR="00F40C6B">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5.住房保障（类）住房改革支出（款）住房公积金（项）2019年预算数为</w:t>
      </w:r>
      <w:r w:rsidR="00615F9A">
        <w:rPr>
          <w:rFonts w:asciiTheme="minorEastAsia" w:eastAsiaTheme="minorEastAsia" w:hAnsiTheme="minorEastAsia" w:cstheme="minorEastAsia" w:hint="eastAsia"/>
          <w:sz w:val="32"/>
          <w:szCs w:val="32"/>
        </w:rPr>
        <w:t>11.80</w:t>
      </w:r>
      <w:r>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D40161" w:rsidRDefault="001B3B3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六、一般公共预算基本支出情况说明</w:t>
      </w:r>
      <w:r>
        <w:rPr>
          <w:rFonts w:asciiTheme="minorEastAsia" w:eastAsiaTheme="minorEastAsia" w:hAnsiTheme="minorEastAsia" w:cstheme="minorEastAsia" w:hint="eastAsia"/>
          <w:sz w:val="32"/>
          <w:szCs w:val="32"/>
        </w:rPr>
        <w:br/>
        <w:t xml:space="preserve">　　广元市利州区</w:t>
      </w:r>
      <w:r w:rsidR="00F40C6B">
        <w:rPr>
          <w:rFonts w:asciiTheme="minorEastAsia" w:eastAsiaTheme="minorEastAsia" w:hAnsiTheme="minorEastAsia" w:cstheme="minorEastAsia" w:hint="eastAsia"/>
          <w:sz w:val="32"/>
          <w:szCs w:val="32"/>
        </w:rPr>
        <w:t>公路路政管理所</w:t>
      </w:r>
      <w:r>
        <w:rPr>
          <w:rFonts w:asciiTheme="minorEastAsia" w:eastAsiaTheme="minorEastAsia" w:hAnsiTheme="minorEastAsia" w:cstheme="minorEastAsia" w:hint="eastAsia"/>
          <w:sz w:val="32"/>
          <w:szCs w:val="32"/>
        </w:rPr>
        <w:t>2019年一般公共预算基本支出</w:t>
      </w:r>
      <w:r w:rsidR="00F40C6B">
        <w:rPr>
          <w:rFonts w:asciiTheme="minorEastAsia" w:eastAsiaTheme="minorEastAsia" w:hAnsiTheme="minorEastAsia" w:cstheme="minorEastAsia" w:hint="eastAsia"/>
          <w:sz w:val="32"/>
          <w:szCs w:val="32"/>
        </w:rPr>
        <w:t>230.80</w:t>
      </w:r>
      <w:r>
        <w:rPr>
          <w:rFonts w:asciiTheme="minorEastAsia" w:eastAsiaTheme="minorEastAsia" w:hAnsiTheme="minorEastAsia" w:cstheme="minorEastAsia" w:hint="eastAsia"/>
          <w:sz w:val="32"/>
          <w:szCs w:val="32"/>
        </w:rPr>
        <w:t>万元，其中：人员经费</w:t>
      </w:r>
      <w:r w:rsidR="00F40C6B">
        <w:rPr>
          <w:rFonts w:asciiTheme="minorEastAsia" w:eastAsiaTheme="minorEastAsia" w:hAnsiTheme="minorEastAsia" w:cstheme="minorEastAsia" w:hint="eastAsia"/>
          <w:sz w:val="32"/>
          <w:szCs w:val="32"/>
        </w:rPr>
        <w:t>205.48</w:t>
      </w:r>
      <w:r>
        <w:rPr>
          <w:rFonts w:asciiTheme="minorEastAsia" w:eastAsiaTheme="minorEastAsia" w:hAnsiTheme="minorEastAsia" w:cstheme="minorEastAsia" w:hint="eastAsia"/>
          <w:sz w:val="32"/>
          <w:szCs w:val="32"/>
        </w:rPr>
        <w:t>万元，主要包括：基本工资、津贴补贴、奖金、社会保险缴费等支出。公用经费</w:t>
      </w:r>
      <w:r w:rsidR="00F40C6B">
        <w:rPr>
          <w:rFonts w:asciiTheme="minorEastAsia" w:eastAsiaTheme="minorEastAsia" w:hAnsiTheme="minorEastAsia" w:cstheme="minorEastAsia" w:hint="eastAsia"/>
          <w:sz w:val="32"/>
          <w:szCs w:val="32"/>
        </w:rPr>
        <w:t>25.32</w:t>
      </w:r>
      <w:r>
        <w:rPr>
          <w:rFonts w:asciiTheme="minorEastAsia" w:eastAsiaTheme="minorEastAsia" w:hAnsiTheme="minorEastAsia" w:cstheme="minorEastAsia" w:hint="eastAsia"/>
          <w:sz w:val="32"/>
          <w:szCs w:val="32"/>
        </w:rPr>
        <w:t>万元，主要包括：办公费、水费、电费、邮电费、印刷费、差旅费、维修（护）费、物业管理费、劳务费</w:t>
      </w:r>
      <w:r>
        <w:rPr>
          <w:rFonts w:asciiTheme="minorEastAsia" w:eastAsiaTheme="minorEastAsia" w:hAnsiTheme="minorEastAsia" w:cstheme="minorEastAsia" w:hint="eastAsia"/>
          <w:sz w:val="32"/>
          <w:szCs w:val="32"/>
        </w:rPr>
        <w:lastRenderedPageBreak/>
        <w:t>等支出。</w:t>
      </w:r>
      <w:r>
        <w:rPr>
          <w:rFonts w:asciiTheme="minorEastAsia" w:eastAsiaTheme="minorEastAsia" w:hAnsiTheme="minorEastAsia" w:cstheme="minorEastAsia" w:hint="eastAsia"/>
          <w:sz w:val="32"/>
          <w:szCs w:val="32"/>
        </w:rPr>
        <w:br/>
        <w:t xml:space="preserve">　　七、“三公”经费财政拨款预算安排情况说明</w:t>
      </w:r>
      <w:r>
        <w:rPr>
          <w:rFonts w:asciiTheme="minorEastAsia" w:eastAsiaTheme="minorEastAsia" w:hAnsiTheme="minorEastAsia" w:cstheme="minorEastAsia" w:hint="eastAsia"/>
          <w:sz w:val="32"/>
          <w:szCs w:val="32"/>
        </w:rPr>
        <w:br/>
        <w:t xml:space="preserve">　财政拨款安排“三公”经费预算</w:t>
      </w:r>
      <w:r w:rsidR="00F40C6B">
        <w:rPr>
          <w:rFonts w:asciiTheme="minorEastAsia" w:eastAsiaTheme="minorEastAsia" w:hAnsiTheme="minorEastAsia" w:cstheme="minorEastAsia" w:hint="eastAsia"/>
          <w:sz w:val="32"/>
          <w:szCs w:val="32"/>
        </w:rPr>
        <w:t>0.28</w:t>
      </w:r>
      <w:r>
        <w:rPr>
          <w:rFonts w:asciiTheme="minorEastAsia" w:eastAsiaTheme="minorEastAsia" w:hAnsiTheme="minorEastAsia" w:cstheme="minorEastAsia" w:hint="eastAsia"/>
          <w:sz w:val="32"/>
          <w:szCs w:val="32"/>
        </w:rPr>
        <w:t>万元，</w:t>
      </w:r>
      <w:r w:rsidR="008272B4">
        <w:rPr>
          <w:rFonts w:asciiTheme="minorEastAsia" w:eastAsiaTheme="minorEastAsia" w:hAnsiTheme="minorEastAsia" w:cstheme="minorEastAsia" w:hint="eastAsia"/>
          <w:sz w:val="32"/>
          <w:szCs w:val="32"/>
        </w:rPr>
        <w:t>与</w:t>
      </w:r>
      <w:r>
        <w:rPr>
          <w:rFonts w:asciiTheme="minorEastAsia" w:eastAsiaTheme="minorEastAsia" w:hAnsiTheme="minorEastAsia" w:cstheme="minorEastAsia" w:hint="eastAsia"/>
          <w:sz w:val="32"/>
          <w:szCs w:val="32"/>
        </w:rPr>
        <w:t>2018年部门预算收入</w:t>
      </w:r>
      <w:r w:rsidR="00F40C6B">
        <w:rPr>
          <w:rFonts w:asciiTheme="minorEastAsia" w:eastAsiaTheme="minorEastAsia" w:hAnsiTheme="minorEastAsia" w:cstheme="minorEastAsia" w:hint="eastAsia"/>
          <w:sz w:val="32"/>
          <w:szCs w:val="32"/>
        </w:rPr>
        <w:t>0.28</w:t>
      </w:r>
      <w:r>
        <w:rPr>
          <w:rFonts w:asciiTheme="minorEastAsia" w:eastAsiaTheme="minorEastAsia" w:hAnsiTheme="minorEastAsia" w:cstheme="minorEastAsia" w:hint="eastAsia"/>
          <w:sz w:val="32"/>
          <w:szCs w:val="32"/>
        </w:rPr>
        <w:t>万元</w:t>
      </w:r>
      <w:r w:rsidR="00F40C6B">
        <w:rPr>
          <w:rFonts w:asciiTheme="minorEastAsia" w:eastAsiaTheme="minorEastAsia" w:hAnsiTheme="minorEastAsia" w:cstheme="minorEastAsia" w:hint="eastAsia"/>
          <w:sz w:val="32"/>
          <w:szCs w:val="32"/>
        </w:rPr>
        <w:t>持平</w:t>
      </w:r>
      <w:r>
        <w:rPr>
          <w:rFonts w:asciiTheme="minorEastAsia" w:eastAsiaTheme="minorEastAsia" w:hAnsiTheme="minorEastAsia" w:cstheme="minorEastAsia" w:hint="eastAsia"/>
          <w:sz w:val="32"/>
          <w:szCs w:val="32"/>
        </w:rPr>
        <w:t>。其中：2019年安排公务接待费预算</w:t>
      </w:r>
      <w:r w:rsidR="008272B4">
        <w:rPr>
          <w:rFonts w:asciiTheme="minorEastAsia" w:eastAsiaTheme="minorEastAsia" w:hAnsiTheme="minorEastAsia" w:cstheme="minorEastAsia" w:hint="eastAsia"/>
          <w:sz w:val="32"/>
          <w:szCs w:val="32"/>
        </w:rPr>
        <w:t>0.28</w:t>
      </w:r>
      <w:r>
        <w:rPr>
          <w:rFonts w:asciiTheme="minorEastAsia" w:eastAsiaTheme="minorEastAsia" w:hAnsiTheme="minorEastAsia" w:cstheme="minorEastAsia" w:hint="eastAsia"/>
          <w:sz w:val="32"/>
          <w:szCs w:val="32"/>
        </w:rPr>
        <w:t>万元，安排公车购置及运行维护费</w:t>
      </w:r>
      <w:r w:rsidR="008272B4">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w:t>
      </w:r>
    </w:p>
    <w:p w:rsidR="008272B4" w:rsidRDefault="001B3B35">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（一）公务接待费较2018年预算持平。</w:t>
      </w:r>
      <w:r>
        <w:rPr>
          <w:rFonts w:asciiTheme="minorEastAsia" w:eastAsiaTheme="minorEastAsia" w:hAnsiTheme="minorEastAsia" w:cstheme="minorEastAsia" w:hint="eastAsia"/>
          <w:sz w:val="32"/>
          <w:szCs w:val="32"/>
        </w:rPr>
        <w:br/>
        <w:t xml:space="preserve">　　2019年公务接待费计划用于执行接待考察调研、检查指导等公务活动开支的交通费、住宿费、用餐费等。</w:t>
      </w:r>
      <w:r>
        <w:rPr>
          <w:rFonts w:asciiTheme="minorEastAsia" w:eastAsiaTheme="minorEastAsia" w:hAnsiTheme="minorEastAsia" w:cstheme="minorEastAsia" w:hint="eastAsia"/>
          <w:sz w:val="32"/>
          <w:szCs w:val="32"/>
        </w:rPr>
        <w:br/>
        <w:t xml:space="preserve">　　（二）公务用车购置及运行维护费与2018年预算持平。</w:t>
      </w:r>
      <w:r>
        <w:rPr>
          <w:rFonts w:asciiTheme="minorEastAsia" w:eastAsiaTheme="minorEastAsia" w:hAnsiTheme="minorEastAsia" w:cstheme="minorEastAsia" w:hint="eastAsia"/>
          <w:sz w:val="32"/>
          <w:szCs w:val="32"/>
        </w:rPr>
        <w:br/>
        <w:t xml:space="preserve">　　单位现有公务用车</w:t>
      </w:r>
      <w:r w:rsidR="008272B4">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辆，其中：轿车</w:t>
      </w:r>
      <w:r w:rsidR="008272B4">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辆、越野车</w:t>
      </w:r>
      <w:r w:rsidR="008272B4">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辆、其他乘用车</w:t>
      </w:r>
      <w:r w:rsidR="008272B4">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w:t>
      </w:r>
      <w:r>
        <w:rPr>
          <w:rFonts w:asciiTheme="minorEastAsia" w:eastAsiaTheme="minorEastAsia" w:hAnsiTheme="minorEastAsia" w:cstheme="minorEastAsia" w:hint="eastAsia"/>
          <w:sz w:val="32"/>
          <w:szCs w:val="32"/>
        </w:rPr>
        <w:br/>
        <w:t xml:space="preserve">　　2019年未安排公务用车购置费。</w:t>
      </w:r>
      <w:r>
        <w:rPr>
          <w:rFonts w:asciiTheme="minorEastAsia" w:eastAsiaTheme="minorEastAsia" w:hAnsiTheme="minorEastAsia" w:cstheme="minorEastAsia" w:hint="eastAsia"/>
          <w:sz w:val="32"/>
          <w:szCs w:val="32"/>
        </w:rPr>
        <w:br/>
        <w:t xml:space="preserve">　　2019年安排公务用车运行维护费</w:t>
      </w:r>
      <w:r w:rsidR="008272B4">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w:t>
      </w:r>
      <w:r w:rsidR="008272B4">
        <w:rPr>
          <w:rFonts w:asciiTheme="minorEastAsia" w:eastAsiaTheme="minorEastAsia" w:hAnsiTheme="minorEastAsia" w:cstheme="minorEastAsia" w:hint="eastAsia"/>
          <w:sz w:val="32"/>
          <w:szCs w:val="32"/>
        </w:rPr>
        <w:t>。</w:t>
      </w:r>
    </w:p>
    <w:p w:rsidR="00D40161" w:rsidRDefault="001B3B35" w:rsidP="008272B4">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八、政府性基金预算支出情况说明</w:t>
      </w:r>
      <w:r>
        <w:rPr>
          <w:rFonts w:asciiTheme="minorEastAsia" w:eastAsiaTheme="minorEastAsia" w:hAnsiTheme="minorEastAsia" w:cstheme="minorEastAsia" w:hint="eastAsia"/>
          <w:sz w:val="32"/>
          <w:szCs w:val="32"/>
        </w:rPr>
        <w:br/>
        <w:t xml:space="preserve">　　广元市利州区</w:t>
      </w:r>
      <w:r w:rsidR="008272B4">
        <w:rPr>
          <w:rFonts w:asciiTheme="minorEastAsia" w:eastAsiaTheme="minorEastAsia" w:hAnsiTheme="minorEastAsia" w:cstheme="minorEastAsia" w:hint="eastAsia"/>
          <w:sz w:val="32"/>
          <w:szCs w:val="32"/>
        </w:rPr>
        <w:t>公路路政管理所</w:t>
      </w:r>
      <w:r>
        <w:rPr>
          <w:rFonts w:asciiTheme="minorEastAsia" w:eastAsiaTheme="minorEastAsia" w:hAnsiTheme="minorEastAsia" w:cstheme="minorEastAsia" w:hint="eastAsia"/>
          <w:sz w:val="32"/>
          <w:szCs w:val="32"/>
        </w:rPr>
        <w:t>2019年没有使用政府性基金预算拨款安排的支出。</w:t>
      </w:r>
      <w:r>
        <w:rPr>
          <w:rFonts w:asciiTheme="minorEastAsia" w:eastAsiaTheme="minorEastAsia" w:hAnsiTheme="minorEastAsia" w:cstheme="minorEastAsia" w:hint="eastAsia"/>
          <w:sz w:val="32"/>
          <w:szCs w:val="32"/>
        </w:rPr>
        <w:br/>
        <w:t xml:space="preserve">　　九、国有资本经营预算支出情况说明</w:t>
      </w:r>
      <w:r>
        <w:rPr>
          <w:rFonts w:asciiTheme="minorEastAsia" w:eastAsiaTheme="minorEastAsia" w:hAnsiTheme="minorEastAsia" w:cstheme="minorEastAsia" w:hint="eastAsia"/>
          <w:sz w:val="32"/>
          <w:szCs w:val="32"/>
        </w:rPr>
        <w:br/>
        <w:t xml:space="preserve">　　广元市利州区</w:t>
      </w:r>
      <w:r w:rsidR="008272B4">
        <w:rPr>
          <w:rFonts w:asciiTheme="minorEastAsia" w:eastAsiaTheme="minorEastAsia" w:hAnsiTheme="minorEastAsia" w:cstheme="minorEastAsia" w:hint="eastAsia"/>
          <w:sz w:val="32"/>
          <w:szCs w:val="32"/>
        </w:rPr>
        <w:t>公路路政管理所</w:t>
      </w:r>
      <w:r>
        <w:rPr>
          <w:rFonts w:asciiTheme="minorEastAsia" w:eastAsiaTheme="minorEastAsia" w:hAnsiTheme="minorEastAsia" w:cstheme="minorEastAsia" w:hint="eastAsia"/>
          <w:sz w:val="32"/>
          <w:szCs w:val="32"/>
        </w:rPr>
        <w:t>2019年没有使用国有资本经营预算拨款安排的支出。</w:t>
      </w:r>
      <w:r>
        <w:rPr>
          <w:rFonts w:asciiTheme="minorEastAsia" w:eastAsiaTheme="minorEastAsia" w:hAnsiTheme="minorEastAsia" w:cstheme="minorEastAsia" w:hint="eastAsia"/>
          <w:sz w:val="32"/>
          <w:szCs w:val="32"/>
        </w:rPr>
        <w:br/>
        <w:t xml:space="preserve">　　十、其他重要事项的情况说明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（一）机关运行经费</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2019年，广元市利州区</w:t>
      </w:r>
      <w:r w:rsidR="008272B4">
        <w:rPr>
          <w:rFonts w:asciiTheme="minorEastAsia" w:eastAsiaTheme="minorEastAsia" w:hAnsiTheme="minorEastAsia" w:cstheme="minorEastAsia" w:hint="eastAsia"/>
          <w:sz w:val="32"/>
          <w:szCs w:val="32"/>
        </w:rPr>
        <w:t>公路路政管理所</w:t>
      </w:r>
      <w:r>
        <w:rPr>
          <w:rFonts w:asciiTheme="minorEastAsia" w:eastAsiaTheme="minorEastAsia" w:hAnsiTheme="minorEastAsia" w:cstheme="minorEastAsia" w:hint="eastAsia"/>
          <w:sz w:val="32"/>
          <w:szCs w:val="32"/>
        </w:rPr>
        <w:t>机关运行经费财政拨款预算为</w:t>
      </w:r>
      <w:r w:rsidR="008272B4">
        <w:rPr>
          <w:rFonts w:asciiTheme="minorEastAsia" w:eastAsiaTheme="minorEastAsia" w:hAnsiTheme="minorEastAsia" w:cstheme="minorEastAsia" w:hint="eastAsia"/>
          <w:sz w:val="32"/>
          <w:szCs w:val="32"/>
        </w:rPr>
        <w:t>230.80</w:t>
      </w:r>
      <w:r>
        <w:rPr>
          <w:rFonts w:asciiTheme="minorEastAsia" w:eastAsiaTheme="minorEastAsia" w:hAnsiTheme="minorEastAsia" w:cstheme="minorEastAsia" w:hint="eastAsia"/>
          <w:sz w:val="32"/>
          <w:szCs w:val="32"/>
        </w:rPr>
        <w:t>万元，比2018</w:t>
      </w:r>
      <w:r w:rsidR="008272B4">
        <w:rPr>
          <w:rFonts w:asciiTheme="minorEastAsia" w:eastAsiaTheme="minorEastAsia" w:hAnsiTheme="minorEastAsia" w:cstheme="minorEastAsia" w:hint="eastAsia"/>
          <w:sz w:val="32"/>
          <w:szCs w:val="32"/>
        </w:rPr>
        <w:t>年预算减少24.22万元，下降9.5</w:t>
      </w:r>
      <w:r>
        <w:rPr>
          <w:rFonts w:asciiTheme="minorEastAsia" w:eastAsiaTheme="minorEastAsia" w:hAnsiTheme="minorEastAsia" w:cstheme="minorEastAsia" w:hint="eastAsia"/>
          <w:sz w:val="32"/>
          <w:szCs w:val="32"/>
        </w:rPr>
        <w:t>%</w:t>
      </w:r>
      <w:r w:rsidR="008272B4">
        <w:rPr>
          <w:rFonts w:asciiTheme="minorEastAsia" w:eastAsiaTheme="minorEastAsia" w:hAnsiTheme="minorEastAsia" w:cstheme="minorEastAsia" w:hint="eastAsia"/>
          <w:sz w:val="32"/>
          <w:szCs w:val="32"/>
        </w:rPr>
        <w:t>。主要原因是人员</w:t>
      </w:r>
      <w:r>
        <w:rPr>
          <w:rFonts w:asciiTheme="minorEastAsia" w:eastAsiaTheme="minorEastAsia" w:hAnsiTheme="minorEastAsia" w:cstheme="minorEastAsia" w:hint="eastAsia"/>
          <w:sz w:val="32"/>
          <w:szCs w:val="32"/>
        </w:rPr>
        <w:t>减少</w:t>
      </w:r>
      <w:r w:rsidR="008272B4">
        <w:rPr>
          <w:rFonts w:asciiTheme="minorEastAsia" w:eastAsiaTheme="minorEastAsia" w:hAnsiTheme="minorEastAsia" w:cstheme="minorEastAsia" w:hint="eastAsia"/>
          <w:sz w:val="32"/>
          <w:szCs w:val="32"/>
        </w:rPr>
        <w:t>，人员经费支出减少。</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（二）政府采购情况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2019年，</w:t>
      </w:r>
      <w:r w:rsidR="008272B4">
        <w:rPr>
          <w:rFonts w:asciiTheme="minorEastAsia" w:eastAsiaTheme="minorEastAsia" w:hAnsiTheme="minorEastAsia" w:cstheme="minorEastAsia" w:hint="eastAsia"/>
          <w:sz w:val="32"/>
          <w:szCs w:val="32"/>
        </w:rPr>
        <w:t>广元市利州区公路路政管理所未</w:t>
      </w:r>
      <w:r>
        <w:rPr>
          <w:rFonts w:asciiTheme="minorEastAsia" w:eastAsiaTheme="minorEastAsia" w:hAnsiTheme="minorEastAsia" w:cstheme="minorEastAsia" w:hint="eastAsia"/>
          <w:sz w:val="32"/>
          <w:szCs w:val="32"/>
        </w:rPr>
        <w:t>安排政府采购预算。</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（三）国有资产占有使用情况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截至2018年底，</w:t>
      </w:r>
      <w:r w:rsidR="008272B4">
        <w:rPr>
          <w:rFonts w:asciiTheme="minorEastAsia" w:eastAsiaTheme="minorEastAsia" w:hAnsiTheme="minorEastAsia" w:cstheme="minorEastAsia" w:hint="eastAsia"/>
          <w:sz w:val="32"/>
          <w:szCs w:val="32"/>
        </w:rPr>
        <w:t>广元市利州区公路路政管理所</w:t>
      </w:r>
      <w:r>
        <w:rPr>
          <w:rFonts w:asciiTheme="minorEastAsia" w:eastAsiaTheme="minorEastAsia" w:hAnsiTheme="minorEastAsia" w:cstheme="minorEastAsia" w:hint="eastAsia"/>
          <w:sz w:val="32"/>
          <w:szCs w:val="32"/>
        </w:rPr>
        <w:t>所属各预算单位共有车辆</w:t>
      </w:r>
      <w:r w:rsidR="008272B4">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辆，其中，定向保障用车</w:t>
      </w:r>
      <w:r w:rsidR="008272B4">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辆、执法执勤用车</w:t>
      </w:r>
      <w:r w:rsidR="008272B4">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辆。单位价值10万元以上大型设备</w:t>
      </w:r>
      <w:r w:rsidR="008272B4">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台（套）。</w:t>
      </w:r>
      <w:r>
        <w:rPr>
          <w:rFonts w:asciiTheme="minorEastAsia" w:eastAsiaTheme="minorEastAsia" w:hAnsiTheme="minorEastAsia" w:cstheme="minorEastAsia" w:hint="eastAsia"/>
          <w:sz w:val="32"/>
          <w:szCs w:val="32"/>
        </w:rPr>
        <w:br/>
        <w:t>2019年部门预算未安排购置车辆及单位价值20万元以上大型设备。</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（四）绩效目标设置情况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绩效目标是预算编制的前提和基础，按照“费随事定”的原则，2019年广元市利州区</w:t>
      </w:r>
      <w:r w:rsidR="008272B4">
        <w:rPr>
          <w:rFonts w:asciiTheme="minorEastAsia" w:eastAsiaTheme="minorEastAsia" w:hAnsiTheme="minorEastAsia" w:cstheme="minorEastAsia" w:hint="eastAsia"/>
          <w:sz w:val="32"/>
          <w:szCs w:val="32"/>
        </w:rPr>
        <w:t>公路路政管理所</w:t>
      </w:r>
      <w:r>
        <w:rPr>
          <w:rFonts w:asciiTheme="minorEastAsia" w:eastAsiaTheme="minorEastAsia" w:hAnsiTheme="minorEastAsia" w:cstheme="minorEastAsia" w:hint="eastAsia"/>
          <w:sz w:val="32"/>
          <w:szCs w:val="32"/>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十一、名词解释</w:t>
      </w:r>
    </w:p>
    <w:p w:rsidR="00D40161" w:rsidRDefault="001B3B35">
      <w:pPr>
        <w:widowControl/>
        <w:spacing w:before="270" w:line="450" w:lineRule="atLeast"/>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（一）一般公共预算拨款收入：指省级财政当年拨付的资金。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（三）一般公共服务（类）财政事务（款）行政运行（项）：指厅机关及参公管理事业单位用于保障机构正常运行、开展日常工作的基本支出。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（四）社会保障和就业（类）行政事业单位离退休（款）未归口管理的行政单位离退休（项）：指局机关离退休人员的支出。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t xml:space="preserve">　　（七）卫生健康（类）行政事业单位医疗（款）行政单位医疗（项）：指局机关及参公管理事业单位用于缴纳单位基本医疗保险支出。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预算管理的“三公”经费，是指部门用财政拨款安排的因公出国（境）费、公务用车购置及运行费和公务接待费。公务接待费反映单位按规定开支的各类公务接待（含外宾接待）支出。</w:t>
      </w:r>
      <w:r>
        <w:rPr>
          <w:rFonts w:asciiTheme="minorEastAsia" w:eastAsiaTheme="minorEastAsia" w:hAnsiTheme="minorEastAsia" w:cstheme="minorEastAsia" w:hint="eastAsia"/>
          <w:sz w:val="32"/>
          <w:szCs w:val="32"/>
        </w:rPr>
        <w:br/>
      </w:r>
    </w:p>
    <w:sectPr w:rsidR="00D40161" w:rsidSect="00D401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430" w:rsidRDefault="00F53430" w:rsidP="002E12B5">
      <w:r>
        <w:separator/>
      </w:r>
    </w:p>
  </w:endnote>
  <w:endnote w:type="continuationSeparator" w:id="1">
    <w:p w:rsidR="00F53430" w:rsidRDefault="00F53430" w:rsidP="002E1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430" w:rsidRDefault="00F53430" w:rsidP="002E12B5">
      <w:r>
        <w:separator/>
      </w:r>
    </w:p>
  </w:footnote>
  <w:footnote w:type="continuationSeparator" w:id="1">
    <w:p w:rsidR="00F53430" w:rsidRDefault="00F53430" w:rsidP="002E1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14A"/>
    <w:rsid w:val="000234F0"/>
    <w:rsid w:val="00065F31"/>
    <w:rsid w:val="000C24A9"/>
    <w:rsid w:val="0019321F"/>
    <w:rsid w:val="001B3B35"/>
    <w:rsid w:val="0022790D"/>
    <w:rsid w:val="0024385F"/>
    <w:rsid w:val="0026122B"/>
    <w:rsid w:val="00283DE4"/>
    <w:rsid w:val="002E12B5"/>
    <w:rsid w:val="0039580B"/>
    <w:rsid w:val="003F084C"/>
    <w:rsid w:val="004B439C"/>
    <w:rsid w:val="004C01BC"/>
    <w:rsid w:val="004F514A"/>
    <w:rsid w:val="004F7C44"/>
    <w:rsid w:val="00615F9A"/>
    <w:rsid w:val="007D2FDC"/>
    <w:rsid w:val="007E0D7C"/>
    <w:rsid w:val="008272B4"/>
    <w:rsid w:val="009073AE"/>
    <w:rsid w:val="00A565DC"/>
    <w:rsid w:val="00B826B6"/>
    <w:rsid w:val="00C06BFD"/>
    <w:rsid w:val="00CD4B04"/>
    <w:rsid w:val="00D40161"/>
    <w:rsid w:val="00E14578"/>
    <w:rsid w:val="00E55CEB"/>
    <w:rsid w:val="00EF1709"/>
    <w:rsid w:val="00F40C6B"/>
    <w:rsid w:val="00F53430"/>
    <w:rsid w:val="00FD2341"/>
    <w:rsid w:val="012E766D"/>
    <w:rsid w:val="044F5BC4"/>
    <w:rsid w:val="099A6EBD"/>
    <w:rsid w:val="0E1168EA"/>
    <w:rsid w:val="0E8D6536"/>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401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4016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40161"/>
    <w:pPr>
      <w:spacing w:before="100" w:beforeAutospacing="1" w:after="100" w:afterAutospacing="1"/>
      <w:jc w:val="left"/>
    </w:pPr>
    <w:rPr>
      <w:kern w:val="0"/>
      <w:sz w:val="24"/>
    </w:rPr>
  </w:style>
  <w:style w:type="character" w:styleId="a6">
    <w:name w:val="Strong"/>
    <w:basedOn w:val="a0"/>
    <w:qFormat/>
    <w:rsid w:val="00D40161"/>
    <w:rPr>
      <w:b/>
    </w:rPr>
  </w:style>
  <w:style w:type="paragraph" w:customStyle="1" w:styleId="CharCharChar1CharCharCharCharCharCharChar">
    <w:name w:val="Char Char Char1 Char Char Char Char Char Char Char"/>
    <w:basedOn w:val="a"/>
    <w:qFormat/>
    <w:rsid w:val="00D40161"/>
    <w:pPr>
      <w:widowControl/>
      <w:spacing w:after="160" w:line="240" w:lineRule="exact"/>
      <w:jc w:val="left"/>
    </w:pPr>
  </w:style>
  <w:style w:type="character" w:customStyle="1" w:styleId="Char0">
    <w:name w:val="页眉 Char"/>
    <w:basedOn w:val="a0"/>
    <w:link w:val="a4"/>
    <w:uiPriority w:val="99"/>
    <w:qFormat/>
    <w:rsid w:val="00D40161"/>
    <w:rPr>
      <w:rFonts w:ascii="Times New Roman" w:eastAsia="宋体" w:hAnsi="Times New Roman" w:cs="Times New Roman"/>
      <w:sz w:val="18"/>
      <w:szCs w:val="18"/>
    </w:rPr>
  </w:style>
  <w:style w:type="character" w:customStyle="1" w:styleId="Char">
    <w:name w:val="页脚 Char"/>
    <w:basedOn w:val="a0"/>
    <w:link w:val="a3"/>
    <w:uiPriority w:val="99"/>
    <w:qFormat/>
    <w:rsid w:val="00D40161"/>
    <w:rPr>
      <w:rFonts w:ascii="Times New Roman" w:eastAsia="宋体" w:hAnsi="Times New Roman" w:cs="Times New Roman"/>
      <w:sz w:val="18"/>
      <w:szCs w:val="18"/>
    </w:rPr>
  </w:style>
  <w:style w:type="paragraph" w:styleId="a7">
    <w:name w:val="List Paragraph"/>
    <w:basedOn w:val="a"/>
    <w:uiPriority w:val="99"/>
    <w:unhideWhenUsed/>
    <w:rsid w:val="004B439C"/>
    <w:pPr>
      <w:ind w:firstLineChars="200" w:firstLine="420"/>
    </w:pPr>
  </w:style>
  <w:style w:type="paragraph" w:styleId="a8">
    <w:name w:val="endnote text"/>
    <w:basedOn w:val="a"/>
    <w:link w:val="Char1"/>
    <w:uiPriority w:val="99"/>
    <w:semiHidden/>
    <w:unhideWhenUsed/>
    <w:rsid w:val="002E12B5"/>
    <w:pPr>
      <w:snapToGrid w:val="0"/>
      <w:jc w:val="left"/>
    </w:pPr>
  </w:style>
  <w:style w:type="character" w:customStyle="1" w:styleId="Char1">
    <w:name w:val="尾注文本 Char"/>
    <w:basedOn w:val="a0"/>
    <w:link w:val="a8"/>
    <w:uiPriority w:val="99"/>
    <w:semiHidden/>
    <w:rsid w:val="002E12B5"/>
    <w:rPr>
      <w:kern w:val="2"/>
      <w:sz w:val="21"/>
      <w:szCs w:val="24"/>
    </w:rPr>
  </w:style>
  <w:style w:type="character" w:styleId="a9">
    <w:name w:val="endnote reference"/>
    <w:basedOn w:val="a0"/>
    <w:uiPriority w:val="99"/>
    <w:semiHidden/>
    <w:unhideWhenUsed/>
    <w:rsid w:val="002E12B5"/>
    <w:rPr>
      <w:vertAlign w:val="superscript"/>
    </w:rPr>
  </w:style>
</w:styles>
</file>

<file path=word/webSettings.xml><?xml version="1.0" encoding="utf-8"?>
<w:webSettings xmlns:r="http://schemas.openxmlformats.org/officeDocument/2006/relationships" xmlns:w="http://schemas.openxmlformats.org/wordprocessingml/2006/main">
  <w:divs>
    <w:div w:id="417873153">
      <w:bodyDiv w:val="1"/>
      <w:marLeft w:val="0"/>
      <w:marRight w:val="0"/>
      <w:marTop w:val="0"/>
      <w:marBottom w:val="0"/>
      <w:divBdr>
        <w:top w:val="none" w:sz="0" w:space="0" w:color="auto"/>
        <w:left w:val="none" w:sz="0" w:space="0" w:color="auto"/>
        <w:bottom w:val="none" w:sz="0" w:space="0" w:color="auto"/>
        <w:right w:val="none" w:sz="0" w:space="0" w:color="auto"/>
      </w:divBdr>
    </w:div>
    <w:div w:id="1247154184">
      <w:bodyDiv w:val="1"/>
      <w:marLeft w:val="0"/>
      <w:marRight w:val="0"/>
      <w:marTop w:val="0"/>
      <w:marBottom w:val="0"/>
      <w:divBdr>
        <w:top w:val="none" w:sz="0" w:space="0" w:color="auto"/>
        <w:left w:val="none" w:sz="0" w:space="0" w:color="auto"/>
        <w:bottom w:val="none" w:sz="0" w:space="0" w:color="auto"/>
        <w:right w:val="none" w:sz="0" w:space="0" w:color="auto"/>
      </w:divBdr>
    </w:div>
    <w:div w:id="1812163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D9F4B0-2367-479F-BA11-721E533A7D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464</Words>
  <Characters>2647</Characters>
  <Application>Microsoft Office Word</Application>
  <DocSecurity>0</DocSecurity>
  <Lines>22</Lines>
  <Paragraphs>6</Paragraphs>
  <ScaleCrop>false</ScaleCrop>
  <Company>微软中国</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cp:lastPrinted>2019-07-23T02:42:00Z</cp:lastPrinted>
  <dcterms:created xsi:type="dcterms:W3CDTF">2018-01-30T09:32:00Z</dcterms:created>
  <dcterms:modified xsi:type="dcterms:W3CDTF">2019-07-25T12:34:00Z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