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广元市利州区老促建设促进会</w:t>
      </w:r>
    </w:p>
    <w:p>
      <w:pPr>
        <w:spacing w:line="660" w:lineRule="exact"/>
        <w:jc w:val="center"/>
        <w:rPr>
          <w:rFonts w:ascii="方正小标宋简体" w:hAnsi="宋体" w:eastAsia="方正小标宋简体" w:cs="宋体"/>
          <w:bCs/>
          <w:sz w:val="44"/>
          <w:szCs w:val="44"/>
        </w:rPr>
      </w:pPr>
      <w:r>
        <w:rPr>
          <w:rFonts w:ascii="方正小标宋简体" w:hAnsi="宋体" w:eastAsia="方正小标宋简体" w:cs="宋体"/>
          <w:bCs/>
          <w:sz w:val="44"/>
          <w:szCs w:val="44"/>
        </w:rPr>
        <w:t>2019</w:t>
      </w:r>
      <w:r>
        <w:rPr>
          <w:rFonts w:hint="eastAsia" w:ascii="方正小标宋简体" w:hAnsi="宋体" w:eastAsia="方正小标宋简体" w:cs="宋体"/>
          <w:bCs/>
          <w:sz w:val="44"/>
          <w:szCs w:val="44"/>
        </w:rPr>
        <w:t>年部门预算情况说明</w:t>
      </w:r>
    </w:p>
    <w:p>
      <w:pPr>
        <w:spacing w:line="660" w:lineRule="exact"/>
        <w:jc w:val="center"/>
        <w:rPr>
          <w:rFonts w:ascii="方正小标宋简体" w:hAnsi="宋体" w:eastAsia="方正小标宋简体" w:cs="宋体"/>
          <w:b/>
          <w:sz w:val="44"/>
          <w:szCs w:val="44"/>
        </w:rPr>
      </w:pPr>
    </w:p>
    <w:p>
      <w:pPr>
        <w:spacing w:line="660" w:lineRule="exact"/>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一、基本情况</w:t>
      </w:r>
    </w:p>
    <w:p>
      <w:pPr>
        <w:spacing w:line="660" w:lineRule="exact"/>
        <w:ind w:firstLine="640" w:firstLineChars="200"/>
        <w:rPr>
          <w:rFonts w:ascii="方正仿宋简体" w:hAnsi="宋体" w:eastAsia="方正仿宋简体" w:cs="宋体"/>
          <w:sz w:val="32"/>
          <w:szCs w:val="32"/>
        </w:rPr>
      </w:pPr>
      <w:r>
        <w:rPr>
          <w:rFonts w:hint="eastAsia" w:ascii="方正仿宋简体" w:hAnsi="微软雅黑" w:eastAsia="方正仿宋简体" w:cs="微软雅黑"/>
          <w:color w:val="000000"/>
          <w:kern w:val="0"/>
          <w:sz w:val="32"/>
          <w:szCs w:val="32"/>
        </w:rPr>
        <w:t>我会经区人民政府批准成立，共有编制</w:t>
      </w:r>
      <w:r>
        <w:rPr>
          <w:rStyle w:val="13"/>
          <w:rFonts w:ascii="方正仿宋简体" w:eastAsia="方正仿宋简体"/>
          <w:sz w:val="32"/>
          <w:szCs w:val="32"/>
        </w:rPr>
        <w:t>2</w:t>
      </w:r>
      <w:r>
        <w:rPr>
          <w:rStyle w:val="13"/>
          <w:rFonts w:hint="eastAsia" w:ascii="方正仿宋简体" w:eastAsia="方正仿宋简体"/>
          <w:sz w:val="32"/>
          <w:szCs w:val="32"/>
        </w:rPr>
        <w:t>个</w:t>
      </w:r>
      <w:r>
        <w:rPr>
          <w:rStyle w:val="13"/>
          <w:rFonts w:ascii="方正仿宋简体" w:eastAsia="方正仿宋简体"/>
          <w:sz w:val="32"/>
          <w:szCs w:val="32"/>
        </w:rPr>
        <w:t>,</w:t>
      </w:r>
      <w:r>
        <w:rPr>
          <w:rStyle w:val="13"/>
          <w:rFonts w:hint="eastAsia" w:ascii="方正仿宋简体" w:eastAsia="方正仿宋简体"/>
          <w:sz w:val="32"/>
          <w:szCs w:val="32"/>
        </w:rPr>
        <w:t>行政编制</w:t>
      </w:r>
      <w:r>
        <w:rPr>
          <w:rStyle w:val="13"/>
          <w:rFonts w:ascii="方正仿宋简体" w:eastAsia="方正仿宋简体"/>
          <w:sz w:val="32"/>
          <w:szCs w:val="32"/>
        </w:rPr>
        <w:t>1</w:t>
      </w:r>
      <w:r>
        <w:rPr>
          <w:rStyle w:val="13"/>
          <w:rFonts w:hint="eastAsia" w:ascii="方正仿宋简体" w:eastAsia="方正仿宋简体"/>
          <w:sz w:val="32"/>
          <w:szCs w:val="32"/>
        </w:rPr>
        <w:t>个，工勤编制</w:t>
      </w:r>
      <w:r>
        <w:rPr>
          <w:rStyle w:val="13"/>
          <w:rFonts w:ascii="方正仿宋简体" w:eastAsia="方正仿宋简体"/>
          <w:sz w:val="32"/>
          <w:szCs w:val="32"/>
        </w:rPr>
        <w:t>1</w:t>
      </w:r>
      <w:r>
        <w:rPr>
          <w:rStyle w:val="13"/>
          <w:rFonts w:hint="eastAsia" w:ascii="方正仿宋简体" w:eastAsia="方正仿宋简体"/>
          <w:sz w:val="32"/>
          <w:szCs w:val="32"/>
        </w:rPr>
        <w:t>个。经区领导同意批准共有四位老干部驻会参与领导、管理我会日常工作，并发放补助支出。</w:t>
      </w:r>
    </w:p>
    <w:p>
      <w:pPr>
        <w:spacing w:line="660" w:lineRule="exact"/>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二、主要职能职责</w:t>
      </w:r>
    </w:p>
    <w:p>
      <w:pPr>
        <w:spacing w:line="660" w:lineRule="exact"/>
        <w:ind w:firstLine="643" w:firstLineChars="200"/>
        <w:rPr>
          <w:rFonts w:ascii="方正楷体简体" w:hAnsi="微软雅黑" w:eastAsia="方正楷体简体" w:cs="微软雅黑"/>
          <w:b/>
          <w:color w:val="000000"/>
          <w:kern w:val="0"/>
          <w:sz w:val="32"/>
          <w:szCs w:val="32"/>
        </w:rPr>
      </w:pPr>
      <w:r>
        <w:rPr>
          <w:rFonts w:hint="eastAsia" w:ascii="方正楷体简体" w:hAnsi="微软雅黑" w:eastAsia="方正楷体简体" w:cs="微软雅黑"/>
          <w:b/>
          <w:color w:val="000000"/>
          <w:kern w:val="0"/>
          <w:sz w:val="32"/>
          <w:szCs w:val="32"/>
        </w:rPr>
        <w:t>（一）主要职能</w:t>
      </w:r>
    </w:p>
    <w:p>
      <w:pPr>
        <w:spacing w:line="660" w:lineRule="exact"/>
        <w:ind w:firstLine="640" w:firstLineChars="200"/>
        <w:rPr>
          <w:rStyle w:val="13"/>
          <w:rFonts w:ascii="方正仿宋简体" w:eastAsia="方正仿宋简体"/>
          <w:sz w:val="32"/>
          <w:szCs w:val="32"/>
        </w:rPr>
      </w:pPr>
      <w:r>
        <w:rPr>
          <w:rStyle w:val="13"/>
          <w:rFonts w:hint="eastAsia" w:ascii="方正仿宋简体" w:eastAsia="方正仿宋简体"/>
          <w:sz w:val="32"/>
          <w:szCs w:val="32"/>
        </w:rPr>
        <w:t>基本职能。深入调查研究，了解老区经济社会发展状况，向区委、政府提出合理化建议。宣传党关于革命老区建设的路线、方针、政策，老区的光荣传统，老区建设发展的成就。配合党委政府为老区办实事，为开发老区资源、发展经济，做好穿针引线工作。加强与各地老促会的联系，互相配合，共同促进老区建设为老区全面建成小康社会作贡献。</w:t>
      </w:r>
    </w:p>
    <w:p>
      <w:pPr>
        <w:spacing w:line="660" w:lineRule="exact"/>
        <w:ind w:firstLine="422" w:firstLineChars="200"/>
        <w:rPr>
          <w:rFonts w:ascii="方正楷体简体" w:hAnsi="微软雅黑" w:eastAsia="方正楷体简体" w:cs="微软雅黑"/>
          <w:b/>
          <w:color w:val="000000"/>
          <w:kern w:val="0"/>
          <w:sz w:val="32"/>
          <w:szCs w:val="32"/>
        </w:rPr>
      </w:pPr>
      <w:r>
        <w:rPr>
          <w:rFonts w:hint="eastAsia" w:ascii="方正楷体简体" w:eastAsia="方正楷体简体"/>
          <w:b/>
          <w:kern w:val="0"/>
        </w:rPr>
        <w:t>（二）</w:t>
      </w:r>
      <w:r>
        <w:rPr>
          <w:rFonts w:hint="eastAsia" w:ascii="方正楷体简体" w:hAnsi="微软雅黑" w:eastAsia="方正楷体简体" w:cs="微软雅黑"/>
          <w:b/>
          <w:color w:val="000000"/>
          <w:kern w:val="0"/>
          <w:sz w:val="32"/>
          <w:szCs w:val="32"/>
        </w:rPr>
        <w:t>在区委政府的领导和上级主管部门的指导下工作开展情况。</w:t>
      </w:r>
    </w:p>
    <w:p>
      <w:pPr>
        <w:spacing w:line="660" w:lineRule="exact"/>
        <w:ind w:firstLine="640" w:firstLineChars="200"/>
        <w:rPr>
          <w:rFonts w:ascii="方正仿宋简体" w:hAnsi="微软雅黑" w:eastAsia="方正仿宋简体" w:cs="微软雅黑"/>
          <w:color w:val="000000"/>
          <w:kern w:val="0"/>
          <w:sz w:val="32"/>
          <w:szCs w:val="32"/>
        </w:rPr>
      </w:pPr>
      <w:r>
        <w:rPr>
          <w:rFonts w:ascii="方正仿宋简体" w:hAnsi="微软雅黑" w:eastAsia="方正仿宋简体" w:cs="微软雅黑"/>
          <w:color w:val="000000"/>
          <w:kern w:val="0"/>
          <w:sz w:val="32"/>
          <w:szCs w:val="32"/>
        </w:rPr>
        <w:t>1</w:t>
      </w:r>
      <w:r>
        <w:rPr>
          <w:rFonts w:hint="eastAsia" w:ascii="方正仿宋简体" w:hAnsi="微软雅黑" w:eastAsia="方正仿宋简体" w:cs="微软雅黑"/>
          <w:color w:val="000000"/>
          <w:kern w:val="0"/>
          <w:sz w:val="32"/>
          <w:szCs w:val="32"/>
        </w:rPr>
        <w:t>、着力改善民生，构建和谐老区。</w:t>
      </w:r>
    </w:p>
    <w:p>
      <w:pPr>
        <w:spacing w:line="660" w:lineRule="exact"/>
        <w:ind w:firstLine="640" w:firstLineChars="200"/>
        <w:rPr>
          <w:rFonts w:ascii="方正仿宋简体" w:hAnsi="微软雅黑" w:eastAsia="方正仿宋简体" w:cs="微软雅黑"/>
          <w:color w:val="000000"/>
          <w:kern w:val="0"/>
          <w:sz w:val="32"/>
          <w:szCs w:val="32"/>
        </w:rPr>
      </w:pPr>
      <w:r>
        <w:rPr>
          <w:rFonts w:ascii="方正仿宋简体" w:hAnsi="微软雅黑" w:eastAsia="方正仿宋简体" w:cs="微软雅黑"/>
          <w:color w:val="000000"/>
          <w:kern w:val="0"/>
          <w:sz w:val="32"/>
          <w:szCs w:val="32"/>
        </w:rPr>
        <w:t>2</w:t>
      </w:r>
      <w:r>
        <w:rPr>
          <w:rFonts w:hint="eastAsia" w:ascii="方正仿宋简体" w:hAnsi="微软雅黑" w:eastAsia="方正仿宋简体" w:cs="微软雅黑"/>
          <w:color w:val="000000"/>
          <w:kern w:val="0"/>
          <w:sz w:val="32"/>
          <w:szCs w:val="32"/>
        </w:rPr>
        <w:t>、大力开展我区扶贫工作以及“文化、科技、卫生”三下乡活动。</w:t>
      </w:r>
    </w:p>
    <w:p>
      <w:pPr>
        <w:spacing w:line="660" w:lineRule="exact"/>
        <w:ind w:firstLine="640" w:firstLineChars="200"/>
        <w:rPr>
          <w:rFonts w:ascii="方正仿宋简体" w:hAnsi="微软雅黑" w:eastAsia="方正仿宋简体" w:cs="微软雅黑"/>
          <w:color w:val="000000"/>
          <w:kern w:val="0"/>
          <w:sz w:val="32"/>
          <w:szCs w:val="32"/>
        </w:rPr>
      </w:pPr>
      <w:r>
        <w:rPr>
          <w:rFonts w:ascii="方正仿宋简体" w:hAnsi="微软雅黑" w:eastAsia="方正仿宋简体" w:cs="微软雅黑"/>
          <w:color w:val="000000"/>
          <w:kern w:val="0"/>
          <w:sz w:val="32"/>
          <w:szCs w:val="32"/>
        </w:rPr>
        <w:t>3</w:t>
      </w:r>
      <w:r>
        <w:rPr>
          <w:rFonts w:hint="eastAsia" w:ascii="方正仿宋简体" w:hAnsi="微软雅黑" w:eastAsia="方正仿宋简体" w:cs="微软雅黑"/>
          <w:color w:val="000000"/>
          <w:kern w:val="0"/>
          <w:sz w:val="32"/>
          <w:szCs w:val="32"/>
        </w:rPr>
        <w:t>、调整农业结构，增加老区农民收入。</w:t>
      </w:r>
    </w:p>
    <w:p>
      <w:pPr>
        <w:spacing w:line="660" w:lineRule="exact"/>
        <w:ind w:firstLine="640" w:firstLineChars="200"/>
        <w:rPr>
          <w:rFonts w:ascii="方正仿宋简体" w:hAnsi="微软雅黑" w:eastAsia="方正仿宋简体" w:cs="微软雅黑"/>
          <w:color w:val="000000"/>
          <w:kern w:val="0"/>
          <w:sz w:val="32"/>
          <w:szCs w:val="32"/>
        </w:rPr>
      </w:pPr>
      <w:r>
        <w:rPr>
          <w:rFonts w:ascii="方正仿宋简体" w:hAnsi="微软雅黑" w:eastAsia="方正仿宋简体" w:cs="微软雅黑"/>
          <w:color w:val="000000"/>
          <w:kern w:val="0"/>
          <w:sz w:val="32"/>
          <w:szCs w:val="32"/>
        </w:rPr>
        <w:t>4</w:t>
      </w:r>
      <w:r>
        <w:rPr>
          <w:rFonts w:hint="eastAsia" w:ascii="方正仿宋简体" w:hAnsi="微软雅黑" w:eastAsia="方正仿宋简体" w:cs="微软雅黑"/>
          <w:color w:val="000000"/>
          <w:kern w:val="0"/>
          <w:sz w:val="32"/>
          <w:szCs w:val="32"/>
        </w:rPr>
        <w:t>、大力开展老区宣传工作。</w:t>
      </w:r>
    </w:p>
    <w:p>
      <w:pPr>
        <w:spacing w:line="660" w:lineRule="exact"/>
        <w:ind w:firstLine="640" w:firstLineChars="200"/>
        <w:rPr>
          <w:rFonts w:ascii="方正仿宋简体" w:hAnsi="微软雅黑" w:eastAsia="方正仿宋简体" w:cs="微软雅黑"/>
          <w:color w:val="000000"/>
          <w:kern w:val="0"/>
          <w:sz w:val="32"/>
          <w:szCs w:val="32"/>
        </w:rPr>
      </w:pPr>
      <w:r>
        <w:rPr>
          <w:rFonts w:ascii="方正仿宋简体" w:hAnsi="微软雅黑" w:eastAsia="方正仿宋简体" w:cs="微软雅黑"/>
          <w:color w:val="000000"/>
          <w:kern w:val="0"/>
          <w:sz w:val="32"/>
          <w:szCs w:val="32"/>
        </w:rPr>
        <w:t>5</w:t>
      </w:r>
      <w:r>
        <w:rPr>
          <w:rFonts w:hint="eastAsia" w:ascii="方正仿宋简体" w:hAnsi="微软雅黑" w:eastAsia="方正仿宋简体" w:cs="微软雅黑"/>
          <w:color w:val="000000"/>
          <w:kern w:val="0"/>
          <w:sz w:val="32"/>
          <w:szCs w:val="32"/>
        </w:rPr>
        <w:t>、完成区政府交办的其他事项。</w:t>
      </w:r>
    </w:p>
    <w:p>
      <w:pPr>
        <w:spacing w:line="660" w:lineRule="exact"/>
        <w:ind w:firstLine="640" w:firstLineChars="200"/>
        <w:rPr>
          <w:rFonts w:ascii="方正黑体简体" w:hAnsi="宋体" w:eastAsia="方正黑体简体" w:cs="宋体"/>
          <w:sz w:val="32"/>
          <w:szCs w:val="32"/>
        </w:rPr>
      </w:pPr>
      <w:r>
        <w:rPr>
          <w:rFonts w:hint="eastAsia" w:ascii="方正黑体简体" w:hAnsi="微软雅黑" w:eastAsia="方正黑体简体" w:cs="微软雅黑"/>
          <w:color w:val="000000"/>
          <w:kern w:val="0"/>
          <w:sz w:val="32"/>
          <w:szCs w:val="32"/>
        </w:rPr>
        <w:t>三、</w:t>
      </w:r>
      <w:r>
        <w:rPr>
          <w:rFonts w:hint="eastAsia" w:ascii="方正黑体简体" w:hAnsi="宋体" w:eastAsia="方正黑体简体" w:cs="宋体"/>
          <w:sz w:val="32"/>
          <w:szCs w:val="32"/>
        </w:rPr>
        <w:t>预算收支情况说明</w:t>
      </w:r>
    </w:p>
    <w:p>
      <w:pPr>
        <w:spacing w:line="66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年部门预算收入总数</w:t>
      </w:r>
      <w:r>
        <w:rPr>
          <w:rFonts w:ascii="方正仿宋简体" w:hAnsi="宋体" w:eastAsia="方正仿宋简体" w:cs="宋体"/>
          <w:sz w:val="32"/>
          <w:szCs w:val="32"/>
        </w:rPr>
        <w:t>46.26</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年部门预算收入总数</w:t>
      </w:r>
      <w:r>
        <w:rPr>
          <w:rFonts w:ascii="方正仿宋简体" w:hAnsi="宋体" w:eastAsia="方正仿宋简体" w:cs="宋体"/>
          <w:sz w:val="32"/>
          <w:szCs w:val="32"/>
        </w:rPr>
        <w:t>31.67</w:t>
      </w:r>
      <w:r>
        <w:rPr>
          <w:rFonts w:hint="eastAsia" w:ascii="方正仿宋简体" w:hAnsi="宋体" w:eastAsia="方正仿宋简体" w:cs="宋体"/>
          <w:sz w:val="32"/>
          <w:szCs w:val="32"/>
        </w:rPr>
        <w:t>万元增长</w:t>
      </w:r>
      <w:r>
        <w:rPr>
          <w:rFonts w:ascii="方正仿宋简体" w:hAnsi="宋体" w:eastAsia="方正仿宋简体" w:cs="宋体"/>
          <w:sz w:val="32"/>
          <w:szCs w:val="32"/>
        </w:rPr>
        <w:t>46.05%</w:t>
      </w:r>
      <w:r>
        <w:rPr>
          <w:rFonts w:hint="eastAsia" w:ascii="方正仿宋简体" w:hAnsi="宋体" w:eastAsia="方正仿宋简体" w:cs="宋体"/>
          <w:sz w:val="32"/>
          <w:szCs w:val="32"/>
        </w:rPr>
        <w:t>；</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年部门预算支出总数</w:t>
      </w:r>
      <w:r>
        <w:rPr>
          <w:rFonts w:ascii="方正仿宋简体" w:hAnsi="宋体" w:eastAsia="方正仿宋简体" w:cs="宋体"/>
          <w:sz w:val="32"/>
          <w:szCs w:val="32"/>
        </w:rPr>
        <w:t>46.26</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年部门预算支出总数</w:t>
      </w:r>
      <w:r>
        <w:rPr>
          <w:rFonts w:ascii="方正仿宋简体" w:hAnsi="宋体" w:eastAsia="方正仿宋简体" w:cs="宋体"/>
          <w:sz w:val="32"/>
          <w:szCs w:val="32"/>
        </w:rPr>
        <w:t>31.67</w:t>
      </w:r>
      <w:r>
        <w:rPr>
          <w:rFonts w:hint="eastAsia" w:ascii="方正仿宋简体" w:hAnsi="宋体" w:eastAsia="方正仿宋简体" w:cs="宋体"/>
          <w:sz w:val="32"/>
          <w:szCs w:val="32"/>
        </w:rPr>
        <w:t>万元增长</w:t>
      </w:r>
      <w:r>
        <w:rPr>
          <w:rFonts w:ascii="方正仿宋简体" w:hAnsi="宋体" w:eastAsia="方正仿宋简体" w:cs="宋体"/>
          <w:sz w:val="32"/>
          <w:szCs w:val="32"/>
        </w:rPr>
        <w:t>46.05%</w:t>
      </w:r>
      <w:r>
        <w:rPr>
          <w:rFonts w:hint="eastAsia" w:ascii="方正仿宋简体" w:hAnsi="宋体" w:eastAsia="方正仿宋简体" w:cs="宋体"/>
          <w:sz w:val="32"/>
          <w:szCs w:val="32"/>
        </w:rPr>
        <w:t>。</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年部门基本支出预算总数</w:t>
      </w:r>
      <w:r>
        <w:rPr>
          <w:rFonts w:ascii="方正仿宋简体" w:hAnsi="宋体" w:eastAsia="方正仿宋简体" w:cs="宋体"/>
          <w:sz w:val="32"/>
          <w:szCs w:val="32"/>
        </w:rPr>
        <w:t>20.81</w:t>
      </w:r>
      <w:r>
        <w:rPr>
          <w:rFonts w:hint="eastAsia" w:ascii="方正仿宋简体" w:hAnsi="宋体" w:eastAsia="方正仿宋简体" w:cs="宋体"/>
          <w:sz w:val="32"/>
          <w:szCs w:val="32"/>
        </w:rPr>
        <w:t>万元，其中：人员支出</w:t>
      </w:r>
      <w:r>
        <w:rPr>
          <w:rFonts w:ascii="方正仿宋简体" w:hAnsi="宋体" w:eastAsia="方正仿宋简体" w:cs="宋体"/>
          <w:sz w:val="32"/>
          <w:szCs w:val="32"/>
        </w:rPr>
        <w:t>17.61</w:t>
      </w:r>
      <w:r>
        <w:rPr>
          <w:rFonts w:hint="eastAsia" w:ascii="方正仿宋简体" w:hAnsi="宋体" w:eastAsia="方正仿宋简体" w:cs="宋体"/>
          <w:sz w:val="32"/>
          <w:szCs w:val="32"/>
        </w:rPr>
        <w:t>万元，公用支出</w:t>
      </w:r>
      <w:r>
        <w:rPr>
          <w:rFonts w:ascii="方正仿宋简体" w:hAnsi="宋体" w:eastAsia="方正仿宋简体" w:cs="宋体"/>
          <w:sz w:val="32"/>
          <w:szCs w:val="32"/>
        </w:rPr>
        <w:t>3.20</w:t>
      </w:r>
      <w:r>
        <w:rPr>
          <w:rFonts w:hint="eastAsia" w:ascii="方正仿宋简体" w:hAnsi="宋体" w:eastAsia="方正仿宋简体" w:cs="宋体"/>
          <w:sz w:val="32"/>
          <w:szCs w:val="32"/>
        </w:rPr>
        <w:t>万元。</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年部门预算安排专项资金</w:t>
      </w:r>
      <w:r>
        <w:rPr>
          <w:rFonts w:ascii="方正仿宋简体" w:hAnsi="宋体" w:eastAsia="方正仿宋简体" w:cs="宋体"/>
          <w:sz w:val="32"/>
          <w:szCs w:val="32"/>
        </w:rPr>
        <w:t>25.45</w:t>
      </w:r>
      <w:r>
        <w:rPr>
          <w:rFonts w:hint="eastAsia" w:ascii="方正仿宋简体" w:hAnsi="宋体" w:eastAsia="方正仿宋简体" w:cs="宋体"/>
          <w:sz w:val="32"/>
          <w:szCs w:val="32"/>
        </w:rPr>
        <w:t>万元（明细项目见附表）。</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四、财政拨款收支预算情况说明</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年部门预算财政拨款收入总数</w:t>
      </w:r>
      <w:r>
        <w:rPr>
          <w:rFonts w:ascii="方正仿宋简体" w:hAnsi="宋体" w:eastAsia="方正仿宋简体" w:cs="宋体"/>
          <w:sz w:val="32"/>
          <w:szCs w:val="32"/>
        </w:rPr>
        <w:t>46.26</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年部门预算财政拨款收入总数</w:t>
      </w:r>
      <w:r>
        <w:rPr>
          <w:rFonts w:ascii="方正仿宋简体" w:hAnsi="宋体" w:eastAsia="方正仿宋简体" w:cs="宋体"/>
          <w:sz w:val="32"/>
          <w:szCs w:val="32"/>
        </w:rPr>
        <w:t>31.67</w:t>
      </w:r>
      <w:r>
        <w:rPr>
          <w:rFonts w:hint="eastAsia" w:ascii="方正仿宋简体" w:hAnsi="宋体" w:eastAsia="方正仿宋简体" w:cs="宋体"/>
          <w:sz w:val="32"/>
          <w:szCs w:val="32"/>
        </w:rPr>
        <w:t>万元增长</w:t>
      </w:r>
      <w:r>
        <w:rPr>
          <w:rFonts w:ascii="方正仿宋简体" w:hAnsi="宋体" w:eastAsia="方正仿宋简体" w:cs="宋体"/>
          <w:sz w:val="32"/>
          <w:szCs w:val="32"/>
        </w:rPr>
        <w:t>46.05%</w:t>
      </w:r>
      <w:r>
        <w:rPr>
          <w:rFonts w:hint="eastAsia" w:ascii="方正仿宋简体" w:hAnsi="宋体" w:eastAsia="方正仿宋简体" w:cs="宋体"/>
          <w:sz w:val="32"/>
          <w:szCs w:val="32"/>
        </w:rPr>
        <w:t>；</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年部门预算财政拨款支出总数</w:t>
      </w:r>
      <w:r>
        <w:rPr>
          <w:rFonts w:ascii="方正仿宋简体" w:hAnsi="宋体" w:eastAsia="方正仿宋简体" w:cs="宋体"/>
          <w:sz w:val="32"/>
          <w:szCs w:val="32"/>
        </w:rPr>
        <w:t>46.26</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年部门预算财政拨款支出总数</w:t>
      </w:r>
      <w:r>
        <w:rPr>
          <w:rFonts w:ascii="方正仿宋简体" w:hAnsi="宋体" w:eastAsia="方正仿宋简体" w:cs="宋体"/>
          <w:sz w:val="32"/>
          <w:szCs w:val="32"/>
        </w:rPr>
        <w:t>31.67</w:t>
      </w:r>
      <w:r>
        <w:rPr>
          <w:rFonts w:hint="eastAsia" w:ascii="方正仿宋简体" w:hAnsi="宋体" w:eastAsia="方正仿宋简体" w:cs="宋体"/>
          <w:sz w:val="32"/>
          <w:szCs w:val="32"/>
        </w:rPr>
        <w:t>万元</w:t>
      </w:r>
      <w:r>
        <w:rPr>
          <w:rFonts w:ascii="方正仿宋简体" w:hAnsi="宋体" w:eastAsia="方正仿宋简体" w:cs="宋体"/>
          <w:sz w:val="32"/>
          <w:szCs w:val="32"/>
        </w:rPr>
        <w:t>,</w:t>
      </w:r>
      <w:r>
        <w:rPr>
          <w:rFonts w:hint="eastAsia" w:ascii="方正仿宋简体" w:hAnsi="宋体" w:eastAsia="方正仿宋简体" w:cs="宋体"/>
          <w:sz w:val="32"/>
          <w:szCs w:val="32"/>
        </w:rPr>
        <w:t>增长</w:t>
      </w:r>
      <w:r>
        <w:rPr>
          <w:rFonts w:ascii="方正仿宋简体" w:hAnsi="宋体" w:eastAsia="方正仿宋简体" w:cs="宋体"/>
          <w:sz w:val="32"/>
          <w:szCs w:val="32"/>
        </w:rPr>
        <w:t>46.05%</w:t>
      </w:r>
      <w:r>
        <w:rPr>
          <w:rFonts w:hint="eastAsia" w:ascii="方正仿宋简体" w:hAnsi="宋体" w:eastAsia="方正仿宋简体" w:cs="宋体"/>
          <w:sz w:val="32"/>
          <w:szCs w:val="32"/>
        </w:rPr>
        <w:t>。</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五、一般公共预算当年拨款情况说明</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（一）一般公共预算当年拨款规模变化情况</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年一般公共预算当年拨款</w:t>
      </w:r>
      <w:r>
        <w:rPr>
          <w:rFonts w:hint="eastAsia" w:ascii="方正仿宋简体" w:hAnsi="宋体" w:eastAsia="方正仿宋简体" w:cs="宋体"/>
          <w:sz w:val="32"/>
          <w:szCs w:val="32"/>
          <w:lang w:val="en-US" w:eastAsia="zh-CN"/>
        </w:rPr>
        <w:t>20.81</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年部门预算数</w:t>
      </w:r>
      <w:r>
        <w:rPr>
          <w:rFonts w:hint="eastAsia" w:ascii="方正仿宋简体" w:hAnsi="宋体" w:eastAsia="方正仿宋简体" w:cs="宋体"/>
          <w:sz w:val="32"/>
          <w:szCs w:val="32"/>
          <w:lang w:eastAsia="zh-CN"/>
        </w:rPr>
        <w:t>增加</w:t>
      </w:r>
      <w:r>
        <w:rPr>
          <w:rFonts w:hint="eastAsia" w:ascii="方正仿宋简体" w:hAnsi="宋体" w:eastAsia="方正仿宋简体" w:cs="宋体"/>
          <w:sz w:val="32"/>
          <w:szCs w:val="32"/>
          <w:lang w:val="en-US" w:eastAsia="zh-CN"/>
        </w:rPr>
        <w:t>0.18万元，主要原因是人员增资</w:t>
      </w:r>
      <w:bookmarkStart w:id="0" w:name="_GoBack"/>
      <w:bookmarkEnd w:id="0"/>
      <w:r>
        <w:rPr>
          <w:rFonts w:hint="eastAsia" w:ascii="方正仿宋简体" w:hAnsi="宋体" w:eastAsia="方正仿宋简体" w:cs="宋体"/>
          <w:sz w:val="32"/>
          <w:szCs w:val="32"/>
        </w:rPr>
        <w:t>。</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（二）一般公共预算当年拨款结构情况</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一般公共服务支出</w:t>
      </w:r>
      <w:r>
        <w:rPr>
          <w:rFonts w:hint="eastAsia" w:ascii="方正仿宋简体" w:hAnsi="宋体" w:eastAsia="方正仿宋简体" w:cs="宋体"/>
          <w:sz w:val="32"/>
          <w:szCs w:val="32"/>
          <w:lang w:val="en-US" w:eastAsia="zh-CN"/>
        </w:rPr>
        <w:t>15.76</w:t>
      </w:r>
      <w:r>
        <w:rPr>
          <w:rFonts w:hint="eastAsia" w:ascii="方正仿宋简体" w:hAnsi="宋体" w:eastAsia="方正仿宋简体" w:cs="宋体"/>
          <w:sz w:val="32"/>
          <w:szCs w:val="32"/>
        </w:rPr>
        <w:t>万元</w:t>
      </w:r>
      <w:r>
        <w:rPr>
          <w:rFonts w:ascii="方正仿宋简体" w:hAnsi="宋体" w:eastAsia="方正仿宋简体" w:cs="宋体"/>
          <w:sz w:val="32"/>
          <w:szCs w:val="32"/>
        </w:rPr>
        <w:t>,</w:t>
      </w:r>
      <w:r>
        <w:rPr>
          <w:rFonts w:hint="eastAsia" w:ascii="方正仿宋简体" w:hAnsi="宋体" w:eastAsia="方正仿宋简体" w:cs="宋体"/>
          <w:sz w:val="32"/>
          <w:szCs w:val="32"/>
        </w:rPr>
        <w:t>占</w:t>
      </w:r>
      <w:r>
        <w:rPr>
          <w:rFonts w:hint="eastAsia" w:ascii="方正仿宋简体" w:hAnsi="宋体" w:eastAsia="方正仿宋简体" w:cs="宋体"/>
          <w:sz w:val="32"/>
          <w:szCs w:val="32"/>
          <w:lang w:val="en-US" w:eastAsia="zh-CN"/>
        </w:rPr>
        <w:t>75.75</w:t>
      </w:r>
      <w:r>
        <w:rPr>
          <w:rFonts w:ascii="方正仿宋简体" w:hAnsi="宋体" w:eastAsia="方正仿宋简体" w:cs="宋体"/>
          <w:sz w:val="32"/>
          <w:szCs w:val="32"/>
        </w:rPr>
        <w:t>%</w:t>
      </w:r>
      <w:r>
        <w:rPr>
          <w:rFonts w:hint="eastAsia" w:ascii="方正仿宋简体" w:hAnsi="宋体" w:eastAsia="方正仿宋简体" w:cs="宋体"/>
          <w:sz w:val="32"/>
          <w:szCs w:val="32"/>
        </w:rPr>
        <w:t>；社会保障和就业支出</w:t>
      </w:r>
      <w:r>
        <w:rPr>
          <w:rFonts w:ascii="方正仿宋简体" w:hAnsi="宋体" w:eastAsia="方正仿宋简体" w:cs="宋体"/>
          <w:sz w:val="32"/>
          <w:szCs w:val="32"/>
        </w:rPr>
        <w:t>2.67</w:t>
      </w:r>
      <w:r>
        <w:rPr>
          <w:rFonts w:hint="eastAsia" w:ascii="方正仿宋简体" w:hAnsi="宋体" w:eastAsia="方正仿宋简体" w:cs="宋体"/>
          <w:sz w:val="32"/>
          <w:szCs w:val="32"/>
        </w:rPr>
        <w:t>万元，占</w:t>
      </w:r>
      <w:r>
        <w:rPr>
          <w:rFonts w:hint="eastAsia" w:ascii="方正仿宋简体" w:hAnsi="宋体" w:eastAsia="方正仿宋简体" w:cs="宋体"/>
          <w:sz w:val="32"/>
          <w:szCs w:val="32"/>
          <w:lang w:val="en-US" w:eastAsia="zh-CN"/>
        </w:rPr>
        <w:t>12.83</w:t>
      </w:r>
      <w:r>
        <w:rPr>
          <w:rFonts w:ascii="方正仿宋简体" w:hAnsi="宋体" w:eastAsia="方正仿宋简体" w:cs="宋体"/>
          <w:sz w:val="32"/>
          <w:szCs w:val="32"/>
        </w:rPr>
        <w:t>%</w:t>
      </w:r>
      <w:r>
        <w:rPr>
          <w:rFonts w:hint="eastAsia" w:ascii="方正仿宋简体" w:hAnsi="宋体" w:eastAsia="方正仿宋简体" w:cs="宋体"/>
          <w:sz w:val="32"/>
          <w:szCs w:val="32"/>
        </w:rPr>
        <w:t>；卫生健康支出</w:t>
      </w:r>
      <w:r>
        <w:rPr>
          <w:rFonts w:ascii="方正仿宋简体" w:hAnsi="宋体" w:eastAsia="方正仿宋简体" w:cs="宋体"/>
          <w:sz w:val="32"/>
          <w:szCs w:val="32"/>
        </w:rPr>
        <w:t>0.9</w:t>
      </w:r>
      <w:r>
        <w:rPr>
          <w:rFonts w:hint="eastAsia" w:ascii="方正仿宋简体" w:hAnsi="宋体" w:eastAsia="方正仿宋简体" w:cs="宋体"/>
          <w:sz w:val="32"/>
          <w:szCs w:val="32"/>
          <w:lang w:val="en-US" w:eastAsia="zh-CN"/>
        </w:rPr>
        <w:t>2</w:t>
      </w:r>
      <w:r>
        <w:rPr>
          <w:rFonts w:hint="eastAsia" w:ascii="方正仿宋简体" w:hAnsi="宋体" w:eastAsia="方正仿宋简体" w:cs="宋体"/>
          <w:sz w:val="32"/>
          <w:szCs w:val="32"/>
        </w:rPr>
        <w:t>万元，占</w:t>
      </w:r>
      <w:r>
        <w:rPr>
          <w:rFonts w:hint="eastAsia" w:ascii="方正仿宋简体" w:hAnsi="宋体" w:eastAsia="方正仿宋简体" w:cs="宋体"/>
          <w:sz w:val="32"/>
          <w:szCs w:val="32"/>
          <w:lang w:val="en-US" w:eastAsia="zh-CN"/>
        </w:rPr>
        <w:t>4.39</w:t>
      </w:r>
      <w:r>
        <w:rPr>
          <w:rFonts w:ascii="方正仿宋简体" w:hAnsi="宋体" w:eastAsia="方正仿宋简体" w:cs="宋体"/>
          <w:sz w:val="32"/>
          <w:szCs w:val="32"/>
        </w:rPr>
        <w:t>%</w:t>
      </w:r>
      <w:r>
        <w:rPr>
          <w:rFonts w:hint="eastAsia" w:ascii="方正仿宋简体" w:hAnsi="宋体" w:eastAsia="方正仿宋简体" w:cs="宋体"/>
          <w:sz w:val="32"/>
          <w:szCs w:val="32"/>
        </w:rPr>
        <w:t>；住房保障支出</w:t>
      </w:r>
      <w:r>
        <w:rPr>
          <w:rFonts w:ascii="方正仿宋简体" w:hAnsi="宋体" w:eastAsia="方正仿宋简体" w:cs="宋体"/>
          <w:sz w:val="32"/>
          <w:szCs w:val="32"/>
        </w:rPr>
        <w:t>1.46</w:t>
      </w:r>
      <w:r>
        <w:rPr>
          <w:rFonts w:hint="eastAsia" w:ascii="方正仿宋简体" w:hAnsi="宋体" w:eastAsia="方正仿宋简体" w:cs="宋体"/>
          <w:sz w:val="32"/>
          <w:szCs w:val="32"/>
        </w:rPr>
        <w:t>万元，占</w:t>
      </w:r>
      <w:r>
        <w:rPr>
          <w:rFonts w:hint="eastAsia" w:ascii="方正仿宋简体" w:hAnsi="宋体" w:eastAsia="方正仿宋简体" w:cs="宋体"/>
          <w:sz w:val="32"/>
          <w:szCs w:val="32"/>
          <w:lang w:val="en-US" w:eastAsia="zh-CN"/>
        </w:rPr>
        <w:t>7.03</w:t>
      </w:r>
      <w:r>
        <w:rPr>
          <w:rFonts w:ascii="方正仿宋简体" w:hAnsi="宋体" w:eastAsia="方正仿宋简体" w:cs="宋体"/>
          <w:sz w:val="32"/>
          <w:szCs w:val="32"/>
        </w:rPr>
        <w:t>%</w:t>
      </w:r>
      <w:r>
        <w:rPr>
          <w:rFonts w:hint="eastAsia" w:ascii="方正仿宋简体" w:hAnsi="宋体" w:eastAsia="方正仿宋简体" w:cs="宋体"/>
          <w:sz w:val="32"/>
          <w:szCs w:val="32"/>
        </w:rPr>
        <w:t>。</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（三）一般公共预算当年拨款具体使用情况</w:t>
      </w:r>
    </w:p>
    <w:p>
      <w:pPr>
        <w:adjustRightInd w:val="0"/>
        <w:ind w:firstLine="640" w:firstLineChars="200"/>
        <w:rPr>
          <w:rFonts w:hint="eastAsia" w:ascii="方正仿宋简体" w:hAnsi="宋体" w:eastAsia="方正仿宋简体" w:cs="宋体"/>
          <w:sz w:val="32"/>
          <w:szCs w:val="32"/>
        </w:rPr>
      </w:pPr>
      <w:r>
        <w:rPr>
          <w:rFonts w:ascii="方正仿宋简体" w:hAnsi="宋体" w:eastAsia="方正仿宋简体" w:cs="宋体"/>
          <w:sz w:val="32"/>
          <w:szCs w:val="32"/>
        </w:rPr>
        <w:t>1.</w:t>
      </w:r>
      <w:r>
        <w:rPr>
          <w:rFonts w:hint="eastAsia" w:ascii="方正仿宋简体" w:hAnsi="宋体" w:eastAsia="方正仿宋简体" w:cs="宋体"/>
          <w:sz w:val="32"/>
          <w:szCs w:val="32"/>
        </w:rPr>
        <w:t>一般公共服务（类）</w:t>
      </w:r>
      <w:r>
        <w:rPr>
          <w:rFonts w:hint="eastAsia" w:asciiTheme="minorEastAsia" w:hAnsiTheme="minorEastAsia" w:eastAsiaTheme="minorEastAsia" w:cstheme="minorEastAsia"/>
          <w:sz w:val="32"/>
          <w:szCs w:val="32"/>
          <w:lang w:eastAsia="zh-CN"/>
        </w:rPr>
        <w:t>政府办公厅（室）及相关机构事务</w:t>
      </w:r>
      <w:r>
        <w:rPr>
          <w:rFonts w:hint="eastAsia" w:ascii="方正仿宋简体" w:hAnsi="宋体" w:eastAsia="方正仿宋简体" w:cs="宋体"/>
          <w:sz w:val="32"/>
          <w:szCs w:val="32"/>
        </w:rPr>
        <w:t>（款）行政运行（项）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hint="eastAsia" w:ascii="方正仿宋简体" w:hAnsi="宋体" w:eastAsia="方正仿宋简体" w:cs="宋体"/>
          <w:sz w:val="32"/>
          <w:szCs w:val="32"/>
          <w:lang w:val="en-US" w:eastAsia="zh-CN"/>
        </w:rPr>
        <w:t>15.76</w:t>
      </w:r>
      <w:r>
        <w:rPr>
          <w:rFonts w:hint="eastAsia" w:ascii="方正仿宋简体" w:hAnsi="宋体" w:eastAsia="方正仿宋简体" w:cs="宋体"/>
          <w:sz w:val="32"/>
          <w:szCs w:val="32"/>
        </w:rPr>
        <w:t>万元，主要用于：会机关及参公管理事业单位正常运转的基本支出，包括基本工资、津贴补贴等人员经费以及办公费、印刷费、水电费等日常公用经费</w:t>
      </w:r>
      <w:r>
        <w:rPr>
          <w:rFonts w:ascii="方正仿宋简体" w:hAnsi="宋体" w:eastAsia="方正仿宋简体" w:cs="宋体"/>
          <w:sz w:val="32"/>
          <w:szCs w:val="32"/>
        </w:rPr>
        <w:t>,</w:t>
      </w:r>
      <w:r>
        <w:rPr>
          <w:rFonts w:hint="eastAsia" w:ascii="方正仿宋简体" w:hAnsi="宋体" w:eastAsia="方正仿宋简体" w:cs="宋体"/>
          <w:sz w:val="32"/>
          <w:szCs w:val="32"/>
        </w:rPr>
        <w:t>保障部门正常运转。</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 xml:space="preserve">2. </w:t>
      </w:r>
      <w:r>
        <w:rPr>
          <w:rFonts w:hint="eastAsia" w:ascii="方正仿宋简体" w:hAnsi="宋体" w:eastAsia="方正仿宋简体" w:cs="宋体"/>
          <w:sz w:val="32"/>
          <w:szCs w:val="32"/>
        </w:rPr>
        <w:t>社会保障和就业（类）行政事业单位离退休（款）机关事业单位基本养老保险缴费支出（项）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hint="eastAsia" w:ascii="方正仿宋简体" w:hAnsi="宋体" w:eastAsia="方正仿宋简体" w:cs="宋体"/>
          <w:sz w:val="32"/>
          <w:szCs w:val="32"/>
          <w:lang w:val="en-US" w:eastAsia="zh-CN"/>
        </w:rPr>
        <w:t>2.55</w:t>
      </w:r>
      <w:r>
        <w:rPr>
          <w:rFonts w:hint="eastAsia" w:ascii="方正仿宋简体" w:hAnsi="宋体" w:eastAsia="方正仿宋简体" w:cs="宋体"/>
          <w:sz w:val="32"/>
          <w:szCs w:val="32"/>
        </w:rPr>
        <w:t>万元，主要用于：保障机关离退休人员经费支出。社会保障和就业（类）</w:t>
      </w:r>
      <w:r>
        <w:rPr>
          <w:rFonts w:hint="eastAsia" w:ascii="方正仿宋简体" w:hAnsi="宋体" w:eastAsia="方正仿宋简体" w:cs="宋体"/>
          <w:sz w:val="32"/>
          <w:szCs w:val="32"/>
          <w:lang w:eastAsia="zh-CN"/>
        </w:rPr>
        <w:t>财政对其他社会保险基金的补助</w:t>
      </w:r>
      <w:r>
        <w:rPr>
          <w:rFonts w:hint="eastAsia" w:ascii="方正仿宋简体" w:hAnsi="宋体" w:eastAsia="方正仿宋简体" w:cs="宋体"/>
          <w:sz w:val="32"/>
          <w:szCs w:val="32"/>
        </w:rPr>
        <w:t>（款）财政对失业保险基金的补助（项）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hint="eastAsia" w:ascii="方正仿宋简体" w:hAnsi="宋体" w:eastAsia="方正仿宋简体" w:cs="宋体"/>
          <w:sz w:val="32"/>
          <w:szCs w:val="32"/>
          <w:lang w:val="en-US" w:eastAsia="zh-CN"/>
        </w:rPr>
        <w:t>0.03</w:t>
      </w:r>
      <w:r>
        <w:rPr>
          <w:rFonts w:hint="eastAsia" w:ascii="方正仿宋简体" w:hAnsi="宋体" w:eastAsia="方正仿宋简体" w:cs="宋体"/>
          <w:sz w:val="32"/>
          <w:szCs w:val="32"/>
        </w:rPr>
        <w:t>万元，主要用于：</w:t>
      </w:r>
      <w:r>
        <w:rPr>
          <w:rFonts w:hint="eastAsia" w:ascii="方正仿宋简体" w:hAnsi="宋体" w:eastAsia="方正仿宋简体" w:cs="宋体"/>
          <w:sz w:val="32"/>
          <w:szCs w:val="32"/>
          <w:lang w:eastAsia="zh-CN"/>
        </w:rPr>
        <w:t>机关失业保险缴费支出。</w:t>
      </w:r>
      <w:r>
        <w:rPr>
          <w:rFonts w:hint="eastAsia" w:ascii="方正仿宋简体" w:hAnsi="宋体" w:eastAsia="方正仿宋简体" w:cs="宋体"/>
          <w:sz w:val="32"/>
          <w:szCs w:val="32"/>
        </w:rPr>
        <w:t>社会保障和就业（类）</w:t>
      </w:r>
      <w:r>
        <w:rPr>
          <w:rFonts w:hint="eastAsia" w:ascii="方正仿宋简体" w:hAnsi="宋体" w:eastAsia="方正仿宋简体" w:cs="宋体"/>
          <w:sz w:val="32"/>
          <w:szCs w:val="32"/>
          <w:lang w:eastAsia="zh-CN"/>
        </w:rPr>
        <w:t>财政对其他社会保险基金的补助</w:t>
      </w:r>
      <w:r>
        <w:rPr>
          <w:rFonts w:hint="eastAsia" w:ascii="方正仿宋简体" w:hAnsi="宋体" w:eastAsia="方正仿宋简体" w:cs="宋体"/>
          <w:sz w:val="32"/>
          <w:szCs w:val="32"/>
        </w:rPr>
        <w:t>（款）财政对工伤保险基金的补助（项）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hint="eastAsia" w:ascii="方正仿宋简体" w:hAnsi="宋体" w:eastAsia="方正仿宋简体" w:cs="宋体"/>
          <w:sz w:val="32"/>
          <w:szCs w:val="32"/>
          <w:lang w:val="en-US" w:eastAsia="zh-CN"/>
        </w:rPr>
        <w:t>0.06</w:t>
      </w:r>
      <w:r>
        <w:rPr>
          <w:rFonts w:hint="eastAsia" w:ascii="方正仿宋简体" w:hAnsi="宋体" w:eastAsia="方正仿宋简体" w:cs="宋体"/>
          <w:sz w:val="32"/>
          <w:szCs w:val="32"/>
        </w:rPr>
        <w:t>万元，主要用于：</w:t>
      </w:r>
      <w:r>
        <w:rPr>
          <w:rFonts w:hint="eastAsia" w:ascii="方正仿宋简体" w:hAnsi="宋体" w:eastAsia="方正仿宋简体" w:cs="宋体"/>
          <w:sz w:val="32"/>
          <w:szCs w:val="32"/>
          <w:lang w:eastAsia="zh-CN"/>
        </w:rPr>
        <w:t>机关工伤保险缴费支出。</w:t>
      </w:r>
      <w:r>
        <w:rPr>
          <w:rFonts w:hint="eastAsia" w:ascii="方正仿宋简体" w:hAnsi="宋体" w:eastAsia="方正仿宋简体" w:cs="宋体"/>
          <w:sz w:val="32"/>
          <w:szCs w:val="32"/>
        </w:rPr>
        <w:t>社会保障和就业（类）</w:t>
      </w:r>
      <w:r>
        <w:rPr>
          <w:rFonts w:hint="eastAsia" w:ascii="方正仿宋简体" w:hAnsi="宋体" w:eastAsia="方正仿宋简体" w:cs="宋体"/>
          <w:sz w:val="32"/>
          <w:szCs w:val="32"/>
          <w:lang w:eastAsia="zh-CN"/>
        </w:rPr>
        <w:t>财政对其他社会保险基金的补助</w:t>
      </w:r>
      <w:r>
        <w:rPr>
          <w:rFonts w:hint="eastAsia" w:ascii="方正仿宋简体" w:hAnsi="宋体" w:eastAsia="方正仿宋简体" w:cs="宋体"/>
          <w:sz w:val="32"/>
          <w:szCs w:val="32"/>
        </w:rPr>
        <w:t>（款）财政对</w:t>
      </w:r>
      <w:r>
        <w:rPr>
          <w:rFonts w:hint="eastAsia" w:ascii="方正仿宋简体" w:hAnsi="宋体" w:eastAsia="方正仿宋简体" w:cs="宋体"/>
          <w:sz w:val="32"/>
          <w:szCs w:val="32"/>
          <w:lang w:eastAsia="zh-CN"/>
        </w:rPr>
        <w:t>生育</w:t>
      </w:r>
      <w:r>
        <w:rPr>
          <w:rFonts w:hint="eastAsia" w:ascii="方正仿宋简体" w:hAnsi="宋体" w:eastAsia="方正仿宋简体" w:cs="宋体"/>
          <w:sz w:val="32"/>
          <w:szCs w:val="32"/>
        </w:rPr>
        <w:t>保险基金的补助（项）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hint="eastAsia" w:ascii="方正仿宋简体" w:hAnsi="宋体" w:eastAsia="方正仿宋简体" w:cs="宋体"/>
          <w:sz w:val="32"/>
          <w:szCs w:val="32"/>
          <w:lang w:val="en-US" w:eastAsia="zh-CN"/>
        </w:rPr>
        <w:t>0.03</w:t>
      </w:r>
      <w:r>
        <w:rPr>
          <w:rFonts w:hint="eastAsia" w:ascii="方正仿宋简体" w:hAnsi="宋体" w:eastAsia="方正仿宋简体" w:cs="宋体"/>
          <w:sz w:val="32"/>
          <w:szCs w:val="32"/>
        </w:rPr>
        <w:t>万元，主要用于：</w:t>
      </w:r>
      <w:r>
        <w:rPr>
          <w:rFonts w:hint="eastAsia" w:ascii="方正仿宋简体" w:hAnsi="宋体" w:eastAsia="方正仿宋简体" w:cs="宋体"/>
          <w:sz w:val="32"/>
          <w:szCs w:val="32"/>
          <w:lang w:eastAsia="zh-CN"/>
        </w:rPr>
        <w:t>机关生育保险缴费</w:t>
      </w:r>
      <w:r>
        <w:rPr>
          <w:rFonts w:hint="eastAsia" w:ascii="方正仿宋简体" w:hAnsi="宋体" w:eastAsia="方正仿宋简体" w:cs="宋体"/>
          <w:sz w:val="32"/>
          <w:szCs w:val="32"/>
        </w:rPr>
        <w:t>支出</w:t>
      </w:r>
      <w:r>
        <w:rPr>
          <w:rFonts w:hint="eastAsia" w:ascii="方正仿宋简体" w:hAnsi="宋体" w:eastAsia="方正仿宋简体" w:cs="宋体"/>
          <w:sz w:val="32"/>
          <w:szCs w:val="32"/>
          <w:lang w:eastAsia="zh-CN"/>
        </w:rPr>
        <w:t>。</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val="en-US" w:eastAsia="zh-CN"/>
        </w:rPr>
        <w:t>3</w:t>
      </w:r>
      <w:r>
        <w:rPr>
          <w:rFonts w:ascii="方正仿宋简体" w:hAnsi="宋体" w:eastAsia="方正仿宋简体" w:cs="宋体"/>
          <w:sz w:val="32"/>
          <w:szCs w:val="32"/>
        </w:rPr>
        <w:t xml:space="preserve">. </w:t>
      </w:r>
      <w:r>
        <w:rPr>
          <w:rFonts w:hint="eastAsia" w:ascii="方正仿宋简体" w:hAnsi="宋体" w:eastAsia="方正仿宋简体" w:cs="宋体"/>
          <w:sz w:val="32"/>
          <w:szCs w:val="32"/>
        </w:rPr>
        <w:t>卫生健康支出（类）行政事业单位医疗（款）行政单位医疗（项）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ascii="方正仿宋简体" w:hAnsi="宋体" w:eastAsia="方正仿宋简体" w:cs="宋体"/>
          <w:sz w:val="32"/>
          <w:szCs w:val="32"/>
        </w:rPr>
        <w:t>0.9</w:t>
      </w:r>
      <w:r>
        <w:rPr>
          <w:rFonts w:hint="eastAsia" w:ascii="方正仿宋简体" w:hAnsi="宋体" w:eastAsia="方正仿宋简体" w:cs="宋体"/>
          <w:sz w:val="32"/>
          <w:szCs w:val="32"/>
          <w:lang w:val="en-US" w:eastAsia="zh-CN"/>
        </w:rPr>
        <w:t>2</w:t>
      </w:r>
      <w:r>
        <w:rPr>
          <w:rFonts w:hint="eastAsia" w:ascii="方正仿宋简体" w:hAnsi="宋体" w:eastAsia="方正仿宋简体" w:cs="宋体"/>
          <w:sz w:val="32"/>
          <w:szCs w:val="32"/>
        </w:rPr>
        <w:t>万元，主要用于：会机关及参公管理事业单位基本医疗保险缴费支出。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val="en-US" w:eastAsia="zh-CN"/>
        </w:rPr>
        <w:t>4</w:t>
      </w:r>
      <w:r>
        <w:rPr>
          <w:rFonts w:ascii="方正仿宋简体" w:hAnsi="宋体" w:eastAsia="方正仿宋简体" w:cs="宋体"/>
          <w:sz w:val="32"/>
          <w:szCs w:val="32"/>
        </w:rPr>
        <w:t>.</w:t>
      </w:r>
      <w:r>
        <w:rPr>
          <w:rFonts w:hint="eastAsia" w:ascii="方正仿宋简体" w:hAnsi="宋体" w:eastAsia="方正仿宋简体" w:cs="宋体"/>
          <w:sz w:val="32"/>
          <w:szCs w:val="32"/>
        </w:rPr>
        <w:t>住房保障（类）住房改革支出（款）住房公积金（项）</w:t>
      </w:r>
      <w:r>
        <w:rPr>
          <w:rFonts w:ascii="方正仿宋简体" w:hAnsi="宋体" w:eastAsia="方正仿宋简体" w:cs="宋体"/>
          <w:sz w:val="32"/>
          <w:szCs w:val="32"/>
        </w:rPr>
        <w:t>2019</w:t>
      </w:r>
      <w:r>
        <w:rPr>
          <w:rFonts w:hint="eastAsia" w:ascii="方正仿宋简体" w:hAnsi="宋体" w:eastAsia="方正仿宋简体" w:cs="宋体"/>
          <w:sz w:val="32"/>
          <w:szCs w:val="32"/>
        </w:rPr>
        <w:t>年预算数为</w:t>
      </w:r>
      <w:r>
        <w:rPr>
          <w:rFonts w:ascii="方正仿宋简体" w:hAnsi="宋体" w:eastAsia="方正仿宋简体" w:cs="宋体"/>
          <w:sz w:val="32"/>
          <w:szCs w:val="32"/>
        </w:rPr>
        <w:t>1.46</w:t>
      </w:r>
      <w:r>
        <w:rPr>
          <w:rFonts w:hint="eastAsia" w:ascii="方正仿宋简体" w:hAnsi="宋体" w:eastAsia="方正仿宋简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六、一般公共预算基本支出情况说明</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年一般公共预算基本支出</w:t>
      </w:r>
      <w:r>
        <w:rPr>
          <w:rFonts w:ascii="方正仿宋简体" w:hAnsi="宋体" w:eastAsia="方正仿宋简体" w:cs="宋体"/>
          <w:sz w:val="32"/>
          <w:szCs w:val="32"/>
        </w:rPr>
        <w:t>20.81</w:t>
      </w:r>
      <w:r>
        <w:rPr>
          <w:rFonts w:hint="eastAsia" w:ascii="方正仿宋简体" w:hAnsi="宋体" w:eastAsia="方正仿宋简体" w:cs="宋体"/>
          <w:sz w:val="32"/>
          <w:szCs w:val="32"/>
        </w:rPr>
        <w:t>万元，其中：人员经费</w:t>
      </w:r>
      <w:r>
        <w:rPr>
          <w:rFonts w:ascii="方正仿宋简体" w:hAnsi="宋体" w:eastAsia="方正仿宋简体" w:cs="宋体"/>
          <w:sz w:val="32"/>
          <w:szCs w:val="32"/>
        </w:rPr>
        <w:t>17.6</w:t>
      </w:r>
      <w:r>
        <w:rPr>
          <w:rFonts w:hint="eastAsia" w:ascii="方正仿宋简体" w:hAnsi="宋体" w:eastAsia="方正仿宋简体" w:cs="宋体"/>
          <w:sz w:val="32"/>
          <w:szCs w:val="32"/>
          <w:lang w:val="en-US" w:eastAsia="zh-CN"/>
        </w:rPr>
        <w:t>1</w:t>
      </w:r>
      <w:r>
        <w:rPr>
          <w:rFonts w:hint="eastAsia" w:ascii="方正仿宋简体" w:hAnsi="宋体" w:eastAsia="方正仿宋简体" w:cs="宋体"/>
          <w:sz w:val="32"/>
          <w:szCs w:val="32"/>
        </w:rPr>
        <w:t>万元，主要包括：基本工资、津贴补贴、奖金、社会保险缴费等支出。公用经费</w:t>
      </w:r>
      <w:r>
        <w:rPr>
          <w:rFonts w:ascii="方正仿宋简体" w:hAnsi="宋体" w:eastAsia="方正仿宋简体" w:cs="宋体"/>
          <w:sz w:val="32"/>
          <w:szCs w:val="32"/>
        </w:rPr>
        <w:t>3.20</w:t>
      </w:r>
      <w:r>
        <w:rPr>
          <w:rFonts w:hint="eastAsia" w:ascii="方正仿宋简体" w:hAnsi="宋体" w:eastAsia="方正仿宋简体" w:cs="宋体"/>
          <w:sz w:val="32"/>
          <w:szCs w:val="32"/>
        </w:rPr>
        <w:t>万元，主要包括：办公费、水费、电费、邮电费、印刷费、差旅费、维修（护）费、物业管理费、劳务费等支出。</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七、“三公”经费财政拨款预算安排情况说明</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财政拨款安排“三公”经费预算</w:t>
      </w:r>
      <w:r>
        <w:rPr>
          <w:rFonts w:ascii="方正仿宋简体" w:hAnsi="宋体" w:eastAsia="方正仿宋简体" w:cs="宋体"/>
          <w:sz w:val="32"/>
          <w:szCs w:val="32"/>
        </w:rPr>
        <w:t>0.05</w:t>
      </w:r>
      <w:r>
        <w:rPr>
          <w:rFonts w:hint="eastAsia" w:ascii="方正仿宋简体" w:hAnsi="宋体" w:eastAsia="方正仿宋简体" w:cs="宋体"/>
          <w:sz w:val="32"/>
          <w:szCs w:val="32"/>
        </w:rPr>
        <w:t>万元，较</w:t>
      </w:r>
      <w:r>
        <w:rPr>
          <w:rFonts w:ascii="方正仿宋简体" w:hAnsi="宋体" w:eastAsia="方正仿宋简体" w:cs="宋体"/>
          <w:sz w:val="32"/>
          <w:szCs w:val="32"/>
        </w:rPr>
        <w:t>2018</w:t>
      </w:r>
      <w:r>
        <w:rPr>
          <w:rFonts w:hint="eastAsia" w:ascii="方正仿宋简体" w:hAnsi="宋体" w:eastAsia="方正仿宋简体" w:cs="宋体"/>
          <w:sz w:val="32"/>
          <w:szCs w:val="32"/>
        </w:rPr>
        <w:t>年部门预算收入</w:t>
      </w:r>
      <w:r>
        <w:rPr>
          <w:rFonts w:ascii="方正仿宋简体" w:hAnsi="宋体" w:eastAsia="方正仿宋简体" w:cs="宋体"/>
          <w:sz w:val="32"/>
          <w:szCs w:val="32"/>
        </w:rPr>
        <w:t>0.05</w:t>
      </w:r>
      <w:r>
        <w:rPr>
          <w:rFonts w:hint="eastAsia" w:ascii="方正仿宋简体" w:hAnsi="宋体" w:eastAsia="方正仿宋简体" w:cs="宋体"/>
          <w:sz w:val="32"/>
          <w:szCs w:val="32"/>
        </w:rPr>
        <w:t>万元，与</w:t>
      </w:r>
      <w:r>
        <w:rPr>
          <w:rFonts w:ascii="方正仿宋简体" w:hAnsi="宋体" w:eastAsia="方正仿宋简体" w:cs="宋体"/>
          <w:sz w:val="32"/>
          <w:szCs w:val="32"/>
        </w:rPr>
        <w:t>2018</w:t>
      </w:r>
      <w:r>
        <w:rPr>
          <w:rFonts w:hint="eastAsia" w:ascii="方正仿宋简体" w:hAnsi="宋体" w:eastAsia="方正仿宋简体" w:cs="宋体"/>
          <w:sz w:val="32"/>
          <w:szCs w:val="32"/>
        </w:rPr>
        <w:t>年度持平。其中：</w:t>
      </w:r>
      <w:r>
        <w:rPr>
          <w:rFonts w:ascii="方正仿宋简体" w:hAnsi="宋体" w:eastAsia="方正仿宋简体" w:cs="宋体"/>
          <w:sz w:val="32"/>
          <w:szCs w:val="32"/>
        </w:rPr>
        <w:t>2019</w:t>
      </w:r>
      <w:r>
        <w:rPr>
          <w:rFonts w:hint="eastAsia" w:ascii="方正仿宋简体" w:hAnsi="宋体" w:eastAsia="方正仿宋简体" w:cs="宋体"/>
          <w:sz w:val="32"/>
          <w:szCs w:val="32"/>
        </w:rPr>
        <w:t>年安排公务接待费预算</w:t>
      </w:r>
      <w:r>
        <w:rPr>
          <w:rFonts w:ascii="方正仿宋简体" w:hAnsi="宋体" w:eastAsia="方正仿宋简体" w:cs="宋体"/>
          <w:sz w:val="32"/>
          <w:szCs w:val="32"/>
        </w:rPr>
        <w:t>0.05</w:t>
      </w:r>
      <w:r>
        <w:rPr>
          <w:rFonts w:hint="eastAsia" w:ascii="方正仿宋简体" w:hAnsi="宋体" w:eastAsia="方正仿宋简体" w:cs="宋体"/>
          <w:sz w:val="32"/>
          <w:szCs w:val="32"/>
        </w:rPr>
        <w:t>万元，安排公车购置及运行维护费</w:t>
      </w:r>
      <w:r>
        <w:rPr>
          <w:rFonts w:ascii="方正仿宋简体" w:hAnsi="宋体" w:eastAsia="方正仿宋简体" w:cs="宋体"/>
          <w:sz w:val="32"/>
          <w:szCs w:val="32"/>
        </w:rPr>
        <w:t>0</w:t>
      </w:r>
      <w:r>
        <w:rPr>
          <w:rFonts w:hint="eastAsia" w:ascii="方正仿宋简体" w:hAnsi="宋体" w:eastAsia="方正仿宋简体" w:cs="宋体"/>
          <w:sz w:val="32"/>
          <w:szCs w:val="32"/>
        </w:rPr>
        <w:t>万元。</w:t>
      </w:r>
    </w:p>
    <w:p>
      <w:pPr>
        <w:adjustRightInd w:val="0"/>
        <w:ind w:firstLine="643" w:firstLineChars="200"/>
        <w:rPr>
          <w:rFonts w:ascii="方正楷体简体" w:hAnsi="宋体" w:eastAsia="方正楷体简体" w:cs="宋体"/>
          <w:b/>
          <w:sz w:val="32"/>
          <w:szCs w:val="32"/>
        </w:rPr>
      </w:pPr>
      <w:r>
        <w:rPr>
          <w:rFonts w:hint="eastAsia" w:ascii="方正楷体简体" w:hAnsi="宋体" w:eastAsia="方正楷体简体" w:cs="宋体"/>
          <w:b/>
          <w:sz w:val="32"/>
          <w:szCs w:val="32"/>
        </w:rPr>
        <w:t>（一）公务接待费较</w:t>
      </w:r>
      <w:r>
        <w:rPr>
          <w:rFonts w:ascii="方正楷体简体" w:hAnsi="宋体" w:eastAsia="方正楷体简体" w:cs="宋体"/>
          <w:b/>
          <w:sz w:val="32"/>
          <w:szCs w:val="32"/>
        </w:rPr>
        <w:t>2018</w:t>
      </w:r>
      <w:r>
        <w:rPr>
          <w:rFonts w:hint="eastAsia" w:ascii="方正楷体简体" w:hAnsi="宋体" w:eastAsia="方正楷体简体" w:cs="宋体"/>
          <w:b/>
          <w:sz w:val="32"/>
          <w:szCs w:val="32"/>
        </w:rPr>
        <w:t>年预算增长持平。</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年公务接待费计划用于执行接待考察调研、检查指导等公务活动开支的交通费、住宿费、用餐费等。</w:t>
      </w:r>
    </w:p>
    <w:p>
      <w:pPr>
        <w:adjustRightInd w:val="0"/>
        <w:ind w:firstLine="643" w:firstLineChars="200"/>
        <w:rPr>
          <w:rFonts w:ascii="方正楷体简体" w:hAnsi="宋体" w:eastAsia="方正楷体简体" w:cs="宋体"/>
          <w:b/>
          <w:sz w:val="32"/>
          <w:szCs w:val="32"/>
        </w:rPr>
      </w:pPr>
      <w:r>
        <w:rPr>
          <w:rFonts w:hint="eastAsia" w:ascii="方正楷体简体" w:hAnsi="宋体" w:eastAsia="方正楷体简体" w:cs="宋体"/>
          <w:b/>
          <w:sz w:val="32"/>
          <w:szCs w:val="32"/>
        </w:rPr>
        <w:t>（二）公务用车购置及运行维护费与</w:t>
      </w:r>
      <w:r>
        <w:rPr>
          <w:rFonts w:ascii="方正楷体简体" w:hAnsi="宋体" w:eastAsia="方正楷体简体" w:cs="宋体"/>
          <w:b/>
          <w:sz w:val="32"/>
          <w:szCs w:val="32"/>
        </w:rPr>
        <w:t>2018</w:t>
      </w:r>
      <w:r>
        <w:rPr>
          <w:rFonts w:hint="eastAsia" w:ascii="方正楷体简体" w:hAnsi="宋体" w:eastAsia="方正楷体简体" w:cs="宋体"/>
          <w:b/>
          <w:sz w:val="32"/>
          <w:szCs w:val="32"/>
        </w:rPr>
        <w:t>年预算持平。</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单位现有公务用车</w:t>
      </w:r>
      <w:r>
        <w:rPr>
          <w:rFonts w:ascii="方正仿宋简体" w:hAnsi="宋体" w:eastAsia="方正仿宋简体" w:cs="宋体"/>
          <w:sz w:val="32"/>
          <w:szCs w:val="32"/>
        </w:rPr>
        <w:t>0</w:t>
      </w:r>
      <w:r>
        <w:rPr>
          <w:rFonts w:hint="eastAsia" w:ascii="方正仿宋简体" w:hAnsi="宋体" w:eastAsia="方正仿宋简体" w:cs="宋体"/>
          <w:sz w:val="32"/>
          <w:szCs w:val="32"/>
        </w:rPr>
        <w:t>辆，其中：轿车</w:t>
      </w:r>
      <w:r>
        <w:rPr>
          <w:rFonts w:ascii="方正仿宋简体" w:hAnsi="宋体" w:eastAsia="方正仿宋简体" w:cs="宋体"/>
          <w:sz w:val="32"/>
          <w:szCs w:val="32"/>
        </w:rPr>
        <w:t>0</w:t>
      </w:r>
      <w:r>
        <w:rPr>
          <w:rFonts w:hint="eastAsia" w:ascii="方正仿宋简体" w:hAnsi="宋体" w:eastAsia="方正仿宋简体" w:cs="宋体"/>
          <w:sz w:val="32"/>
          <w:szCs w:val="32"/>
        </w:rPr>
        <w:t>辆、越野车</w:t>
      </w:r>
      <w:r>
        <w:rPr>
          <w:rFonts w:ascii="方正仿宋简体" w:hAnsi="宋体" w:eastAsia="方正仿宋简体" w:cs="宋体"/>
          <w:sz w:val="32"/>
          <w:szCs w:val="32"/>
        </w:rPr>
        <w:t>0</w:t>
      </w:r>
      <w:r>
        <w:rPr>
          <w:rFonts w:hint="eastAsia" w:ascii="方正仿宋简体" w:hAnsi="宋体" w:eastAsia="方正仿宋简体" w:cs="宋体"/>
          <w:sz w:val="32"/>
          <w:szCs w:val="32"/>
        </w:rPr>
        <w:t>辆、其他乘用车</w:t>
      </w:r>
      <w:r>
        <w:rPr>
          <w:rFonts w:ascii="方正仿宋简体" w:hAnsi="宋体" w:eastAsia="方正仿宋简体" w:cs="宋体"/>
          <w:sz w:val="32"/>
          <w:szCs w:val="32"/>
        </w:rPr>
        <w:t>0</w:t>
      </w:r>
      <w:r>
        <w:rPr>
          <w:rFonts w:hint="eastAsia" w:ascii="方正仿宋简体" w:hAnsi="宋体" w:eastAsia="方正仿宋简体" w:cs="宋体"/>
          <w:sz w:val="32"/>
          <w:szCs w:val="32"/>
        </w:rPr>
        <w:t>辆。</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年未安排公务用车购置费。</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年安排公务用车运行维护费</w:t>
      </w:r>
      <w:r>
        <w:rPr>
          <w:rFonts w:ascii="方正仿宋简体" w:hAnsi="宋体" w:eastAsia="方正仿宋简体" w:cs="宋体"/>
          <w:sz w:val="32"/>
          <w:szCs w:val="32"/>
        </w:rPr>
        <w:t>0</w:t>
      </w:r>
      <w:r>
        <w:rPr>
          <w:rFonts w:hint="eastAsia" w:ascii="方正仿宋简体" w:hAnsi="宋体" w:eastAsia="方正仿宋简体" w:cs="宋体"/>
          <w:sz w:val="32"/>
          <w:szCs w:val="32"/>
        </w:rPr>
        <w:t>万元，用于</w:t>
      </w:r>
      <w:r>
        <w:rPr>
          <w:rFonts w:ascii="方正仿宋简体" w:hAnsi="宋体" w:eastAsia="方正仿宋简体" w:cs="宋体"/>
          <w:sz w:val="32"/>
          <w:szCs w:val="32"/>
        </w:rPr>
        <w:t>0</w:t>
      </w:r>
      <w:r>
        <w:rPr>
          <w:rFonts w:hint="eastAsia" w:ascii="方正仿宋简体" w:hAnsi="宋体" w:eastAsia="方正仿宋简体" w:cs="宋体"/>
          <w:sz w:val="32"/>
          <w:szCs w:val="32"/>
        </w:rPr>
        <w:t>辆公务用车燃油、过路（桥）、维修、保险等方面支出，主要保障机关及下属单位改革工作调研、脱贫攻坚、监督检查及等工作开展。</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八、政府性基金预算支出情况说明</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年没有使用政府性基金预算拨款安排的支出。</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九、国有资本经营预算支出情况说明</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广元市利州区老促会</w:t>
      </w:r>
      <w:r>
        <w:rPr>
          <w:rFonts w:ascii="方正仿宋简体" w:hAnsi="宋体" w:eastAsia="方正仿宋简体" w:cs="宋体"/>
          <w:sz w:val="32"/>
          <w:szCs w:val="32"/>
        </w:rPr>
        <w:t>2019</w:t>
      </w:r>
      <w:r>
        <w:rPr>
          <w:rFonts w:hint="eastAsia" w:ascii="方正仿宋简体" w:hAnsi="宋体" w:eastAsia="方正仿宋简体" w:cs="宋体"/>
          <w:sz w:val="32"/>
          <w:szCs w:val="32"/>
        </w:rPr>
        <w:t>年没有使用国有资本经营预算拨款安排的支出。</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十、其他重要事项的情况说明</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（一）机关运行经费</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年，广元市利州区老促会机关运行经费财政拨款预算为</w:t>
      </w:r>
      <w:r>
        <w:rPr>
          <w:rFonts w:ascii="方正仿宋简体" w:hAnsi="宋体" w:eastAsia="方正仿宋简体" w:cs="宋体"/>
          <w:sz w:val="32"/>
          <w:szCs w:val="32"/>
        </w:rPr>
        <w:t>3.20</w:t>
      </w:r>
      <w:r>
        <w:rPr>
          <w:rFonts w:hint="eastAsia" w:ascii="方正仿宋简体" w:hAnsi="宋体" w:eastAsia="方正仿宋简体" w:cs="宋体"/>
          <w:sz w:val="32"/>
          <w:szCs w:val="32"/>
        </w:rPr>
        <w:t>万元，比</w:t>
      </w:r>
      <w:r>
        <w:rPr>
          <w:rFonts w:ascii="方正仿宋简体" w:hAnsi="宋体" w:eastAsia="方正仿宋简体" w:cs="宋体"/>
          <w:sz w:val="32"/>
          <w:szCs w:val="32"/>
        </w:rPr>
        <w:t>2018</w:t>
      </w:r>
      <w:r>
        <w:rPr>
          <w:rFonts w:hint="eastAsia" w:ascii="方正仿宋简体" w:hAnsi="宋体" w:eastAsia="方正仿宋简体" w:cs="宋体"/>
          <w:sz w:val="32"/>
          <w:szCs w:val="32"/>
        </w:rPr>
        <w:t>年机关运行经费财政拨预算</w:t>
      </w:r>
      <w:r>
        <w:rPr>
          <w:rFonts w:ascii="方正仿宋简体" w:hAnsi="宋体" w:eastAsia="方正仿宋简体" w:cs="宋体"/>
          <w:sz w:val="32"/>
          <w:szCs w:val="32"/>
        </w:rPr>
        <w:t>3.20</w:t>
      </w:r>
      <w:r>
        <w:rPr>
          <w:rFonts w:hint="eastAsia" w:ascii="方正仿宋简体" w:hAnsi="宋体" w:eastAsia="方正仿宋简体" w:cs="宋体"/>
          <w:sz w:val="32"/>
          <w:szCs w:val="32"/>
        </w:rPr>
        <w:t>万元，与</w:t>
      </w:r>
      <w:r>
        <w:rPr>
          <w:rFonts w:ascii="方正仿宋简体" w:hAnsi="宋体" w:eastAsia="方正仿宋简体" w:cs="宋体"/>
          <w:sz w:val="32"/>
          <w:szCs w:val="32"/>
        </w:rPr>
        <w:t>2018</w:t>
      </w:r>
      <w:r>
        <w:rPr>
          <w:rFonts w:hint="eastAsia" w:ascii="方正仿宋简体" w:hAnsi="宋体" w:eastAsia="方正仿宋简体" w:cs="宋体"/>
          <w:sz w:val="32"/>
          <w:szCs w:val="32"/>
        </w:rPr>
        <w:t>年度持平。</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（二）政府采购情况</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年，老促会安排政府采购预算</w:t>
      </w:r>
      <w:r>
        <w:rPr>
          <w:rFonts w:ascii="方正仿宋简体" w:hAnsi="宋体" w:eastAsia="方正仿宋简体" w:cs="宋体"/>
          <w:sz w:val="32"/>
          <w:szCs w:val="32"/>
        </w:rPr>
        <w:t>0</w:t>
      </w:r>
      <w:r>
        <w:rPr>
          <w:rFonts w:hint="eastAsia" w:ascii="方正仿宋简体" w:hAnsi="宋体" w:eastAsia="方正仿宋简体" w:cs="宋体"/>
          <w:sz w:val="32"/>
          <w:szCs w:val="32"/>
        </w:rPr>
        <w:t>万元，主要用于采购办公设备、公务用车运行维护、信息化建设运行及维护、物业管理、专项工作委托业务等。</w:t>
      </w:r>
    </w:p>
    <w:p>
      <w:pPr>
        <w:adjustRightInd w:val="0"/>
        <w:ind w:firstLine="643" w:firstLineChars="200"/>
        <w:rPr>
          <w:rFonts w:ascii="方正仿宋简体" w:hAnsi="宋体" w:eastAsia="方正仿宋简体" w:cs="宋体"/>
          <w:sz w:val="32"/>
          <w:szCs w:val="32"/>
        </w:rPr>
      </w:pPr>
      <w:r>
        <w:rPr>
          <w:rStyle w:val="6"/>
          <w:rFonts w:hint="eastAsia" w:ascii="方正楷体简体" w:hAnsi="宋体" w:eastAsia="方正楷体简体" w:cs="宋体"/>
          <w:sz w:val="32"/>
          <w:szCs w:val="32"/>
        </w:rPr>
        <w:t>（三）国有资产占有使用情况</w:t>
      </w:r>
      <w:r>
        <w:rPr>
          <w:rStyle w:val="6"/>
          <w:rFonts w:ascii="方正楷体简体" w:hAnsi="宋体" w:eastAsia="方正楷体简体" w:cs="宋体"/>
          <w:sz w:val="32"/>
          <w:szCs w:val="32"/>
        </w:rPr>
        <w:br w:type="textWrapping"/>
      </w:r>
      <w:r>
        <w:rPr>
          <w:rFonts w:hint="eastAsia" w:ascii="方正仿宋简体" w:hAnsi="宋体" w:eastAsia="方正仿宋简体" w:cs="宋体"/>
          <w:sz w:val="32"/>
          <w:szCs w:val="32"/>
        </w:rPr>
        <w:t>　　截至</w:t>
      </w:r>
      <w:r>
        <w:rPr>
          <w:rFonts w:ascii="方正仿宋简体" w:hAnsi="宋体" w:eastAsia="方正仿宋简体" w:cs="宋体"/>
          <w:sz w:val="32"/>
          <w:szCs w:val="32"/>
        </w:rPr>
        <w:t>2018</w:t>
      </w:r>
      <w:r>
        <w:rPr>
          <w:rFonts w:hint="eastAsia" w:ascii="方正仿宋简体" w:hAnsi="宋体" w:eastAsia="方正仿宋简体" w:cs="宋体"/>
          <w:sz w:val="32"/>
          <w:szCs w:val="32"/>
        </w:rPr>
        <w:t>年底，老促会所属各预算单位共有车辆</w:t>
      </w:r>
      <w:r>
        <w:rPr>
          <w:rFonts w:ascii="方正仿宋简体" w:hAnsi="宋体" w:eastAsia="方正仿宋简体" w:cs="宋体"/>
          <w:sz w:val="32"/>
          <w:szCs w:val="32"/>
        </w:rPr>
        <w:t>0</w:t>
      </w:r>
      <w:r>
        <w:rPr>
          <w:rFonts w:hint="eastAsia" w:ascii="方正仿宋简体" w:hAnsi="宋体" w:eastAsia="方正仿宋简体" w:cs="宋体"/>
          <w:sz w:val="32"/>
          <w:szCs w:val="32"/>
        </w:rPr>
        <w:t>辆，其中，定向保障用车</w:t>
      </w:r>
      <w:r>
        <w:rPr>
          <w:rFonts w:ascii="方正仿宋简体" w:hAnsi="宋体" w:eastAsia="方正仿宋简体" w:cs="宋体"/>
          <w:sz w:val="32"/>
          <w:szCs w:val="32"/>
        </w:rPr>
        <w:t>0</w:t>
      </w:r>
      <w:r>
        <w:rPr>
          <w:rFonts w:hint="eastAsia" w:ascii="方正仿宋简体" w:hAnsi="宋体" w:eastAsia="方正仿宋简体" w:cs="宋体"/>
          <w:sz w:val="32"/>
          <w:szCs w:val="32"/>
        </w:rPr>
        <w:t>辆、执法执勤用车</w:t>
      </w:r>
      <w:r>
        <w:rPr>
          <w:rFonts w:ascii="方正仿宋简体" w:hAnsi="宋体" w:eastAsia="方正仿宋简体" w:cs="宋体"/>
          <w:sz w:val="32"/>
          <w:szCs w:val="32"/>
        </w:rPr>
        <w:t>0</w:t>
      </w:r>
      <w:r>
        <w:rPr>
          <w:rFonts w:hint="eastAsia" w:ascii="方正仿宋简体" w:hAnsi="宋体" w:eastAsia="方正仿宋简体" w:cs="宋体"/>
          <w:sz w:val="32"/>
          <w:szCs w:val="32"/>
        </w:rPr>
        <w:t>辆。单位价值</w:t>
      </w:r>
      <w:r>
        <w:rPr>
          <w:rFonts w:ascii="方正仿宋简体" w:hAnsi="宋体" w:eastAsia="方正仿宋简体" w:cs="宋体"/>
          <w:sz w:val="32"/>
          <w:szCs w:val="32"/>
        </w:rPr>
        <w:t>10</w:t>
      </w:r>
      <w:r>
        <w:rPr>
          <w:rFonts w:hint="eastAsia" w:ascii="方正仿宋简体" w:hAnsi="宋体" w:eastAsia="方正仿宋简体" w:cs="宋体"/>
          <w:sz w:val="32"/>
          <w:szCs w:val="32"/>
        </w:rPr>
        <w:t>万元以上大型设备</w:t>
      </w:r>
      <w:r>
        <w:rPr>
          <w:rFonts w:ascii="方正仿宋简体" w:hAnsi="宋体" w:eastAsia="方正仿宋简体" w:cs="宋体"/>
          <w:sz w:val="32"/>
          <w:szCs w:val="32"/>
        </w:rPr>
        <w:t>0</w:t>
      </w:r>
      <w:r>
        <w:rPr>
          <w:rFonts w:hint="eastAsia" w:ascii="方正仿宋简体" w:hAnsi="宋体" w:eastAsia="方正仿宋简体" w:cs="宋体"/>
          <w:sz w:val="32"/>
          <w:szCs w:val="32"/>
        </w:rPr>
        <w:t>台（套）。</w:t>
      </w:r>
    </w:p>
    <w:p>
      <w:pPr>
        <w:adjustRightInd w:val="0"/>
        <w:ind w:firstLine="640" w:firstLineChars="200"/>
        <w:rPr>
          <w:rFonts w:ascii="方正仿宋简体" w:hAnsi="宋体" w:eastAsia="方正仿宋简体" w:cs="宋体"/>
          <w:sz w:val="32"/>
          <w:szCs w:val="32"/>
        </w:rPr>
      </w:pPr>
      <w:r>
        <w:rPr>
          <w:rFonts w:ascii="方正仿宋简体" w:hAnsi="宋体" w:eastAsia="方正仿宋简体" w:cs="宋体"/>
          <w:sz w:val="32"/>
          <w:szCs w:val="32"/>
        </w:rPr>
        <w:t>2019</w:t>
      </w:r>
      <w:r>
        <w:rPr>
          <w:rFonts w:hint="eastAsia" w:ascii="方正仿宋简体" w:hAnsi="宋体" w:eastAsia="方正仿宋简体" w:cs="宋体"/>
          <w:sz w:val="32"/>
          <w:szCs w:val="32"/>
        </w:rPr>
        <w:t>年部门预算未安排购置车辆及单位价值</w:t>
      </w:r>
      <w:r>
        <w:rPr>
          <w:rFonts w:ascii="方正仿宋简体" w:hAnsi="宋体" w:eastAsia="方正仿宋简体" w:cs="宋体"/>
          <w:sz w:val="32"/>
          <w:szCs w:val="32"/>
        </w:rPr>
        <w:t>20</w:t>
      </w:r>
      <w:r>
        <w:rPr>
          <w:rFonts w:hint="eastAsia" w:ascii="方正仿宋简体" w:hAnsi="宋体" w:eastAsia="方正仿宋简体" w:cs="宋体"/>
          <w:sz w:val="32"/>
          <w:szCs w:val="32"/>
        </w:rPr>
        <w:t>万元以上大型设备。</w:t>
      </w:r>
    </w:p>
    <w:p>
      <w:pPr>
        <w:adjustRightInd w:val="0"/>
        <w:ind w:firstLine="643" w:firstLineChars="200"/>
        <w:rPr>
          <w:rStyle w:val="6"/>
          <w:rFonts w:ascii="方正楷体简体" w:hAnsi="宋体" w:eastAsia="方正楷体简体" w:cs="宋体"/>
          <w:sz w:val="32"/>
          <w:szCs w:val="32"/>
        </w:rPr>
      </w:pPr>
      <w:r>
        <w:rPr>
          <w:rStyle w:val="6"/>
          <w:rFonts w:hint="eastAsia" w:ascii="方正楷体简体" w:hAnsi="宋体" w:eastAsia="方正楷体简体" w:cs="宋体"/>
          <w:sz w:val="32"/>
          <w:szCs w:val="32"/>
        </w:rPr>
        <w:t>（四）绩效目标设置情况</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绩效目标是预算编制的前提和基础，按照“费随事定”的原则，</w:t>
      </w:r>
      <w:r>
        <w:rPr>
          <w:rFonts w:ascii="方正仿宋简体" w:hAnsi="宋体" w:eastAsia="方正仿宋简体" w:cs="宋体"/>
          <w:sz w:val="32"/>
          <w:szCs w:val="32"/>
        </w:rPr>
        <w:t>2019</w:t>
      </w:r>
      <w:r>
        <w:rPr>
          <w:rFonts w:hint="eastAsia" w:ascii="方正仿宋简体" w:hAnsi="宋体" w:eastAsia="方正仿宋简体" w:cs="宋体"/>
          <w:sz w:val="32"/>
          <w:szCs w:val="32"/>
        </w:rPr>
        <w:t>年广元市利州区老促会所有项目按要求编制了项目绩效目标</w:t>
      </w:r>
      <w:r>
        <w:rPr>
          <w:rFonts w:ascii="方正仿宋简体" w:hAnsi="宋体" w:eastAsia="方正仿宋简体" w:cs="宋体"/>
          <w:sz w:val="32"/>
          <w:szCs w:val="32"/>
        </w:rPr>
        <w:t>,</w:t>
      </w:r>
      <w:r>
        <w:rPr>
          <w:rFonts w:hint="eastAsia" w:ascii="方正仿宋简体" w:hAnsi="宋体" w:eastAsia="方正仿宋简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adjustRightInd w:val="0"/>
        <w:ind w:firstLine="640" w:firstLineChars="200"/>
        <w:rPr>
          <w:rFonts w:ascii="方正黑体简体" w:hAnsi="宋体" w:eastAsia="方正黑体简体" w:cs="宋体"/>
          <w:sz w:val="32"/>
          <w:szCs w:val="32"/>
        </w:rPr>
      </w:pPr>
      <w:r>
        <w:rPr>
          <w:rFonts w:hint="eastAsia" w:ascii="方正黑体简体" w:hAnsi="宋体" w:eastAsia="方正黑体简体" w:cs="宋体"/>
          <w:sz w:val="32"/>
          <w:szCs w:val="32"/>
        </w:rPr>
        <w:t>十一、名词解释</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（一）一般公共预算拨款收入：指省级财政当年拨付的资金。</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（二）上年结转：指以前年度尚未完成，结转到本年仍按原规定用途继续使用的资金。</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（三）一般公共服务（类）财政事务（款）行政运行（项）：指厅机关及参公管理事业单位用于保障机构正常运行、开展日常工作的基本支出。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（四）社会保障和就业（类）行政事业单位离退休（款）未归口管理的行政单位离退休（项）：指局机关离退休人员的支出。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（五）社会保障和就业（类）行政事业单位离退休（款）机关事业单位基本养老保险缴费支出（项）：指部门实施养老保险制度由单位缴纳的养老保险费的支出。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（六）社会保障和就业（类）行政事业单位离退休（款）机关事业单位职业年金缴费支出（项）：指部门实施养老保险制度由单位缴纳的职业年金的支出。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（七）卫生健康（类）行政事业单位医疗（款）行政单位医疗（项）：指局机关及参公管理事业单位用于缴纳单位基本医疗保险支出。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（八）卫生健康（类）行政事业单位医疗（款）事业单位医疗（项）：指事业单位用于缴纳单位基本医疗保险支出。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（九）住房保障（类）住房改革支出（款）住房公积金（项）：指按照《住房公积金管理条例》的规定，由单位及其在职职工缴存的长期住房储金。</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（十）基本支出：指为保证机构正常运转，完成日常工作任务而发生的人员支出和公用支出。</w:t>
      </w:r>
    </w:p>
    <w:p>
      <w:pPr>
        <w:adjustRightInd w:val="0"/>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（十一）项目支出：指在基本支出之外为完成特定行政任务和事业发展目标所发生的支出。</w:t>
      </w:r>
    </w:p>
    <w:p>
      <w:pPr>
        <w:adjustRightInd w:val="0"/>
        <w:ind w:firstLine="640" w:firstLineChars="200"/>
        <w:rPr>
          <w:rFonts w:ascii="方正仿宋简体" w:eastAsia="方正仿宋简体"/>
          <w:shd w:val="clear" w:color="auto" w:fill="FFFFFF"/>
        </w:rPr>
      </w:pPr>
      <w:r>
        <w:rPr>
          <w:rFonts w:hint="eastAsia" w:ascii="方正仿宋简体" w:hAnsi="宋体" w:eastAsia="方正仿宋简体" w:cs="宋体"/>
          <w:sz w:val="32"/>
          <w:szCs w:val="32"/>
        </w:rPr>
        <w:t>（十二）“三公”经费：纳入</w:t>
      </w:r>
      <w:r>
        <w:rPr>
          <w:rFonts w:ascii="方正仿宋简体" w:hAnsi="宋体" w:eastAsia="方正仿宋简体" w:cs="宋体"/>
          <w:sz w:val="32"/>
          <w:szCs w:val="32"/>
        </w:rPr>
        <w:t>xx</w:t>
      </w:r>
      <w:r>
        <w:rPr>
          <w:rFonts w:hint="eastAsia" w:ascii="方正仿宋简体" w:hAnsi="宋体" w:eastAsia="方正仿宋简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7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50"/>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B7668"/>
    <w:rsid w:val="003F084C"/>
    <w:rsid w:val="004C01BC"/>
    <w:rsid w:val="004D7273"/>
    <w:rsid w:val="004F514A"/>
    <w:rsid w:val="005B4C12"/>
    <w:rsid w:val="007D2FDC"/>
    <w:rsid w:val="007E0D7C"/>
    <w:rsid w:val="0080132A"/>
    <w:rsid w:val="009073AE"/>
    <w:rsid w:val="009362D1"/>
    <w:rsid w:val="00940F04"/>
    <w:rsid w:val="009D59C8"/>
    <w:rsid w:val="00A565DC"/>
    <w:rsid w:val="00AB3575"/>
    <w:rsid w:val="00C06BFD"/>
    <w:rsid w:val="00C72631"/>
    <w:rsid w:val="00CD4B04"/>
    <w:rsid w:val="00D33F0D"/>
    <w:rsid w:val="00E14578"/>
    <w:rsid w:val="00E41811"/>
    <w:rsid w:val="00EC4DD9"/>
    <w:rsid w:val="00F4461D"/>
    <w:rsid w:val="00FD2341"/>
    <w:rsid w:val="012E766D"/>
    <w:rsid w:val="032A762A"/>
    <w:rsid w:val="044F5BC4"/>
    <w:rsid w:val="099A6EBD"/>
    <w:rsid w:val="0A9B3BE1"/>
    <w:rsid w:val="0AD35924"/>
    <w:rsid w:val="0CC47728"/>
    <w:rsid w:val="0E1168EA"/>
    <w:rsid w:val="100B4F24"/>
    <w:rsid w:val="160776AB"/>
    <w:rsid w:val="1A4B3E10"/>
    <w:rsid w:val="1E5B01EC"/>
    <w:rsid w:val="237F1682"/>
    <w:rsid w:val="24C90A2A"/>
    <w:rsid w:val="29E054E4"/>
    <w:rsid w:val="2CF05AC1"/>
    <w:rsid w:val="312A6DD2"/>
    <w:rsid w:val="34F753C2"/>
    <w:rsid w:val="376E417C"/>
    <w:rsid w:val="3B8677FF"/>
    <w:rsid w:val="3FE27355"/>
    <w:rsid w:val="426027E0"/>
    <w:rsid w:val="43644D8C"/>
    <w:rsid w:val="4519707B"/>
    <w:rsid w:val="49B81AC4"/>
    <w:rsid w:val="4C4B2739"/>
    <w:rsid w:val="4D605997"/>
    <w:rsid w:val="52722768"/>
    <w:rsid w:val="53A17814"/>
    <w:rsid w:val="58BD42D8"/>
    <w:rsid w:val="5D2F0F24"/>
    <w:rsid w:val="60126B4D"/>
    <w:rsid w:val="67D245BF"/>
    <w:rsid w:val="69135113"/>
    <w:rsid w:val="6F723367"/>
    <w:rsid w:val="72DB065E"/>
    <w:rsid w:val="74AB75CC"/>
    <w:rsid w:val="77B66F89"/>
    <w:rsid w:val="780C6C6C"/>
    <w:rsid w:val="785F0829"/>
    <w:rsid w:val="7A470F2F"/>
    <w:rsid w:val="7BD06D36"/>
    <w:rsid w:val="7BE41437"/>
    <w:rsid w:val="7EDC6DF9"/>
    <w:rsid w:val="7FE93CF6"/>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99"/>
    <w:rPr>
      <w:rFonts w:cs="Times New Roman"/>
      <w:b/>
    </w:rPr>
  </w:style>
  <w:style w:type="character" w:styleId="7">
    <w:name w:val="page number"/>
    <w:basedOn w:val="5"/>
    <w:qFormat/>
    <w:uiPriority w:val="99"/>
    <w:rPr>
      <w:rFonts w:cs="Times New Roman"/>
    </w:rPr>
  </w:style>
  <w:style w:type="character" w:customStyle="1" w:styleId="9">
    <w:name w:val="Footer Char"/>
    <w:basedOn w:val="5"/>
    <w:link w:val="2"/>
    <w:qFormat/>
    <w:locked/>
    <w:uiPriority w:val="99"/>
    <w:rPr>
      <w:rFonts w:ascii="Times New Roman" w:hAnsi="Times New Roman" w:eastAsia="宋体" w:cs="Times New Roman"/>
      <w:sz w:val="18"/>
      <w:szCs w:val="18"/>
    </w:rPr>
  </w:style>
  <w:style w:type="character" w:customStyle="1" w:styleId="10">
    <w:name w:val="Header Char"/>
    <w:basedOn w:val="5"/>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99"/>
    <w:pPr>
      <w:widowControl/>
      <w:spacing w:after="160" w:line="240" w:lineRule="exact"/>
      <w:jc w:val="left"/>
    </w:pPr>
  </w:style>
  <w:style w:type="character" w:customStyle="1" w:styleId="12">
    <w:name w:val="font01"/>
    <w:basedOn w:val="5"/>
    <w:qFormat/>
    <w:uiPriority w:val="99"/>
    <w:rPr>
      <w:rFonts w:ascii="微软雅黑" w:hAnsi="微软雅黑" w:eastAsia="微软雅黑" w:cs="微软雅黑"/>
      <w:color w:val="000000"/>
      <w:sz w:val="21"/>
      <w:szCs w:val="21"/>
      <w:u w:val="none"/>
    </w:rPr>
  </w:style>
  <w:style w:type="character" w:customStyle="1" w:styleId="13">
    <w:name w:val="font21"/>
    <w:basedOn w:val="5"/>
    <w:qFormat/>
    <w:uiPriority w:val="99"/>
    <w:rPr>
      <w:rFonts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519</Words>
  <Characters>2959</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2019-07-30T03:02:00Z</dcterms:created>
  <dc:creator>微软用户</dc:creator>
  <cp:lastModifiedBy>User</cp:lastModifiedBy>
  <cp:lastPrinted>2019-07-23T02:42:00Z</cp:lastPrinted>
  <dcterms:modified xsi:type="dcterms:W3CDTF">2019-08-05T07:54:39Z</dcterms:modified>
  <dc:title>广元市利州区老促建设促进会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