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仿宋" w:hAnsi="仿宋" w:eastAsia="仿宋"/>
          <w:sz w:val="32"/>
          <w:szCs w:val="32"/>
        </w:rPr>
      </w:pPr>
    </w:p>
    <w:p>
      <w:pPr>
        <w:jc w:val="center"/>
        <w:rPr>
          <w:rFonts w:ascii="方正小标宋_GBK" w:hAnsi="仿宋" w:eastAsia="方正小标宋_GBK"/>
          <w:sz w:val="44"/>
          <w:szCs w:val="44"/>
        </w:rPr>
      </w:pPr>
      <w:r>
        <w:rPr>
          <w:rFonts w:hint="eastAsia" w:ascii="方正小标宋_GBK" w:hAnsi="仿宋" w:eastAsia="方正小标宋_GBK" w:cs="方正小标宋_GBK"/>
          <w:sz w:val="44"/>
          <w:szCs w:val="44"/>
        </w:rPr>
        <w:t>广元市利州区</w:t>
      </w:r>
      <w:r>
        <w:rPr>
          <w:rFonts w:hint="eastAsia" w:ascii="方正小标宋_GBK" w:hAnsi="仿宋" w:eastAsia="方正小标宋_GBK" w:cs="方正小标宋_GBK"/>
          <w:sz w:val="44"/>
          <w:szCs w:val="44"/>
          <w:lang w:eastAsia="zh-CN"/>
        </w:rPr>
        <w:t>回龙河</w:t>
      </w:r>
      <w:r>
        <w:rPr>
          <w:rFonts w:hint="eastAsia" w:ascii="方正小标宋_GBK" w:hAnsi="仿宋" w:eastAsia="方正小标宋_GBK" w:cs="方正小标宋_GBK"/>
          <w:sz w:val="44"/>
          <w:szCs w:val="44"/>
        </w:rPr>
        <w:t>街道办事处</w:t>
      </w:r>
    </w:p>
    <w:p>
      <w:pPr>
        <w:jc w:val="center"/>
        <w:rPr>
          <w:rFonts w:ascii="方正小标宋_GBK" w:hAnsi="仿宋" w:eastAsia="方正小标宋_GBK"/>
          <w:sz w:val="44"/>
          <w:szCs w:val="44"/>
        </w:rPr>
      </w:pPr>
      <w:r>
        <w:rPr>
          <w:rFonts w:ascii="方正小标宋_GBK" w:hAnsi="仿宋" w:eastAsia="方正小标宋_GBK" w:cs="方正小标宋_GBK"/>
          <w:sz w:val="44"/>
          <w:szCs w:val="44"/>
        </w:rPr>
        <w:t>2019</w:t>
      </w:r>
      <w:r>
        <w:rPr>
          <w:rFonts w:hint="eastAsia" w:ascii="方正小标宋_GBK" w:hAnsi="仿宋" w:eastAsia="方正小标宋_GBK" w:cs="方正小标宋_GBK"/>
          <w:sz w:val="44"/>
          <w:szCs w:val="44"/>
        </w:rPr>
        <w:t>年部门预算情况说明</w:t>
      </w:r>
    </w:p>
    <w:p>
      <w:pPr>
        <w:ind w:firstLine="640" w:firstLineChars="200"/>
        <w:rPr>
          <w:rFonts w:ascii="仿宋" w:hAnsi="仿宋" w:eastAsia="仿宋"/>
          <w:sz w:val="32"/>
          <w:szCs w:val="32"/>
        </w:rPr>
      </w:pP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一、基本情况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lang w:eastAsia="zh-CN"/>
        </w:rPr>
        <w:t>回龙河</w:t>
      </w:r>
      <w:r>
        <w:rPr>
          <w:rFonts w:hint="eastAsia" w:ascii="仿宋" w:hAnsi="仿宋" w:eastAsia="仿宋" w:cs="仿宋"/>
          <w:sz w:val="32"/>
          <w:szCs w:val="32"/>
        </w:rPr>
        <w:t>街道总编制</w:t>
      </w:r>
      <w:r>
        <w:rPr>
          <w:rFonts w:ascii="仿宋" w:hAnsi="仿宋" w:eastAsia="仿宋" w:cs="仿宋"/>
          <w:sz w:val="32"/>
          <w:szCs w:val="32"/>
        </w:rPr>
        <w:t>3</w:t>
      </w:r>
      <w:r>
        <w:rPr>
          <w:rFonts w:hint="eastAsia" w:ascii="仿宋" w:hAnsi="仿宋" w:eastAsia="仿宋" w:cs="仿宋"/>
          <w:sz w:val="32"/>
          <w:szCs w:val="32"/>
          <w:lang w:val="en-US" w:eastAsia="zh-CN"/>
        </w:rPr>
        <w:t>5</w:t>
      </w:r>
      <w:r>
        <w:rPr>
          <w:rFonts w:hint="eastAsia" w:ascii="仿宋" w:hAnsi="仿宋" w:eastAsia="仿宋" w:cs="仿宋"/>
          <w:sz w:val="32"/>
          <w:szCs w:val="32"/>
        </w:rPr>
        <w:t>名，其中行政编制</w:t>
      </w:r>
      <w:r>
        <w:rPr>
          <w:rFonts w:hint="eastAsia" w:ascii="仿宋" w:hAnsi="仿宋" w:eastAsia="仿宋" w:cs="仿宋"/>
          <w:sz w:val="32"/>
          <w:szCs w:val="32"/>
          <w:lang w:val="en-US" w:eastAsia="zh-CN"/>
        </w:rPr>
        <w:t>16</w:t>
      </w:r>
      <w:r>
        <w:rPr>
          <w:rFonts w:hint="eastAsia" w:ascii="仿宋" w:hAnsi="仿宋" w:eastAsia="仿宋" w:cs="仿宋"/>
          <w:sz w:val="32"/>
          <w:szCs w:val="32"/>
        </w:rPr>
        <w:t>名，</w:t>
      </w:r>
      <w:r>
        <w:rPr>
          <w:rFonts w:hint="eastAsia" w:ascii="仿宋" w:hAnsi="仿宋" w:eastAsia="仿宋" w:cs="仿宋"/>
          <w:sz w:val="32"/>
          <w:szCs w:val="32"/>
          <w:lang w:eastAsia="zh-CN"/>
        </w:rPr>
        <w:t>工勤编制</w:t>
      </w:r>
      <w:r>
        <w:rPr>
          <w:rFonts w:hint="eastAsia" w:ascii="仿宋" w:hAnsi="仿宋" w:eastAsia="仿宋" w:cs="仿宋"/>
          <w:sz w:val="32"/>
          <w:szCs w:val="32"/>
          <w:lang w:val="en-US" w:eastAsia="zh-CN"/>
        </w:rPr>
        <w:t>2名，</w:t>
      </w:r>
      <w:r>
        <w:rPr>
          <w:rFonts w:hint="eastAsia" w:ascii="仿宋" w:hAnsi="仿宋" w:eastAsia="仿宋" w:cs="仿宋"/>
          <w:sz w:val="32"/>
          <w:szCs w:val="32"/>
        </w:rPr>
        <w:t>其他事业编制</w:t>
      </w:r>
      <w:r>
        <w:rPr>
          <w:rFonts w:hint="eastAsia" w:ascii="仿宋" w:hAnsi="仿宋" w:eastAsia="仿宋" w:cs="仿宋"/>
          <w:sz w:val="32"/>
          <w:szCs w:val="32"/>
          <w:lang w:val="en-US" w:eastAsia="zh-CN"/>
        </w:rPr>
        <w:t>17</w:t>
      </w:r>
      <w:r>
        <w:rPr>
          <w:rFonts w:hint="eastAsia" w:ascii="仿宋" w:hAnsi="仿宋" w:eastAsia="仿宋" w:cs="仿宋"/>
          <w:sz w:val="32"/>
          <w:szCs w:val="32"/>
        </w:rPr>
        <w:t>名。在职人员总数</w:t>
      </w:r>
      <w:r>
        <w:rPr>
          <w:rFonts w:hint="eastAsia" w:ascii="仿宋" w:hAnsi="仿宋" w:eastAsia="仿宋" w:cs="仿宋"/>
          <w:sz w:val="32"/>
          <w:szCs w:val="32"/>
          <w:lang w:val="en-US" w:eastAsia="zh-CN"/>
        </w:rPr>
        <w:t>30</w:t>
      </w:r>
      <w:r>
        <w:rPr>
          <w:rFonts w:hint="eastAsia" w:ascii="仿宋" w:hAnsi="仿宋" w:eastAsia="仿宋" w:cs="仿宋"/>
          <w:sz w:val="32"/>
          <w:szCs w:val="32"/>
        </w:rPr>
        <w:t>人，其中行政人员</w:t>
      </w:r>
      <w:r>
        <w:rPr>
          <w:rFonts w:ascii="仿宋" w:hAnsi="仿宋" w:eastAsia="仿宋" w:cs="仿宋"/>
          <w:sz w:val="32"/>
          <w:szCs w:val="32"/>
        </w:rPr>
        <w:t>1</w:t>
      </w:r>
      <w:r>
        <w:rPr>
          <w:rFonts w:hint="eastAsia" w:ascii="仿宋" w:hAnsi="仿宋" w:eastAsia="仿宋" w:cs="仿宋"/>
          <w:sz w:val="32"/>
          <w:szCs w:val="32"/>
          <w:lang w:val="en-US" w:eastAsia="zh-CN"/>
        </w:rPr>
        <w:t>2</w:t>
      </w:r>
      <w:r>
        <w:rPr>
          <w:rFonts w:hint="eastAsia" w:ascii="仿宋" w:hAnsi="仿宋" w:eastAsia="仿宋" w:cs="仿宋"/>
          <w:sz w:val="32"/>
          <w:szCs w:val="32"/>
        </w:rPr>
        <w:t>人，</w:t>
      </w:r>
      <w:r>
        <w:rPr>
          <w:rFonts w:hint="eastAsia" w:ascii="仿宋" w:hAnsi="仿宋" w:eastAsia="仿宋" w:cs="仿宋"/>
          <w:sz w:val="32"/>
          <w:szCs w:val="32"/>
          <w:lang w:eastAsia="zh-CN"/>
        </w:rPr>
        <w:t>工勤人员</w:t>
      </w:r>
      <w:r>
        <w:rPr>
          <w:rFonts w:hint="eastAsia" w:ascii="仿宋" w:hAnsi="仿宋" w:eastAsia="仿宋" w:cs="仿宋"/>
          <w:sz w:val="32"/>
          <w:szCs w:val="32"/>
          <w:lang w:val="en-US" w:eastAsia="zh-CN"/>
        </w:rPr>
        <w:t>1人，</w:t>
      </w:r>
      <w:r>
        <w:rPr>
          <w:rFonts w:hint="eastAsia" w:ascii="仿宋" w:hAnsi="仿宋" w:eastAsia="仿宋" w:cs="仿宋"/>
          <w:sz w:val="32"/>
          <w:szCs w:val="32"/>
        </w:rPr>
        <w:t>事业人员</w:t>
      </w:r>
      <w:r>
        <w:rPr>
          <w:rFonts w:ascii="仿宋" w:hAnsi="仿宋" w:eastAsia="仿宋" w:cs="仿宋"/>
          <w:sz w:val="32"/>
          <w:szCs w:val="32"/>
        </w:rPr>
        <w:t>1</w:t>
      </w:r>
      <w:r>
        <w:rPr>
          <w:rFonts w:hint="eastAsia" w:ascii="仿宋" w:hAnsi="仿宋" w:eastAsia="仿宋" w:cs="仿宋"/>
          <w:sz w:val="32"/>
          <w:szCs w:val="32"/>
          <w:lang w:val="en-US" w:eastAsia="zh-CN"/>
        </w:rPr>
        <w:t>7</w:t>
      </w:r>
      <w:r>
        <w:rPr>
          <w:rFonts w:hint="eastAsia" w:ascii="仿宋" w:hAnsi="仿宋" w:eastAsia="仿宋" w:cs="仿宋"/>
          <w:sz w:val="32"/>
          <w:szCs w:val="32"/>
        </w:rPr>
        <w:t>名（包含武装干事一名）。</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二、主要职能：</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（一）执行党和国家的各项方针、政策、法令、法规，在区委、区政府领导下完成各项任务。</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建设社会主义物质文明和精神文明，以经济建设为中心，发展街道工业，以及与居民密切相关的第三产业，指导街道经济组织发展经济，拓宽经济活动的领域，为经济组织提供服务，运用经济、法律和必要的行政手段管理街道经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（三）负责辖区内的社会治安综合治理，人民调解、法律服务工作，依照有关规定管理外来流动人员。</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（四）开展社区服务、拥军优属工作，负责社区优抚、社会救济、社会福利、婚姻登记工作，兴办社会福利及残疾人福利事业，社区文化、科普、体育、教育工作。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（五）按照职责范围做好城市建设管理监察、计划生育、爱国卫生、初级卫生保健、市容环境卫生、绿化、环境保护、劳动就业、安全生产等管理工作。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（六）配合有关部门做好防汛、防风、防火、防震、抢险和防灾救灾等应急管理工作。</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（七）维护老年人、妇女、青少年、儿童和残疾人的合法权益，尊重少数民族的风俗习惯和保障少数民族的权益。</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（八）指导和帮助居民委员会的工作，促进居民委员会的依法建设和发挥</w:t>
      </w:r>
      <w:r>
        <w:rPr>
          <w:rFonts w:ascii="仿宋" w:hAnsi="仿宋" w:eastAsia="仿宋" w:cs="仿宋"/>
          <w:sz w:val="32"/>
          <w:szCs w:val="32"/>
        </w:rPr>
        <w:t>"</w:t>
      </w:r>
      <w:r>
        <w:rPr>
          <w:rFonts w:hint="eastAsia" w:ascii="仿宋" w:hAnsi="仿宋" w:eastAsia="仿宋" w:cs="仿宋"/>
          <w:sz w:val="32"/>
          <w:szCs w:val="32"/>
        </w:rPr>
        <w:t>三自</w:t>
      </w:r>
      <w:r>
        <w:rPr>
          <w:rFonts w:ascii="仿宋" w:hAnsi="仿宋" w:eastAsia="仿宋" w:cs="仿宋"/>
          <w:sz w:val="32"/>
          <w:szCs w:val="32"/>
        </w:rPr>
        <w:t>"</w:t>
      </w:r>
      <w:r>
        <w:rPr>
          <w:rFonts w:hint="eastAsia" w:ascii="仿宋" w:hAnsi="仿宋" w:eastAsia="仿宋" w:cs="仿宋"/>
          <w:sz w:val="32"/>
          <w:szCs w:val="32"/>
        </w:rPr>
        <w:t>（自我教育、自我管理、自我服务）作用。</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（九）向市、区人民政府反映居民群众的意见和要求，办理人民群众的来信来访等事项。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（十）承办区政府交办的其他事项。</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三、预算收支情况说明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lang w:eastAsia="zh-CN"/>
        </w:rPr>
        <w:t>回龙河</w:t>
      </w:r>
      <w:r>
        <w:rPr>
          <w:rFonts w:hint="eastAsia" w:ascii="仿宋" w:hAnsi="仿宋" w:eastAsia="仿宋" w:cs="仿宋"/>
          <w:sz w:val="32"/>
          <w:szCs w:val="32"/>
        </w:rPr>
        <w:t>街道</w:t>
      </w:r>
      <w:r>
        <w:rPr>
          <w:rFonts w:ascii="仿宋" w:hAnsi="仿宋" w:eastAsia="仿宋" w:cs="仿宋"/>
          <w:sz w:val="32"/>
          <w:szCs w:val="32"/>
        </w:rPr>
        <w:t>2019</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442.25</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年部门预算收入总数</w:t>
      </w:r>
      <w:r>
        <w:rPr>
          <w:rFonts w:hint="eastAsia" w:ascii="仿宋" w:hAnsi="仿宋" w:eastAsia="仿宋" w:cs="仿宋"/>
          <w:sz w:val="32"/>
          <w:szCs w:val="32"/>
          <w:lang w:val="en-US" w:eastAsia="zh-CN"/>
        </w:rPr>
        <w:t>456.69</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14.44</w:t>
      </w:r>
      <w:r>
        <w:rPr>
          <w:rFonts w:hint="eastAsia" w:ascii="仿宋" w:hAnsi="仿宋" w:eastAsia="仿宋" w:cs="仿宋"/>
          <w:sz w:val="32"/>
          <w:szCs w:val="32"/>
        </w:rPr>
        <w:t>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3.16</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2019</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442.25</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年部门预算支出总数</w:t>
      </w:r>
      <w:r>
        <w:rPr>
          <w:rFonts w:hint="eastAsia" w:ascii="仿宋" w:hAnsi="仿宋" w:eastAsia="仿宋" w:cs="仿宋"/>
          <w:sz w:val="32"/>
          <w:szCs w:val="32"/>
          <w:lang w:val="en-US" w:eastAsia="zh-CN"/>
        </w:rPr>
        <w:t>456.69</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14.44</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3.16</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lang w:eastAsia="zh-CN"/>
        </w:rPr>
        <w:t>回龙河</w:t>
      </w:r>
      <w:r>
        <w:rPr>
          <w:rFonts w:hint="eastAsia" w:ascii="仿宋" w:hAnsi="仿宋" w:eastAsia="仿宋" w:cs="仿宋"/>
          <w:sz w:val="32"/>
          <w:szCs w:val="32"/>
        </w:rPr>
        <w:t>街道</w:t>
      </w:r>
      <w:r>
        <w:rPr>
          <w:rFonts w:ascii="仿宋" w:hAnsi="仿宋" w:eastAsia="仿宋" w:cs="仿宋"/>
          <w:sz w:val="32"/>
          <w:szCs w:val="32"/>
        </w:rPr>
        <w:t>2019</w:t>
      </w:r>
      <w:r>
        <w:rPr>
          <w:rFonts w:hint="eastAsia" w:ascii="仿宋" w:hAnsi="仿宋" w:eastAsia="仿宋" w:cs="仿宋"/>
          <w:sz w:val="32"/>
          <w:szCs w:val="32"/>
        </w:rPr>
        <w:t>年部门基本支出预算总数</w:t>
      </w:r>
      <w:r>
        <w:rPr>
          <w:rFonts w:hint="eastAsia" w:ascii="仿宋" w:hAnsi="仿宋" w:eastAsia="仿宋" w:cs="仿宋"/>
          <w:sz w:val="32"/>
          <w:szCs w:val="32"/>
          <w:lang w:val="en-US" w:eastAsia="zh-CN"/>
        </w:rPr>
        <w:t>400.84</w:t>
      </w:r>
      <w:r>
        <w:rPr>
          <w:rFonts w:hint="eastAsia" w:ascii="仿宋" w:hAnsi="仿宋" w:eastAsia="仿宋" w:cs="仿宋"/>
          <w:sz w:val="32"/>
          <w:szCs w:val="32"/>
        </w:rPr>
        <w:t>万元，其中：人员支出</w:t>
      </w:r>
      <w:r>
        <w:rPr>
          <w:rFonts w:hint="eastAsia" w:ascii="仿宋" w:hAnsi="仿宋" w:eastAsia="仿宋" w:cs="仿宋"/>
          <w:sz w:val="32"/>
          <w:szCs w:val="32"/>
          <w:lang w:val="en-US" w:eastAsia="zh-CN"/>
        </w:rPr>
        <w:t>264.55</w:t>
      </w:r>
      <w:r>
        <w:rPr>
          <w:rFonts w:hint="eastAsia" w:ascii="仿宋" w:hAnsi="仿宋" w:eastAsia="仿宋" w:cs="仿宋"/>
          <w:sz w:val="32"/>
          <w:szCs w:val="32"/>
        </w:rPr>
        <w:t>万元，日常公用支出</w:t>
      </w:r>
      <w:r>
        <w:rPr>
          <w:rFonts w:hint="eastAsia" w:ascii="仿宋" w:hAnsi="仿宋" w:eastAsia="仿宋" w:cs="仿宋"/>
          <w:sz w:val="32"/>
          <w:szCs w:val="32"/>
          <w:lang w:val="en-US" w:eastAsia="zh-CN"/>
        </w:rPr>
        <w:t>72.6</w:t>
      </w:r>
      <w:r>
        <w:rPr>
          <w:rFonts w:hint="eastAsia" w:ascii="仿宋" w:hAnsi="仿宋" w:eastAsia="仿宋" w:cs="仿宋"/>
          <w:sz w:val="32"/>
          <w:szCs w:val="32"/>
        </w:rPr>
        <w:t>万元</w:t>
      </w:r>
      <w:r>
        <w:rPr>
          <w:rFonts w:hint="eastAsia" w:ascii="仿宋" w:hAnsi="仿宋" w:eastAsia="仿宋" w:cs="仿宋"/>
          <w:sz w:val="32"/>
          <w:szCs w:val="32"/>
          <w:lang w:eastAsia="zh-CN"/>
        </w:rPr>
        <w:t>，</w:t>
      </w:r>
      <w:r>
        <w:rPr>
          <w:rFonts w:hint="eastAsia" w:ascii="仿宋_GB2312" w:eastAsia="仿宋_GB2312"/>
          <w:sz w:val="32"/>
          <w:szCs w:val="32"/>
          <w:lang w:val="en-US" w:eastAsia="zh-CN"/>
        </w:rPr>
        <w:t>对个人和家庭的补助63.69万元</w:t>
      </w:r>
      <w:r>
        <w:rPr>
          <w:rFonts w:hint="eastAsia" w:ascii="仿宋_GB2312" w:eastAsia="仿宋_GB2312"/>
          <w:sz w:val="32"/>
          <w:szCs w:val="32"/>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lang w:eastAsia="zh-CN"/>
        </w:rPr>
        <w:t>回龙河</w:t>
      </w:r>
      <w:r>
        <w:rPr>
          <w:rFonts w:hint="eastAsia" w:ascii="仿宋" w:hAnsi="仿宋" w:eastAsia="仿宋" w:cs="仿宋"/>
          <w:sz w:val="32"/>
          <w:szCs w:val="32"/>
        </w:rPr>
        <w:t>街道</w:t>
      </w:r>
      <w:r>
        <w:rPr>
          <w:rFonts w:ascii="仿宋" w:hAnsi="仿宋" w:eastAsia="仿宋" w:cs="仿宋"/>
          <w:sz w:val="32"/>
          <w:szCs w:val="32"/>
        </w:rPr>
        <w:t>2019</w:t>
      </w:r>
      <w:r>
        <w:rPr>
          <w:rFonts w:hint="eastAsia" w:ascii="仿宋" w:hAnsi="仿宋" w:eastAsia="仿宋" w:cs="仿宋"/>
          <w:sz w:val="32"/>
          <w:szCs w:val="32"/>
        </w:rPr>
        <w:t>年部门预算安排专项资金</w:t>
      </w:r>
      <w:r>
        <w:rPr>
          <w:rFonts w:hint="eastAsia" w:ascii="仿宋" w:hAnsi="仿宋" w:eastAsia="仿宋" w:cs="仿宋"/>
          <w:sz w:val="32"/>
          <w:szCs w:val="32"/>
          <w:lang w:val="en-US" w:eastAsia="zh-CN"/>
        </w:rPr>
        <w:t>41.41</w:t>
      </w:r>
      <w:r>
        <w:rPr>
          <w:rFonts w:hint="eastAsia" w:ascii="仿宋" w:hAnsi="仿宋" w:eastAsia="仿宋" w:cs="仿宋"/>
          <w:sz w:val="32"/>
          <w:szCs w:val="32"/>
        </w:rPr>
        <w:t>万元（明细项目见附表）。</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四、财政拨款收支预算情况说明</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回龙河</w:t>
      </w:r>
      <w:r>
        <w:rPr>
          <w:rFonts w:hint="eastAsia" w:ascii="仿宋" w:hAnsi="仿宋" w:eastAsia="仿宋" w:cs="仿宋"/>
          <w:sz w:val="32"/>
          <w:szCs w:val="32"/>
        </w:rPr>
        <w:t>办事处</w:t>
      </w:r>
      <w:r>
        <w:rPr>
          <w:rFonts w:ascii="仿宋" w:hAnsi="仿宋" w:eastAsia="仿宋" w:cs="仿宋"/>
          <w:sz w:val="32"/>
          <w:szCs w:val="32"/>
        </w:rPr>
        <w:t>2019</w:t>
      </w:r>
      <w:r>
        <w:rPr>
          <w:rFonts w:hint="eastAsia" w:ascii="仿宋" w:hAnsi="仿宋" w:eastAsia="仿宋" w:cs="仿宋"/>
          <w:sz w:val="32"/>
          <w:szCs w:val="32"/>
        </w:rPr>
        <w:t>年部门预算财政拨款收入总数</w:t>
      </w:r>
      <w:r>
        <w:rPr>
          <w:rFonts w:hint="eastAsia" w:ascii="仿宋" w:hAnsi="仿宋" w:eastAsia="仿宋" w:cs="仿宋"/>
          <w:sz w:val="32"/>
          <w:szCs w:val="32"/>
          <w:lang w:val="en-US" w:eastAsia="zh-CN"/>
        </w:rPr>
        <w:t>442.25</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年部门预算财政拨款收入总数</w:t>
      </w:r>
      <w:r>
        <w:rPr>
          <w:rFonts w:hint="eastAsia" w:ascii="仿宋" w:hAnsi="仿宋" w:eastAsia="仿宋" w:cs="仿宋"/>
          <w:sz w:val="32"/>
          <w:szCs w:val="32"/>
          <w:lang w:val="en-US" w:eastAsia="zh-CN"/>
        </w:rPr>
        <w:t>456.69</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14.44万元，减少3.16</w:t>
      </w:r>
      <w:r>
        <w:rPr>
          <w:rFonts w:ascii="仿宋" w:hAnsi="仿宋" w:eastAsia="仿宋" w:cs="仿宋"/>
          <w:sz w:val="32"/>
          <w:szCs w:val="32"/>
        </w:rPr>
        <w:t>%</w:t>
      </w:r>
      <w:r>
        <w:rPr>
          <w:rFonts w:hint="eastAsia" w:ascii="仿宋" w:hAnsi="仿宋" w:eastAsia="仿宋" w:cs="仿宋"/>
          <w:sz w:val="32"/>
          <w:szCs w:val="32"/>
        </w:rPr>
        <w:t>；</w:t>
      </w:r>
      <w:r>
        <w:rPr>
          <w:rFonts w:ascii="仿宋" w:hAnsi="仿宋" w:eastAsia="仿宋" w:cs="仿宋"/>
          <w:sz w:val="32"/>
          <w:szCs w:val="32"/>
        </w:rPr>
        <w:t>2019</w:t>
      </w:r>
      <w:r>
        <w:rPr>
          <w:rFonts w:hint="eastAsia" w:ascii="仿宋" w:hAnsi="仿宋" w:eastAsia="仿宋" w:cs="仿宋"/>
          <w:sz w:val="32"/>
          <w:szCs w:val="32"/>
        </w:rPr>
        <w:t>年部门预算财政拨款支出总数</w:t>
      </w:r>
      <w:r>
        <w:rPr>
          <w:rFonts w:hint="eastAsia" w:ascii="仿宋" w:hAnsi="仿宋" w:eastAsia="仿宋" w:cs="仿宋"/>
          <w:sz w:val="32"/>
          <w:szCs w:val="32"/>
          <w:lang w:val="en-US" w:eastAsia="zh-CN"/>
        </w:rPr>
        <w:t>442.25</w:t>
      </w:r>
      <w:r>
        <w:rPr>
          <w:rFonts w:hint="eastAsia" w:ascii="仿宋" w:hAnsi="仿宋" w:eastAsia="仿宋" w:cs="仿宋"/>
          <w:sz w:val="32"/>
          <w:szCs w:val="32"/>
        </w:rPr>
        <w:t>万元，较</w:t>
      </w:r>
      <w:r>
        <w:rPr>
          <w:rFonts w:ascii="仿宋" w:hAnsi="仿宋" w:eastAsia="仿宋" w:cs="仿宋"/>
          <w:sz w:val="32"/>
          <w:szCs w:val="32"/>
        </w:rPr>
        <w:t>2018</w:t>
      </w:r>
      <w:r>
        <w:rPr>
          <w:rFonts w:hint="eastAsia" w:ascii="仿宋" w:hAnsi="仿宋" w:eastAsia="仿宋" w:cs="仿宋"/>
          <w:sz w:val="32"/>
          <w:szCs w:val="32"/>
        </w:rPr>
        <w:t>年部门预算财政拨款支出总数</w:t>
      </w:r>
      <w:r>
        <w:rPr>
          <w:rFonts w:hint="eastAsia" w:ascii="仿宋" w:hAnsi="仿宋" w:eastAsia="仿宋" w:cs="仿宋"/>
          <w:sz w:val="32"/>
          <w:szCs w:val="32"/>
          <w:lang w:val="en-US" w:eastAsia="zh-CN"/>
        </w:rPr>
        <w:t>456.69</w:t>
      </w:r>
      <w:r>
        <w:rPr>
          <w:rFonts w:hint="eastAsia" w:ascii="仿宋" w:hAnsi="仿宋" w:eastAsia="仿宋" w:cs="仿宋"/>
          <w:sz w:val="32"/>
          <w:szCs w:val="32"/>
        </w:rPr>
        <w:t>万元，</w:t>
      </w:r>
      <w:r>
        <w:rPr>
          <w:rFonts w:hint="eastAsia" w:ascii="仿宋" w:hAnsi="仿宋" w:eastAsia="仿宋" w:cs="仿宋"/>
          <w:sz w:val="32"/>
          <w:szCs w:val="32"/>
          <w:lang w:eastAsia="zh-CN"/>
        </w:rPr>
        <w:t>减少</w:t>
      </w:r>
      <w:r>
        <w:rPr>
          <w:rFonts w:hint="eastAsia" w:ascii="仿宋" w:hAnsi="仿宋" w:eastAsia="仿宋" w:cs="仿宋"/>
          <w:sz w:val="32"/>
          <w:szCs w:val="32"/>
          <w:lang w:val="en-US" w:eastAsia="zh-CN"/>
        </w:rPr>
        <w:t>3.16</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五、一般公共预算当年拨款情况说明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（一）一般公共预算当年拨款规模变化情况</w:t>
      </w:r>
    </w:p>
    <w:p>
      <w:pPr>
        <w:spacing w:line="580" w:lineRule="exact"/>
        <w:ind w:firstLine="640" w:firstLineChars="200"/>
        <w:rPr>
          <w:rFonts w:hint="eastAsia" w:ascii="仿宋" w:hAnsi="仿宋" w:eastAsia="仿宋" w:cs="仿宋"/>
          <w:sz w:val="32"/>
          <w:szCs w:val="32"/>
          <w:lang w:eastAsia="zh-CN"/>
        </w:rPr>
      </w:pPr>
      <w:r>
        <w:rPr>
          <w:rFonts w:ascii="仿宋" w:hAnsi="仿宋" w:eastAsia="仿宋" w:cs="仿宋"/>
          <w:sz w:val="32"/>
          <w:szCs w:val="32"/>
        </w:rPr>
        <w:t>2019</w:t>
      </w:r>
      <w:r>
        <w:rPr>
          <w:rFonts w:hint="eastAsia" w:ascii="仿宋" w:hAnsi="仿宋" w:eastAsia="仿宋" w:cs="仿宋"/>
          <w:sz w:val="32"/>
          <w:szCs w:val="32"/>
        </w:rPr>
        <w:t>年一般公共预算当年拨款</w:t>
      </w:r>
      <w:r>
        <w:rPr>
          <w:rFonts w:hint="eastAsia" w:ascii="仿宋" w:hAnsi="仿宋" w:eastAsia="仿宋" w:cs="仿宋"/>
          <w:sz w:val="32"/>
          <w:szCs w:val="32"/>
          <w:lang w:val="en-US" w:eastAsia="zh-CN"/>
        </w:rPr>
        <w:t>442.25</w:t>
      </w:r>
      <w:r>
        <w:rPr>
          <w:rFonts w:hint="eastAsia" w:ascii="仿宋" w:hAnsi="仿宋" w:eastAsia="仿宋" w:cs="仿宋"/>
          <w:sz w:val="32"/>
          <w:szCs w:val="32"/>
        </w:rPr>
        <w:t>万元，比</w:t>
      </w:r>
      <w:r>
        <w:rPr>
          <w:rFonts w:ascii="仿宋" w:hAnsi="仿宋" w:eastAsia="仿宋" w:cs="仿宋"/>
          <w:sz w:val="32"/>
          <w:szCs w:val="32"/>
        </w:rPr>
        <w:t>2018</w:t>
      </w:r>
      <w:r>
        <w:rPr>
          <w:rFonts w:hint="eastAsia" w:ascii="仿宋" w:hAnsi="仿宋" w:eastAsia="仿宋" w:cs="仿宋"/>
          <w:sz w:val="32"/>
          <w:szCs w:val="32"/>
        </w:rPr>
        <w:t>年预算数</w:t>
      </w:r>
      <w:r>
        <w:rPr>
          <w:rFonts w:hint="eastAsia" w:ascii="仿宋" w:hAnsi="仿宋" w:eastAsia="仿宋" w:cs="仿宋"/>
          <w:sz w:val="32"/>
          <w:szCs w:val="32"/>
          <w:lang w:val="en-US" w:eastAsia="zh-CN"/>
        </w:rPr>
        <w:t>456.69元减少了14.44</w:t>
      </w:r>
      <w:r>
        <w:rPr>
          <w:rFonts w:hint="eastAsia" w:ascii="仿宋" w:hAnsi="仿宋" w:eastAsia="仿宋" w:cs="仿宋"/>
          <w:sz w:val="32"/>
          <w:szCs w:val="32"/>
        </w:rPr>
        <w:t>万元，主要原因是一是</w:t>
      </w:r>
      <w:r>
        <w:rPr>
          <w:rFonts w:hint="eastAsia" w:ascii="仿宋" w:hAnsi="仿宋" w:eastAsia="仿宋" w:cs="仿宋"/>
          <w:sz w:val="32"/>
          <w:szCs w:val="32"/>
          <w:lang w:eastAsia="zh-CN"/>
        </w:rPr>
        <w:t>在职转退休</w:t>
      </w:r>
      <w:r>
        <w:rPr>
          <w:rFonts w:hint="eastAsia" w:ascii="仿宋" w:hAnsi="仿宋" w:eastAsia="仿宋" w:cs="仿宋"/>
          <w:sz w:val="32"/>
          <w:szCs w:val="32"/>
          <w:lang w:val="en-US" w:eastAsia="zh-CN"/>
        </w:rPr>
        <w:t>2人</w:t>
      </w:r>
      <w:r>
        <w:rPr>
          <w:rFonts w:hint="eastAsia" w:ascii="仿宋" w:hAnsi="仿宋" w:eastAsia="仿宋" w:cs="仿宋"/>
          <w:sz w:val="32"/>
          <w:szCs w:val="32"/>
          <w:lang w:eastAsia="zh-CN"/>
        </w:rPr>
        <w:t>，人员经费和公用经费减少。</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（二）一般公共预算当年拨款结构情况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一般公共服务支出</w:t>
      </w:r>
      <w:r>
        <w:rPr>
          <w:rFonts w:hint="eastAsia" w:ascii="仿宋" w:hAnsi="仿宋" w:eastAsia="仿宋" w:cs="仿宋"/>
          <w:sz w:val="32"/>
          <w:szCs w:val="32"/>
          <w:lang w:val="en-US" w:eastAsia="zh-CN"/>
        </w:rPr>
        <w:t>192.44</w:t>
      </w:r>
      <w:r>
        <w:rPr>
          <w:rFonts w:hint="eastAsia" w:ascii="仿宋" w:hAnsi="仿宋" w:eastAsia="仿宋" w:cs="仿宋"/>
          <w:sz w:val="32"/>
          <w:szCs w:val="32"/>
        </w:rPr>
        <w:t>万元</w:t>
      </w:r>
      <w:r>
        <w:rPr>
          <w:rFonts w:ascii="仿宋" w:hAnsi="仿宋" w:eastAsia="仿宋" w:cs="仿宋"/>
          <w:sz w:val="32"/>
          <w:szCs w:val="32"/>
        </w:rPr>
        <w:t>,</w:t>
      </w:r>
      <w:r>
        <w:rPr>
          <w:rFonts w:hint="eastAsia" w:ascii="仿宋" w:hAnsi="仿宋" w:eastAsia="仿宋" w:cs="仿宋"/>
          <w:sz w:val="32"/>
          <w:szCs w:val="32"/>
        </w:rPr>
        <w:t>占</w:t>
      </w:r>
      <w:r>
        <w:rPr>
          <w:rFonts w:hint="eastAsia" w:ascii="仿宋" w:hAnsi="仿宋" w:eastAsia="仿宋" w:cs="仿宋"/>
          <w:sz w:val="32"/>
          <w:szCs w:val="32"/>
          <w:lang w:val="en-US" w:eastAsia="zh-CN"/>
        </w:rPr>
        <w:t>44</w:t>
      </w:r>
      <w:r>
        <w:rPr>
          <w:rFonts w:ascii="仿宋" w:hAnsi="仿宋" w:eastAsia="仿宋" w:cs="仿宋"/>
          <w:sz w:val="32"/>
          <w:szCs w:val="32"/>
        </w:rPr>
        <w:t>%</w:t>
      </w:r>
      <w:r>
        <w:rPr>
          <w:rFonts w:hint="eastAsia" w:ascii="仿宋" w:hAnsi="仿宋" w:eastAsia="仿宋" w:cs="仿宋"/>
          <w:sz w:val="32"/>
          <w:szCs w:val="32"/>
        </w:rPr>
        <w:t>；</w:t>
      </w:r>
      <w:r>
        <w:rPr>
          <w:rFonts w:hint="eastAsia" w:ascii="仿宋_GB2312" w:eastAsia="仿宋_GB2312"/>
          <w:sz w:val="32"/>
          <w:szCs w:val="32"/>
        </w:rPr>
        <w:t>；</w:t>
      </w:r>
      <w:r>
        <w:rPr>
          <w:rFonts w:hint="eastAsia" w:ascii="仿宋" w:hAnsi="仿宋" w:eastAsia="仿宋" w:cs="仿宋"/>
          <w:sz w:val="32"/>
          <w:szCs w:val="32"/>
        </w:rPr>
        <w:t>教育支出</w:t>
      </w:r>
      <w:r>
        <w:rPr>
          <w:rFonts w:ascii="仿宋" w:hAnsi="仿宋" w:eastAsia="仿宋" w:cs="仿宋"/>
          <w:sz w:val="32"/>
          <w:szCs w:val="32"/>
        </w:rPr>
        <w:t>0</w:t>
      </w:r>
      <w:r>
        <w:rPr>
          <w:rFonts w:hint="eastAsia" w:ascii="仿宋" w:hAnsi="仿宋" w:eastAsia="仿宋" w:cs="仿宋"/>
          <w:sz w:val="32"/>
          <w:szCs w:val="32"/>
        </w:rPr>
        <w:t>万元，占</w:t>
      </w:r>
      <w:r>
        <w:rPr>
          <w:rFonts w:ascii="仿宋" w:hAnsi="仿宋" w:eastAsia="仿宋" w:cs="仿宋"/>
          <w:sz w:val="32"/>
          <w:szCs w:val="32"/>
        </w:rPr>
        <w:t>0%</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45.2392</w:t>
      </w:r>
      <w:r>
        <w:rPr>
          <w:rFonts w:hint="eastAsia" w:ascii="仿宋" w:hAnsi="仿宋" w:eastAsia="仿宋" w:cs="仿宋"/>
          <w:sz w:val="32"/>
          <w:szCs w:val="32"/>
        </w:rPr>
        <w:t>万元，占</w:t>
      </w:r>
      <w:r>
        <w:rPr>
          <w:rFonts w:hint="eastAsia" w:ascii="仿宋" w:hAnsi="仿宋" w:eastAsia="仿宋" w:cs="仿宋"/>
          <w:sz w:val="32"/>
          <w:szCs w:val="32"/>
          <w:lang w:val="en-US" w:eastAsia="zh-CN"/>
        </w:rPr>
        <w:t>10</w:t>
      </w:r>
      <w:r>
        <w:rPr>
          <w:rFonts w:ascii="仿宋" w:hAnsi="仿宋" w:eastAsia="仿宋" w:cs="仿宋"/>
          <w:sz w:val="32"/>
          <w:szCs w:val="32"/>
        </w:rPr>
        <w:t>%</w:t>
      </w:r>
      <w:r>
        <w:rPr>
          <w:rFonts w:hint="eastAsia" w:ascii="仿宋" w:hAnsi="仿宋" w:eastAsia="仿宋" w:cs="仿宋"/>
          <w:sz w:val="32"/>
          <w:szCs w:val="32"/>
        </w:rPr>
        <w:t>；医疗卫生与计划生育计划生育机构支出</w:t>
      </w:r>
      <w:r>
        <w:rPr>
          <w:rFonts w:hint="eastAsia" w:ascii="仿宋" w:hAnsi="仿宋" w:eastAsia="仿宋" w:cs="仿宋"/>
          <w:sz w:val="32"/>
          <w:szCs w:val="32"/>
          <w:lang w:val="en-US" w:eastAsia="zh-CN"/>
        </w:rPr>
        <w:t>30.2667</w:t>
      </w:r>
      <w:r>
        <w:rPr>
          <w:rFonts w:hint="eastAsia" w:ascii="仿宋" w:hAnsi="仿宋" w:eastAsia="仿宋" w:cs="仿宋"/>
          <w:sz w:val="32"/>
          <w:szCs w:val="32"/>
        </w:rPr>
        <w:t>万元，占</w:t>
      </w:r>
      <w:r>
        <w:rPr>
          <w:rFonts w:hint="eastAsia" w:ascii="仿宋" w:hAnsi="仿宋" w:eastAsia="仿宋" w:cs="仿宋"/>
          <w:sz w:val="32"/>
          <w:szCs w:val="32"/>
          <w:lang w:val="en-US" w:eastAsia="zh-CN"/>
        </w:rPr>
        <w:t>7</w:t>
      </w:r>
      <w:r>
        <w:rPr>
          <w:rFonts w:ascii="仿宋" w:hAnsi="仿宋" w:eastAsia="仿宋" w:cs="仿宋"/>
          <w:sz w:val="32"/>
          <w:szCs w:val="32"/>
        </w:rPr>
        <w:t>%</w:t>
      </w:r>
      <w:r>
        <w:rPr>
          <w:rFonts w:hint="eastAsia" w:ascii="仿宋" w:hAnsi="仿宋" w:eastAsia="仿宋" w:cs="仿宋"/>
          <w:sz w:val="32"/>
          <w:szCs w:val="32"/>
        </w:rPr>
        <w:t>；</w:t>
      </w:r>
      <w:r>
        <w:rPr>
          <w:rFonts w:hint="eastAsia" w:ascii="仿宋_GB2312" w:eastAsia="仿宋_GB2312"/>
          <w:sz w:val="32"/>
          <w:szCs w:val="32"/>
          <w:lang w:eastAsia="zh-CN"/>
        </w:rPr>
        <w:t>城乡社区支出</w:t>
      </w:r>
      <w:r>
        <w:rPr>
          <w:rFonts w:hint="eastAsia" w:ascii="仿宋_GB2312" w:eastAsia="仿宋_GB2312"/>
          <w:sz w:val="32"/>
          <w:szCs w:val="32"/>
          <w:lang w:val="en-US" w:eastAsia="zh-CN"/>
        </w:rPr>
        <w:t>48.5373</w:t>
      </w:r>
      <w:r>
        <w:rPr>
          <w:rFonts w:hint="eastAsia" w:ascii="仿宋_GB2312" w:eastAsia="仿宋_GB2312"/>
          <w:sz w:val="32"/>
          <w:szCs w:val="32"/>
          <w:lang w:eastAsia="zh-CN"/>
        </w:rPr>
        <w:t>，</w:t>
      </w:r>
      <w:r>
        <w:rPr>
          <w:rFonts w:hint="eastAsia" w:ascii="仿宋_GB2312" w:eastAsia="仿宋_GB2312"/>
          <w:sz w:val="32"/>
          <w:szCs w:val="32"/>
        </w:rPr>
        <w:t>占</w:t>
      </w:r>
      <w:r>
        <w:rPr>
          <w:rFonts w:hint="eastAsia" w:ascii="仿宋_GB2312" w:eastAsia="仿宋_GB2312"/>
          <w:sz w:val="32"/>
          <w:szCs w:val="32"/>
          <w:lang w:val="en-US" w:eastAsia="zh-CN"/>
        </w:rPr>
        <w:t>11</w:t>
      </w:r>
      <w:r>
        <w:rPr>
          <w:rFonts w:hint="eastAsia" w:ascii="仿宋_GB2312" w:eastAsia="仿宋_GB2312"/>
          <w:sz w:val="32"/>
          <w:szCs w:val="32"/>
        </w:rPr>
        <w:t>%</w:t>
      </w:r>
      <w:r>
        <w:rPr>
          <w:rFonts w:hint="eastAsia" w:ascii="仿宋_GB2312" w:eastAsia="仿宋_GB2312"/>
          <w:sz w:val="32"/>
          <w:szCs w:val="32"/>
          <w:lang w:eastAsia="zh-CN"/>
        </w:rPr>
        <w:t>；</w:t>
      </w:r>
      <w:r>
        <w:rPr>
          <w:rFonts w:hint="eastAsia" w:ascii="仿宋" w:hAnsi="仿宋" w:eastAsia="仿宋" w:cs="仿宋"/>
          <w:sz w:val="32"/>
          <w:szCs w:val="32"/>
        </w:rPr>
        <w:t>农林水支出</w:t>
      </w:r>
      <w:r>
        <w:rPr>
          <w:rFonts w:hint="eastAsia" w:ascii="仿宋" w:hAnsi="仿宋" w:eastAsia="仿宋" w:cs="仿宋"/>
          <w:sz w:val="32"/>
          <w:szCs w:val="32"/>
          <w:lang w:val="en-US" w:eastAsia="zh-CN"/>
        </w:rPr>
        <w:t>103.6522</w:t>
      </w:r>
      <w:r>
        <w:rPr>
          <w:rFonts w:hint="eastAsia" w:ascii="仿宋" w:hAnsi="仿宋" w:eastAsia="仿宋" w:cs="仿宋"/>
          <w:sz w:val="32"/>
          <w:szCs w:val="32"/>
        </w:rPr>
        <w:t>万元，占</w:t>
      </w:r>
      <w:r>
        <w:rPr>
          <w:rFonts w:hint="eastAsia" w:ascii="仿宋" w:hAnsi="仿宋" w:eastAsia="仿宋" w:cs="仿宋"/>
          <w:sz w:val="32"/>
          <w:szCs w:val="32"/>
          <w:lang w:val="en-US" w:eastAsia="zh-CN"/>
        </w:rPr>
        <w:t>23</w:t>
      </w:r>
      <w:r>
        <w:rPr>
          <w:rFonts w:ascii="仿宋" w:hAnsi="仿宋" w:eastAsia="仿宋" w:cs="仿宋"/>
          <w:sz w:val="32"/>
          <w:szCs w:val="32"/>
        </w:rPr>
        <w:t>%</w:t>
      </w:r>
      <w:r>
        <w:rPr>
          <w:rFonts w:hint="eastAsia" w:ascii="仿宋" w:hAnsi="仿宋" w:eastAsia="仿宋" w:cs="仿宋"/>
          <w:sz w:val="32"/>
          <w:szCs w:val="32"/>
        </w:rPr>
        <w:t>；住房保障支出</w:t>
      </w:r>
      <w:r>
        <w:rPr>
          <w:rFonts w:hint="eastAsia" w:ascii="仿宋" w:hAnsi="仿宋" w:eastAsia="仿宋" w:cs="仿宋"/>
          <w:sz w:val="32"/>
          <w:szCs w:val="32"/>
          <w:lang w:val="en-US" w:eastAsia="zh-CN"/>
        </w:rPr>
        <w:t>22.1164</w:t>
      </w:r>
      <w:r>
        <w:rPr>
          <w:rFonts w:hint="eastAsia" w:ascii="仿宋" w:hAnsi="仿宋" w:eastAsia="仿宋" w:cs="仿宋"/>
          <w:sz w:val="32"/>
          <w:szCs w:val="32"/>
        </w:rPr>
        <w:t>万元，占</w:t>
      </w:r>
      <w:r>
        <w:rPr>
          <w:rFonts w:hint="eastAsia" w:ascii="仿宋" w:hAnsi="仿宋" w:eastAsia="仿宋" w:cs="仿宋"/>
          <w:sz w:val="32"/>
          <w:szCs w:val="32"/>
          <w:lang w:val="en-US" w:eastAsia="zh-CN"/>
        </w:rPr>
        <w:t>5</w:t>
      </w:r>
      <w:r>
        <w:rPr>
          <w:rFonts w:ascii="仿宋" w:hAnsi="仿宋" w:eastAsia="仿宋" w:cs="仿宋"/>
          <w:sz w:val="32"/>
          <w:szCs w:val="32"/>
        </w:rPr>
        <w:t>%</w:t>
      </w:r>
      <w:r>
        <w:rPr>
          <w:rFonts w:hint="eastAsia" w:ascii="仿宋" w:hAnsi="仿宋" w:eastAsia="仿宋" w:cs="仿宋"/>
          <w:sz w:val="32"/>
          <w:szCs w:val="32"/>
        </w:rPr>
        <w:t>。</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（三）一般公共预算当年拨款具体使用情况</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1.一般公共服务（类）</w:t>
      </w:r>
      <w:r>
        <w:rPr>
          <w:rFonts w:hint="eastAsia" w:ascii="仿宋_GB2312" w:eastAsia="仿宋_GB2312"/>
          <w:sz w:val="32"/>
          <w:szCs w:val="32"/>
          <w:lang w:eastAsia="zh-CN"/>
        </w:rPr>
        <w:t>人大事务（</w:t>
      </w:r>
      <w:r>
        <w:rPr>
          <w:rFonts w:hint="eastAsia" w:ascii="仿宋_GB2312" w:eastAsia="仿宋_GB2312"/>
          <w:sz w:val="32"/>
          <w:szCs w:val="32"/>
        </w:rPr>
        <w:t>款）代表工作</w:t>
      </w:r>
      <w:r>
        <w:rPr>
          <w:rFonts w:hint="eastAsia" w:ascii="仿宋_GB2312" w:eastAsia="仿宋_GB2312"/>
          <w:sz w:val="32"/>
          <w:szCs w:val="32"/>
          <w:lang w:eastAsia="zh-CN"/>
        </w:rPr>
        <w:t>（</w:t>
      </w:r>
      <w:r>
        <w:rPr>
          <w:rFonts w:hint="eastAsia" w:ascii="仿宋_GB2312" w:eastAsia="仿宋_GB2312"/>
          <w:sz w:val="32"/>
          <w:szCs w:val="32"/>
        </w:rPr>
        <w:t>项）2019年预算数为</w:t>
      </w:r>
      <w:r>
        <w:rPr>
          <w:rFonts w:hint="eastAsia" w:ascii="仿宋_GB2312" w:eastAsia="仿宋_GB2312"/>
          <w:sz w:val="32"/>
          <w:szCs w:val="32"/>
          <w:lang w:val="en-US" w:eastAsia="zh-CN"/>
        </w:rPr>
        <w:t>0.8</w:t>
      </w:r>
      <w:r>
        <w:rPr>
          <w:rFonts w:hint="eastAsia" w:ascii="仿宋_GB2312" w:eastAsia="仿宋_GB2312"/>
          <w:sz w:val="32"/>
          <w:szCs w:val="32"/>
        </w:rPr>
        <w:t>万元，主要用于：镇人大代表主席团和代表工作经费</w:t>
      </w:r>
      <w:r>
        <w:rPr>
          <w:rFonts w:hint="eastAsia" w:ascii="仿宋_GB2312" w:eastAsia="仿宋_GB2312"/>
          <w:sz w:val="32"/>
          <w:szCs w:val="32"/>
          <w:lang w:eastAsia="zh-CN"/>
        </w:rPr>
        <w:t>。</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．一般公共服务（类）财政事务（款）行政运行（项）</w:t>
      </w:r>
      <w:r>
        <w:rPr>
          <w:rFonts w:ascii="仿宋" w:hAnsi="仿宋" w:eastAsia="仿宋" w:cs="仿宋"/>
          <w:sz w:val="32"/>
          <w:szCs w:val="32"/>
        </w:rPr>
        <w:t>2019</w:t>
      </w:r>
      <w:r>
        <w:rPr>
          <w:rFonts w:hint="eastAsia" w:ascii="仿宋" w:hAnsi="仿宋" w:eastAsia="仿宋" w:cs="仿宋"/>
          <w:sz w:val="32"/>
          <w:szCs w:val="32"/>
        </w:rPr>
        <w:t>年预算数</w:t>
      </w:r>
      <w:r>
        <w:rPr>
          <w:rFonts w:hint="eastAsia" w:ascii="仿宋" w:hAnsi="仿宋" w:eastAsia="仿宋" w:cs="仿宋"/>
          <w:sz w:val="32"/>
          <w:szCs w:val="32"/>
          <w:lang w:val="en-US" w:eastAsia="zh-CN"/>
        </w:rPr>
        <w:t>126.1562</w:t>
      </w:r>
      <w:r>
        <w:rPr>
          <w:rFonts w:hint="eastAsia" w:ascii="仿宋" w:hAnsi="仿宋" w:eastAsia="仿宋" w:cs="仿宋"/>
          <w:sz w:val="32"/>
          <w:szCs w:val="32"/>
        </w:rPr>
        <w:t>万元，主要用于：办事处正常运转的基本支出，包括基本工资、津贴补贴等人员经费以及办公费、印刷费、水电费等日常公用经费</w:t>
      </w:r>
      <w:r>
        <w:rPr>
          <w:rFonts w:ascii="仿宋" w:hAnsi="仿宋" w:eastAsia="仿宋" w:cs="仿宋"/>
          <w:sz w:val="32"/>
          <w:szCs w:val="32"/>
        </w:rPr>
        <w:t>,</w:t>
      </w:r>
      <w:r>
        <w:rPr>
          <w:rFonts w:hint="eastAsia" w:ascii="仿宋" w:hAnsi="仿宋" w:eastAsia="仿宋" w:cs="仿宋"/>
          <w:sz w:val="32"/>
          <w:szCs w:val="32"/>
        </w:rPr>
        <w:t>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3.</w:t>
      </w:r>
      <w:r>
        <w:rPr>
          <w:rFonts w:hint="eastAsia" w:ascii="仿宋_GB2312" w:eastAsia="仿宋_GB2312"/>
          <w:sz w:val="32"/>
          <w:szCs w:val="32"/>
        </w:rPr>
        <w:t>一般公共服务（类）</w:t>
      </w:r>
      <w:r>
        <w:rPr>
          <w:rFonts w:hint="eastAsia" w:ascii="仿宋_GB2312" w:eastAsia="仿宋_GB2312"/>
          <w:sz w:val="32"/>
          <w:szCs w:val="32"/>
          <w:lang w:eastAsia="zh-CN"/>
        </w:rPr>
        <w:t>政府办公</w:t>
      </w:r>
      <w:r>
        <w:rPr>
          <w:rFonts w:hint="eastAsia" w:ascii="仿宋_GB2312" w:eastAsia="仿宋_GB2312"/>
          <w:sz w:val="32"/>
          <w:szCs w:val="32"/>
        </w:rPr>
        <w:t>（款）一般行政管理事务（项）2019年预算数为</w:t>
      </w:r>
      <w:r>
        <w:rPr>
          <w:rFonts w:hint="eastAsia" w:ascii="仿宋_GB2312" w:eastAsia="仿宋_GB2312"/>
          <w:sz w:val="32"/>
          <w:szCs w:val="32"/>
          <w:lang w:val="en-US" w:eastAsia="zh-CN"/>
        </w:rPr>
        <w:t>1</w:t>
      </w:r>
      <w:r>
        <w:rPr>
          <w:rFonts w:hint="eastAsia" w:ascii="仿宋_GB2312" w:eastAsia="仿宋_GB2312"/>
          <w:sz w:val="32"/>
          <w:szCs w:val="32"/>
        </w:rPr>
        <w:t>万元，主要用于：</w:t>
      </w:r>
      <w:r>
        <w:rPr>
          <w:rFonts w:hint="eastAsia" w:ascii="仿宋_GB2312" w:eastAsia="仿宋_GB2312"/>
          <w:sz w:val="32"/>
          <w:szCs w:val="32"/>
          <w:lang w:eastAsia="zh-CN"/>
        </w:rPr>
        <w:t>机关会议费。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.一般公共服务（类）财政事务（款）行政运行（项）2019年预算数为</w:t>
      </w:r>
      <w:r>
        <w:rPr>
          <w:rFonts w:hint="eastAsia" w:ascii="仿宋_GB2312" w:eastAsia="仿宋_GB2312"/>
          <w:sz w:val="32"/>
          <w:szCs w:val="32"/>
          <w:lang w:val="en-US" w:eastAsia="zh-CN"/>
        </w:rPr>
        <w:t>15.4044</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5.</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事务（款）行政运行（项）2019年预算数</w:t>
      </w:r>
      <w:r>
        <w:rPr>
          <w:rFonts w:hint="eastAsia" w:ascii="仿宋_GB2312" w:eastAsia="仿宋_GB2312"/>
          <w:sz w:val="32"/>
          <w:szCs w:val="32"/>
          <w:lang w:val="en-US" w:eastAsia="zh-CN"/>
        </w:rPr>
        <w:t>47.6152</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6.</w:t>
      </w:r>
      <w:r>
        <w:rPr>
          <w:rFonts w:hint="eastAsia" w:ascii="仿宋_GB2312" w:eastAsia="仿宋_GB2312"/>
          <w:sz w:val="32"/>
          <w:szCs w:val="32"/>
        </w:rPr>
        <w:t>一般公共服务（类）</w:t>
      </w:r>
      <w:r>
        <w:rPr>
          <w:rFonts w:hint="eastAsia" w:ascii="仿宋_GB2312" w:eastAsia="仿宋_GB2312"/>
          <w:sz w:val="32"/>
          <w:szCs w:val="32"/>
          <w:lang w:eastAsia="zh-CN"/>
        </w:rPr>
        <w:t>共产党</w:t>
      </w:r>
      <w:r>
        <w:rPr>
          <w:rFonts w:hint="eastAsia" w:ascii="仿宋_GB2312" w:eastAsia="仿宋_GB2312"/>
          <w:sz w:val="32"/>
          <w:szCs w:val="32"/>
        </w:rPr>
        <w:t>事务（款）</w:t>
      </w:r>
      <w:r>
        <w:rPr>
          <w:rFonts w:hint="eastAsia" w:ascii="仿宋_GB2312" w:eastAsia="仿宋_GB2312"/>
          <w:sz w:val="32"/>
          <w:szCs w:val="32"/>
          <w:lang w:eastAsia="zh-CN"/>
        </w:rPr>
        <w:t>专项业务</w:t>
      </w:r>
      <w:r>
        <w:rPr>
          <w:rFonts w:hint="eastAsia" w:ascii="仿宋_GB2312" w:eastAsia="仿宋_GB2312"/>
          <w:sz w:val="32"/>
          <w:szCs w:val="32"/>
        </w:rPr>
        <w:t>（项）2019年预算数</w:t>
      </w:r>
      <w:r>
        <w:rPr>
          <w:rFonts w:hint="eastAsia" w:ascii="仿宋_GB2312" w:eastAsia="仿宋_GB2312"/>
          <w:sz w:val="32"/>
          <w:szCs w:val="32"/>
          <w:lang w:val="en-US" w:eastAsia="zh-CN"/>
        </w:rPr>
        <w:t>1.46</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lang w:val="en-US" w:eastAsia="zh-CN"/>
        </w:rPr>
        <w:t>80岁老党员补助和村社区远程教育经费。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7.社会保障和就业支出（类）财政对其他社会保险基金的补助（款）财政对失业保险基金的补助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 xml:space="preserve"> 0.6475万元，主要用于：单位职工失业保险基金的补助。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8.社会保障和就业支出（类）财政对其他社会保险基金的补助（款）财政对工伤保险基金的补助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0.9215万元，主要用于：单位职工工伤保险基金的补助。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9.社会保障和就业支出（类）财政对其他社会保险基金的补助（款）财政对生育保险基金的补助</w:t>
      </w:r>
      <w:r>
        <w:rPr>
          <w:rFonts w:hint="eastAsia" w:ascii="仿宋_GB2312" w:eastAsia="仿宋_GB2312"/>
          <w:sz w:val="32"/>
          <w:szCs w:val="32"/>
        </w:rPr>
        <w:t>2019年预算数为</w:t>
      </w:r>
      <w:r>
        <w:rPr>
          <w:rFonts w:hint="eastAsia" w:ascii="仿宋_GB2312" w:eastAsia="仿宋_GB2312"/>
          <w:sz w:val="32"/>
          <w:szCs w:val="32"/>
          <w:lang w:val="en-US" w:eastAsia="zh-CN"/>
        </w:rPr>
        <w:t>0.4878万元，主要用于：单位职工生育保险基金的补助。</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10.</w:t>
      </w:r>
      <w:r>
        <w:rPr>
          <w:rFonts w:hint="eastAsia" w:ascii="仿宋_GB2312" w:eastAsia="仿宋_GB2312"/>
          <w:sz w:val="32"/>
          <w:szCs w:val="32"/>
        </w:rPr>
        <w:t>社会保障和就业（类）行政事业单位离退休（款）机关事业单位基本养老保险缴费支出（项）2019年预算数为</w:t>
      </w:r>
      <w:r>
        <w:rPr>
          <w:rFonts w:hint="eastAsia" w:ascii="仿宋_GB2312" w:eastAsia="仿宋_GB2312"/>
          <w:sz w:val="32"/>
          <w:szCs w:val="32"/>
          <w:lang w:val="en-US" w:eastAsia="zh-CN"/>
        </w:rPr>
        <w:t>37.6384</w:t>
      </w:r>
      <w:r>
        <w:rPr>
          <w:rFonts w:hint="eastAsia" w:ascii="仿宋_GB2312" w:eastAsia="仿宋_GB2312"/>
          <w:sz w:val="32"/>
          <w:szCs w:val="32"/>
        </w:rPr>
        <w:t>万元</w:t>
      </w:r>
      <w:r>
        <w:rPr>
          <w:rFonts w:hint="eastAsia" w:ascii="仿宋_GB2312" w:eastAsia="仿宋_GB2312"/>
          <w:sz w:val="32"/>
          <w:szCs w:val="32"/>
          <w:lang w:eastAsia="zh-CN"/>
        </w:rPr>
        <w:t>，主要用于：</w:t>
      </w:r>
      <w:r>
        <w:rPr>
          <w:rFonts w:hint="eastAsia" w:ascii="仿宋_GB2312" w:eastAsia="仿宋_GB2312"/>
          <w:sz w:val="32"/>
          <w:szCs w:val="32"/>
        </w:rPr>
        <w:t>实施养老保险制度由单位缴纳的养老保险费的支出。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11.</w:t>
      </w:r>
      <w:r>
        <w:rPr>
          <w:rFonts w:hint="eastAsia" w:ascii="仿宋_GB2312" w:eastAsia="仿宋_GB2312"/>
          <w:sz w:val="32"/>
          <w:szCs w:val="32"/>
        </w:rPr>
        <w:t>社会保障和就业（类）</w:t>
      </w:r>
      <w:r>
        <w:rPr>
          <w:rFonts w:hint="eastAsia" w:ascii="仿宋_GB2312" w:eastAsia="仿宋_GB2312"/>
          <w:sz w:val="32"/>
          <w:szCs w:val="32"/>
          <w:lang w:eastAsia="zh-CN"/>
        </w:rPr>
        <w:t>抚恤</w:t>
      </w:r>
      <w:r>
        <w:rPr>
          <w:rFonts w:hint="eastAsia" w:ascii="仿宋_GB2312" w:eastAsia="仿宋_GB2312"/>
          <w:sz w:val="32"/>
          <w:szCs w:val="32"/>
        </w:rPr>
        <w:t>（款）</w:t>
      </w:r>
      <w:r>
        <w:rPr>
          <w:rFonts w:hint="eastAsia" w:ascii="仿宋_GB2312" w:eastAsia="仿宋_GB2312"/>
          <w:sz w:val="32"/>
          <w:szCs w:val="32"/>
          <w:lang w:eastAsia="zh-CN"/>
        </w:rPr>
        <w:t>义务兵优待（项）</w:t>
      </w:r>
      <w:r>
        <w:rPr>
          <w:rFonts w:hint="eastAsia" w:ascii="仿宋_GB2312" w:eastAsia="仿宋_GB2312"/>
          <w:sz w:val="32"/>
          <w:szCs w:val="32"/>
        </w:rPr>
        <w:t>2019年预算数为</w:t>
      </w:r>
      <w:r>
        <w:rPr>
          <w:rFonts w:hint="eastAsia" w:ascii="仿宋_GB2312" w:eastAsia="仿宋_GB2312"/>
          <w:sz w:val="32"/>
          <w:szCs w:val="32"/>
          <w:lang w:val="en-US" w:eastAsia="zh-CN"/>
        </w:rPr>
        <w:t>5.544</w:t>
      </w:r>
      <w:r>
        <w:rPr>
          <w:rFonts w:hint="eastAsia" w:ascii="仿宋_GB2312" w:eastAsia="仿宋_GB2312"/>
          <w:sz w:val="32"/>
          <w:szCs w:val="32"/>
        </w:rPr>
        <w:t>万元</w:t>
      </w:r>
      <w:r>
        <w:rPr>
          <w:rFonts w:hint="eastAsia" w:ascii="仿宋_GB2312" w:eastAsia="仿宋_GB2312"/>
          <w:sz w:val="32"/>
          <w:szCs w:val="32"/>
          <w:lang w:eastAsia="zh-CN"/>
        </w:rPr>
        <w:t>，主要用于：辖区内农村义务兵优待金支出。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12.</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计划生育机构</w:t>
      </w:r>
      <w:r>
        <w:rPr>
          <w:rFonts w:hint="eastAsia" w:ascii="仿宋_GB2312" w:eastAsia="仿宋_GB2312"/>
          <w:sz w:val="32"/>
          <w:szCs w:val="32"/>
        </w:rPr>
        <w:t>（项）2019年预算数为</w:t>
      </w:r>
      <w:r>
        <w:rPr>
          <w:rFonts w:hint="eastAsia" w:ascii="仿宋_GB2312" w:eastAsia="仿宋_GB2312"/>
          <w:sz w:val="32"/>
          <w:szCs w:val="32"/>
          <w:lang w:val="en-US" w:eastAsia="zh-CN"/>
        </w:rPr>
        <w:t>12.9438</w:t>
      </w:r>
      <w:r>
        <w:rPr>
          <w:rFonts w:hint="eastAsia" w:ascii="仿宋_GB2312" w:eastAsia="仿宋_GB2312"/>
          <w:sz w:val="32"/>
          <w:szCs w:val="32"/>
        </w:rPr>
        <w:t>万元，主要用于：机关正常运转的基本支出，包括基本工资、津贴补贴等人员经费以及办公费、印刷费、水电费等日常公用经费,保障部门正常运转。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13.</w:t>
      </w:r>
      <w:r>
        <w:rPr>
          <w:rFonts w:hint="eastAsia" w:ascii="仿宋_GB2312" w:eastAsia="仿宋_GB2312"/>
          <w:sz w:val="32"/>
          <w:szCs w:val="32"/>
        </w:rPr>
        <w:t>卫生健康支出（类）</w:t>
      </w:r>
      <w:r>
        <w:rPr>
          <w:rFonts w:hint="eastAsia" w:ascii="仿宋_GB2312" w:eastAsia="仿宋_GB2312"/>
          <w:sz w:val="32"/>
          <w:szCs w:val="32"/>
          <w:lang w:eastAsia="zh-CN"/>
        </w:rPr>
        <w:t>计划生育事务</w:t>
      </w:r>
      <w:r>
        <w:rPr>
          <w:rFonts w:hint="eastAsia" w:ascii="仿宋_GB2312" w:eastAsia="仿宋_GB2312"/>
          <w:sz w:val="32"/>
          <w:szCs w:val="32"/>
        </w:rPr>
        <w:t>（款）</w:t>
      </w:r>
      <w:r>
        <w:rPr>
          <w:rFonts w:hint="eastAsia" w:ascii="仿宋_GB2312" w:eastAsia="仿宋_GB2312"/>
          <w:sz w:val="32"/>
          <w:szCs w:val="32"/>
          <w:lang w:eastAsia="zh-CN"/>
        </w:rPr>
        <w:t>计划生育服务</w:t>
      </w:r>
      <w:r>
        <w:rPr>
          <w:rFonts w:hint="eastAsia" w:ascii="仿宋_GB2312" w:eastAsia="仿宋_GB2312"/>
          <w:sz w:val="32"/>
          <w:szCs w:val="32"/>
        </w:rPr>
        <w:t>（项）2019年预算数为</w:t>
      </w:r>
      <w:r>
        <w:rPr>
          <w:rFonts w:hint="eastAsia" w:ascii="仿宋_GB2312" w:eastAsia="仿宋_GB2312"/>
          <w:sz w:val="32"/>
          <w:szCs w:val="32"/>
          <w:lang w:val="en-US" w:eastAsia="zh-CN"/>
        </w:rPr>
        <w:t>3.304</w:t>
      </w:r>
      <w:r>
        <w:rPr>
          <w:rFonts w:hint="eastAsia" w:ascii="仿宋_GB2312" w:eastAsia="仿宋_GB2312"/>
          <w:sz w:val="32"/>
          <w:szCs w:val="32"/>
        </w:rPr>
        <w:t>万元，主要用于：计划生育宣传及免费服务办公费</w:t>
      </w:r>
      <w:r>
        <w:rPr>
          <w:rFonts w:hint="eastAsia" w:ascii="仿宋_GB2312" w:eastAsia="仿宋_GB2312"/>
          <w:sz w:val="32"/>
          <w:szCs w:val="32"/>
          <w:lang w:eastAsia="zh-CN"/>
        </w:rPr>
        <w:t>。</w:t>
      </w:r>
      <w:r>
        <w:rPr>
          <w:rFonts w:hint="eastAsia" w:ascii="仿宋_GB2312" w:eastAsia="仿宋_GB2312"/>
          <w:sz w:val="32"/>
          <w:szCs w:val="32"/>
        </w:rPr>
        <w:br w:type="textWrapping"/>
      </w:r>
      <w:r>
        <w:rPr>
          <w:rFonts w:hint="eastAsia" w:ascii="仿宋_GB2312" w:eastAsia="仿宋_GB2312"/>
          <w:sz w:val="32"/>
          <w:szCs w:val="32"/>
        </w:rPr>
        <w:t>　</w:t>
      </w:r>
      <w:r>
        <w:rPr>
          <w:rFonts w:hint="eastAsia" w:ascii="仿宋_GB2312" w:eastAsia="仿宋_GB2312"/>
          <w:sz w:val="32"/>
          <w:szCs w:val="32"/>
          <w:lang w:val="en-US" w:eastAsia="zh-CN"/>
        </w:rPr>
        <w:t xml:space="preserve">  14</w:t>
      </w:r>
      <w:r>
        <w:rPr>
          <w:rFonts w:hint="eastAsia" w:ascii="仿宋_GB2312" w:eastAsia="仿宋_GB2312"/>
          <w:sz w:val="32"/>
          <w:szCs w:val="32"/>
        </w:rPr>
        <w:t>.卫生健康支出（类）行政事业单位医疗（款）行政单位医疗（项）2019年预算数为</w:t>
      </w:r>
      <w:r>
        <w:rPr>
          <w:rFonts w:hint="eastAsia" w:ascii="仿宋_GB2312" w:eastAsia="仿宋_GB2312"/>
          <w:sz w:val="32"/>
          <w:szCs w:val="32"/>
          <w:lang w:val="en-US" w:eastAsia="zh-CN"/>
        </w:rPr>
        <w:t>14.0189</w:t>
      </w:r>
      <w:r>
        <w:rPr>
          <w:rFonts w:hint="eastAsia" w:ascii="仿宋_GB2312" w:eastAsia="仿宋_GB2312"/>
          <w:sz w:val="32"/>
          <w:szCs w:val="32"/>
        </w:rPr>
        <w:t>万元，主要用于：</w:t>
      </w:r>
      <w:r>
        <w:rPr>
          <w:rFonts w:hint="eastAsia" w:ascii="仿宋_GB2312" w:eastAsia="仿宋_GB2312"/>
          <w:sz w:val="32"/>
          <w:szCs w:val="32"/>
          <w:lang w:eastAsia="zh-CN"/>
        </w:rPr>
        <w:t>镇</w:t>
      </w:r>
      <w:r>
        <w:rPr>
          <w:rFonts w:hint="eastAsia" w:ascii="仿宋_GB2312" w:eastAsia="仿宋_GB2312"/>
          <w:sz w:val="32"/>
          <w:szCs w:val="32"/>
        </w:rPr>
        <w:t>机关基本医疗保险缴费支出。</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15.城乡社区支出（类）城乡社区管理事务（款）行政运行（项）2019年预算数为21.2373万元，主要用于：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16.城乡社区支出（类）城乡社区管理事务（款）一般行政管理事务（项）2019年预算数为27.3万元，主要用于：</w:t>
      </w:r>
      <w:r>
        <w:rPr>
          <w:rFonts w:hint="eastAsia" w:ascii="仿宋_GB2312" w:eastAsia="仿宋_GB2312"/>
          <w:sz w:val="32"/>
          <w:szCs w:val="32"/>
        </w:rPr>
        <w:t>场镇基础设施建设</w:t>
      </w:r>
      <w:r>
        <w:rPr>
          <w:rFonts w:hint="eastAsia" w:ascii="仿宋_GB2312" w:eastAsia="仿宋_GB2312"/>
          <w:sz w:val="32"/>
          <w:szCs w:val="32"/>
          <w:lang w:eastAsia="zh-CN"/>
        </w:rPr>
        <w:t>，场镇路灯电费，大调解及维稳工作经费</w:t>
      </w:r>
      <w:r>
        <w:rPr>
          <w:rFonts w:hint="eastAsia" w:ascii="仿宋_GB2312" w:eastAsia="仿宋_GB2312"/>
          <w:sz w:val="32"/>
          <w:szCs w:val="32"/>
        </w:rPr>
        <w:t>。</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17.农林水支出（类）农业（款）行政运行（项）2019年预算数为14.1162万元，主要用于：</w:t>
      </w:r>
      <w:r>
        <w:rPr>
          <w:rFonts w:hint="eastAsia" w:ascii="仿宋_GB2312" w:eastAsia="仿宋_GB2312"/>
          <w:sz w:val="32"/>
          <w:szCs w:val="32"/>
        </w:rPr>
        <w:t>机关正常运转的基本支出，包括基本工资、津贴补贴等人员经费以及办公费、印刷费、水电费等日常公用经费,保障部门正常运转。</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18.农林水支出（类）林业（款）防灾减灾（项）2019年预算数为2万元，主要用于：森林防火减灾经费。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19.农林水支出（类）扶贫（款）其他扶贫支出（项）2019年预算数为1.5万元，主要用于第一书记工作经费。</w:t>
      </w:r>
    </w:p>
    <w:p>
      <w:pPr>
        <w:keepNext w:val="0"/>
        <w:keepLines w:val="0"/>
        <w:pageBreakBefore w:val="0"/>
        <w:widowControl/>
        <w:suppressLineNumbers w:val="0"/>
        <w:kinsoku/>
        <w:wordWrap/>
        <w:overflowPunct/>
        <w:topLinePunct w:val="0"/>
        <w:autoSpaceDE/>
        <w:autoSpaceDN/>
        <w:bidi w:val="0"/>
        <w:snapToGrid/>
        <w:spacing w:before="270" w:beforeAutospacing="0" w:after="0" w:afterAutospacing="0" w:line="576" w:lineRule="exact"/>
        <w:ind w:right="0" w:firstLine="640" w:firstLineChars="200"/>
        <w:jc w:val="both"/>
        <w:textAlignment w:val="auto"/>
        <w:rPr>
          <w:rFonts w:hint="eastAsia" w:ascii="仿宋_GB2312" w:eastAsia="仿宋_GB2312"/>
          <w:sz w:val="32"/>
          <w:szCs w:val="32"/>
        </w:rPr>
      </w:pPr>
      <w:r>
        <w:rPr>
          <w:rFonts w:hint="eastAsia" w:ascii="仿宋_GB2312" w:eastAsia="仿宋_GB2312"/>
          <w:sz w:val="32"/>
          <w:szCs w:val="32"/>
          <w:lang w:val="en-US" w:eastAsia="zh-CN"/>
        </w:rPr>
        <w:t>20.农林水支出（类）农村综合改革（款）对村民委员会和村党支部的补助（项）2019年预算数为86.036万元，主要用于：包括村（社区）干部补贴支出、养老保险补贴、医疗保险补贴等经费，村离（连）任干部补助，村组办公费保障村级正常运转。</w:t>
      </w:r>
      <w:r>
        <w:rPr>
          <w:rFonts w:hint="eastAsia" w:ascii="仿宋_GB2312" w:eastAsia="仿宋_GB2312"/>
          <w:sz w:val="32"/>
          <w:szCs w:val="32"/>
        </w:rPr>
        <w:br w:type="textWrapping"/>
      </w:r>
      <w:r>
        <w:rPr>
          <w:rFonts w:hint="eastAsia" w:ascii="仿宋_GB2312" w:eastAsia="仿宋_GB2312"/>
          <w:sz w:val="32"/>
          <w:szCs w:val="32"/>
          <w:lang w:val="en-US" w:eastAsia="zh-CN"/>
        </w:rPr>
        <w:t xml:space="preserve">   21</w:t>
      </w:r>
      <w:r>
        <w:rPr>
          <w:rFonts w:hint="eastAsia" w:ascii="仿宋_GB2312" w:eastAsia="仿宋_GB2312"/>
          <w:sz w:val="32"/>
          <w:szCs w:val="32"/>
        </w:rPr>
        <w:t>.住房保障（类）住房改革支出（款）住房公积金（项）2019年预算数为</w:t>
      </w:r>
      <w:r>
        <w:rPr>
          <w:rFonts w:hint="eastAsia" w:ascii="仿宋_GB2312" w:eastAsia="仿宋_GB2312"/>
          <w:sz w:val="32"/>
          <w:szCs w:val="32"/>
          <w:lang w:val="en-US" w:eastAsia="zh-CN"/>
        </w:rPr>
        <w:t>22.1164</w:t>
      </w:r>
      <w:r>
        <w:rPr>
          <w:rFonts w:hint="eastAsia" w:ascii="仿宋_GB2312" w:eastAsia="仿宋_GB2312"/>
          <w:sz w:val="32"/>
          <w:szCs w:val="32"/>
        </w:rPr>
        <w:t>万元，主要用于：</w:t>
      </w:r>
      <w:r>
        <w:rPr>
          <w:rFonts w:hint="eastAsia" w:ascii="仿宋_GB2312" w:eastAsia="仿宋_GB2312"/>
          <w:sz w:val="32"/>
          <w:szCs w:val="32"/>
          <w:lang w:eastAsia="zh-CN"/>
        </w:rPr>
        <w:t>单位机关</w:t>
      </w:r>
      <w:r>
        <w:rPr>
          <w:rFonts w:hint="eastAsia" w:ascii="仿宋_GB2312" w:eastAsia="仿宋_GB2312"/>
          <w:sz w:val="32"/>
          <w:szCs w:val="32"/>
        </w:rPr>
        <w:t>按人力资源和社会保障部、财政部规定的基本工资和津贴补贴以及规定比例为职工缴纳的住房公积金支出。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六、一般公共预算基本支出情况说明</w:t>
      </w:r>
    </w:p>
    <w:p>
      <w:pPr>
        <w:keepNext w:val="0"/>
        <w:keepLines w:val="0"/>
        <w:pageBreakBefore w:val="0"/>
        <w:kinsoku/>
        <w:wordWrap/>
        <w:overflowPunct/>
        <w:topLinePunct w:val="0"/>
        <w:autoSpaceDE/>
        <w:autoSpaceDN/>
        <w:bidi w:val="0"/>
        <w:snapToGrid/>
        <w:spacing w:line="576" w:lineRule="exact"/>
        <w:ind w:firstLine="640" w:firstLineChars="200"/>
        <w:textAlignment w:val="auto"/>
        <w:rPr>
          <w:rFonts w:hint="eastAsia" w:asciiTheme="minorEastAsia" w:hAnsiTheme="minorEastAsia" w:eastAsiaTheme="minorEastAsia" w:cstheme="minorEastAsia"/>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回龙河</w:t>
      </w:r>
      <w:r>
        <w:rPr>
          <w:rFonts w:hint="eastAsia" w:ascii="仿宋" w:hAnsi="仿宋" w:eastAsia="仿宋" w:cs="仿宋"/>
          <w:sz w:val="32"/>
          <w:szCs w:val="32"/>
        </w:rPr>
        <w:t>街道办事处</w:t>
      </w:r>
      <w:r>
        <w:rPr>
          <w:rFonts w:ascii="仿宋" w:hAnsi="仿宋" w:eastAsia="仿宋" w:cs="仿宋"/>
          <w:sz w:val="32"/>
          <w:szCs w:val="32"/>
        </w:rPr>
        <w:t>2019</w:t>
      </w:r>
      <w:r>
        <w:rPr>
          <w:rFonts w:hint="eastAsia" w:ascii="仿宋" w:hAnsi="仿宋" w:eastAsia="仿宋" w:cs="仿宋"/>
          <w:sz w:val="32"/>
          <w:szCs w:val="32"/>
        </w:rPr>
        <w:t>年一般公共预算基本支出</w:t>
      </w:r>
      <w:r>
        <w:rPr>
          <w:rFonts w:hint="eastAsia" w:ascii="仿宋" w:hAnsi="仿宋" w:eastAsia="仿宋" w:cs="仿宋"/>
          <w:sz w:val="32"/>
          <w:szCs w:val="32"/>
          <w:lang w:val="en-US" w:eastAsia="zh-CN"/>
        </w:rPr>
        <w:t>442.2476</w:t>
      </w:r>
      <w:r>
        <w:rPr>
          <w:rFonts w:hint="eastAsia" w:ascii="仿宋" w:hAnsi="仿宋" w:eastAsia="仿宋" w:cs="仿宋"/>
          <w:sz w:val="32"/>
          <w:szCs w:val="32"/>
        </w:rPr>
        <w:t>万元，</w:t>
      </w:r>
      <w:r>
        <w:rPr>
          <w:rFonts w:hint="eastAsia" w:ascii="仿宋_GB2312" w:eastAsia="仿宋_GB2312"/>
          <w:sz w:val="32"/>
          <w:szCs w:val="32"/>
          <w:lang w:eastAsia="zh-CN"/>
        </w:rPr>
        <w:t>其中，</w:t>
      </w:r>
      <w:r>
        <w:rPr>
          <w:rFonts w:hint="eastAsia" w:ascii="仿宋_GB2312" w:eastAsia="仿宋_GB2312"/>
          <w:sz w:val="32"/>
          <w:szCs w:val="32"/>
        </w:rPr>
        <w:t>人员支出</w:t>
      </w:r>
      <w:r>
        <w:rPr>
          <w:rFonts w:hint="eastAsia" w:ascii="仿宋_GB2312" w:eastAsia="仿宋_GB2312"/>
          <w:sz w:val="32"/>
          <w:szCs w:val="32"/>
          <w:lang w:val="en-US" w:eastAsia="zh-CN"/>
        </w:rPr>
        <w:t>264.5505</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rPr>
        <w:t>主要包括：基本工资、津贴补贴、奖金、社会保险缴费</w:t>
      </w:r>
      <w:r>
        <w:rPr>
          <w:rFonts w:hint="eastAsia" w:ascii="仿宋_GB2312" w:eastAsia="仿宋_GB2312"/>
          <w:sz w:val="32"/>
          <w:szCs w:val="32"/>
          <w:lang w:eastAsia="zh-CN"/>
        </w:rPr>
        <w:t>等。</w:t>
      </w:r>
      <w:r>
        <w:rPr>
          <w:rFonts w:hint="eastAsia" w:ascii="仿宋_GB2312" w:eastAsia="仿宋_GB2312"/>
          <w:sz w:val="32"/>
          <w:szCs w:val="32"/>
        </w:rPr>
        <w:t>公用经费</w:t>
      </w:r>
      <w:r>
        <w:rPr>
          <w:rFonts w:hint="eastAsia" w:ascii="仿宋_GB2312" w:eastAsia="仿宋_GB2312"/>
          <w:sz w:val="32"/>
          <w:szCs w:val="32"/>
          <w:lang w:val="en-US" w:eastAsia="zh-CN"/>
        </w:rPr>
        <w:t>72.5971</w:t>
      </w:r>
      <w:r>
        <w:rPr>
          <w:rFonts w:hint="eastAsia" w:ascii="仿宋_GB2312" w:eastAsia="仿宋_GB2312"/>
          <w:sz w:val="32"/>
          <w:szCs w:val="32"/>
        </w:rPr>
        <w:t>万元，主要包括：</w:t>
      </w:r>
      <w:r>
        <w:rPr>
          <w:rFonts w:hint="eastAsia" w:ascii="仿宋_GB2312" w:eastAsia="仿宋_GB2312"/>
          <w:sz w:val="32"/>
          <w:szCs w:val="32"/>
          <w:lang w:eastAsia="zh-CN"/>
        </w:rPr>
        <w:t>机关</w:t>
      </w:r>
      <w:r>
        <w:rPr>
          <w:rFonts w:hint="eastAsia" w:ascii="仿宋_GB2312" w:eastAsia="仿宋_GB2312"/>
          <w:sz w:val="32"/>
          <w:szCs w:val="32"/>
        </w:rPr>
        <w:t>办公费、电费、邮电费、印刷费、差旅费</w:t>
      </w:r>
      <w:r>
        <w:rPr>
          <w:rFonts w:hint="eastAsia" w:ascii="仿宋_GB2312" w:eastAsia="仿宋_GB2312"/>
          <w:sz w:val="32"/>
          <w:szCs w:val="32"/>
          <w:lang w:eastAsia="zh-CN"/>
        </w:rPr>
        <w:t>、公车运行维护</w:t>
      </w:r>
      <w:r>
        <w:rPr>
          <w:rFonts w:hint="eastAsia" w:ascii="仿宋_GB2312" w:eastAsia="仿宋_GB2312"/>
          <w:sz w:val="32"/>
          <w:szCs w:val="32"/>
        </w:rPr>
        <w:t>、</w:t>
      </w:r>
      <w:r>
        <w:rPr>
          <w:rFonts w:hint="eastAsia" w:ascii="仿宋_GB2312" w:eastAsia="仿宋_GB2312"/>
          <w:sz w:val="32"/>
          <w:szCs w:val="32"/>
          <w:lang w:eastAsia="zh-CN"/>
        </w:rPr>
        <w:t>公务接待、</w:t>
      </w:r>
      <w:r>
        <w:rPr>
          <w:rFonts w:hint="eastAsia" w:ascii="仿宋_GB2312" w:eastAsia="仿宋_GB2312"/>
          <w:sz w:val="32"/>
          <w:szCs w:val="32"/>
        </w:rPr>
        <w:t>维修（护）费等支出</w:t>
      </w:r>
      <w:r>
        <w:rPr>
          <w:rFonts w:hint="eastAsia" w:ascii="仿宋_GB2312" w:eastAsia="仿宋_GB2312"/>
          <w:sz w:val="32"/>
          <w:szCs w:val="32"/>
          <w:lang w:eastAsia="zh-CN"/>
        </w:rPr>
        <w:t>，村（社区）公共服务运行办公费。</w:t>
      </w:r>
      <w:r>
        <w:rPr>
          <w:rFonts w:hint="eastAsia" w:ascii="仿宋_GB2312" w:eastAsia="仿宋_GB2312"/>
          <w:sz w:val="32"/>
          <w:szCs w:val="32"/>
          <w:lang w:val="en-US" w:eastAsia="zh-CN"/>
        </w:rPr>
        <w:t>对个人和家庭的补助63.692万元，主要用于</w:t>
      </w:r>
      <w:r>
        <w:rPr>
          <w:rFonts w:hint="eastAsia" w:ascii="仿宋_GB2312" w:eastAsia="仿宋_GB2312"/>
          <w:sz w:val="32"/>
          <w:szCs w:val="32"/>
          <w:lang w:eastAsia="zh-CN"/>
        </w:rPr>
        <w:t>村社区干部报酬，生活补助和救济费等</w:t>
      </w:r>
      <w:r>
        <w:rPr>
          <w:rFonts w:hint="eastAsia" w:ascii="仿宋_GB2312" w:eastAsia="仿宋_GB2312"/>
          <w:sz w:val="32"/>
          <w:szCs w:val="32"/>
        </w:rPr>
        <w:t>。</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七、“三公”经费财政拨款预算安排情况说明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（一）财政拨款安排“三公”经费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预算</w:t>
      </w:r>
      <w:r>
        <w:rPr>
          <w:rFonts w:ascii="仿宋" w:hAnsi="仿宋" w:eastAsia="仿宋" w:cs="仿宋"/>
          <w:sz w:val="32"/>
          <w:szCs w:val="32"/>
        </w:rPr>
        <w:t>7.4</w:t>
      </w:r>
      <w:r>
        <w:rPr>
          <w:rFonts w:hint="eastAsia" w:ascii="仿宋" w:hAnsi="仿宋" w:eastAsia="仿宋" w:cs="仿宋"/>
          <w:sz w:val="32"/>
          <w:szCs w:val="32"/>
          <w:lang w:val="en-US" w:eastAsia="zh-CN"/>
        </w:rPr>
        <w:t>7</w:t>
      </w:r>
      <w:r>
        <w:rPr>
          <w:rFonts w:hint="eastAsia" w:ascii="仿宋" w:hAnsi="仿宋" w:eastAsia="仿宋" w:cs="仿宋"/>
          <w:sz w:val="32"/>
          <w:szCs w:val="32"/>
        </w:rPr>
        <w:t>万元，</w:t>
      </w:r>
      <w:r>
        <w:rPr>
          <w:rFonts w:ascii="仿宋" w:hAnsi="仿宋" w:eastAsia="仿宋" w:cs="仿宋"/>
          <w:sz w:val="32"/>
          <w:szCs w:val="32"/>
        </w:rPr>
        <w:t>2018</w:t>
      </w:r>
      <w:r>
        <w:rPr>
          <w:rFonts w:hint="eastAsia" w:ascii="仿宋" w:hAnsi="仿宋" w:eastAsia="仿宋" w:cs="仿宋"/>
          <w:sz w:val="32"/>
          <w:szCs w:val="32"/>
        </w:rPr>
        <w:t>年部门预算收入</w:t>
      </w:r>
      <w:r>
        <w:rPr>
          <w:rFonts w:ascii="仿宋" w:hAnsi="仿宋" w:eastAsia="仿宋" w:cs="仿宋"/>
          <w:sz w:val="32"/>
          <w:szCs w:val="32"/>
        </w:rPr>
        <w:t>7.4</w:t>
      </w:r>
      <w:r>
        <w:rPr>
          <w:rFonts w:hint="eastAsia" w:ascii="仿宋" w:hAnsi="仿宋" w:eastAsia="仿宋" w:cs="仿宋"/>
          <w:sz w:val="32"/>
          <w:szCs w:val="32"/>
          <w:lang w:val="en-US" w:eastAsia="zh-CN"/>
        </w:rPr>
        <w:t>7</w:t>
      </w:r>
      <w:r>
        <w:rPr>
          <w:rFonts w:hint="eastAsia" w:ascii="仿宋" w:hAnsi="仿宋" w:eastAsia="仿宋" w:cs="仿宋"/>
          <w:sz w:val="32"/>
          <w:szCs w:val="32"/>
        </w:rPr>
        <w:t>万元。其中：</w:t>
      </w:r>
      <w:r>
        <w:rPr>
          <w:rFonts w:ascii="仿宋" w:hAnsi="仿宋" w:eastAsia="仿宋" w:cs="仿宋"/>
          <w:sz w:val="32"/>
          <w:szCs w:val="32"/>
        </w:rPr>
        <w:t>2019</w:t>
      </w:r>
      <w:r>
        <w:rPr>
          <w:rFonts w:hint="eastAsia" w:ascii="仿宋" w:hAnsi="仿宋" w:eastAsia="仿宋" w:cs="仿宋"/>
          <w:sz w:val="32"/>
          <w:szCs w:val="32"/>
        </w:rPr>
        <w:t>年安排公务接待费预算</w:t>
      </w:r>
      <w:r>
        <w:rPr>
          <w:rFonts w:ascii="仿宋" w:hAnsi="仿宋" w:eastAsia="仿宋" w:cs="仿宋"/>
          <w:sz w:val="32"/>
          <w:szCs w:val="32"/>
        </w:rPr>
        <w:t>7.4</w:t>
      </w:r>
      <w:r>
        <w:rPr>
          <w:rFonts w:hint="eastAsia" w:ascii="仿宋" w:hAnsi="仿宋" w:eastAsia="仿宋" w:cs="仿宋"/>
          <w:sz w:val="32"/>
          <w:szCs w:val="32"/>
          <w:lang w:val="en-US" w:eastAsia="zh-CN"/>
        </w:rPr>
        <w:t>7</w:t>
      </w:r>
      <w:r>
        <w:rPr>
          <w:rFonts w:hint="eastAsia" w:ascii="仿宋" w:hAnsi="仿宋" w:eastAsia="仿宋" w:cs="仿宋"/>
          <w:sz w:val="32"/>
          <w:szCs w:val="32"/>
        </w:rPr>
        <w:t>万元，公务接待费较</w:t>
      </w:r>
      <w:r>
        <w:rPr>
          <w:rFonts w:ascii="仿宋" w:hAnsi="仿宋" w:eastAsia="仿宋" w:cs="仿宋"/>
          <w:sz w:val="32"/>
          <w:szCs w:val="32"/>
        </w:rPr>
        <w:t>2018</w:t>
      </w:r>
      <w:r>
        <w:rPr>
          <w:rFonts w:hint="eastAsia" w:ascii="仿宋" w:hAnsi="仿宋" w:eastAsia="仿宋" w:cs="仿宋"/>
          <w:sz w:val="32"/>
          <w:szCs w:val="32"/>
        </w:rPr>
        <w:t>年预算</w:t>
      </w:r>
      <w:r>
        <w:rPr>
          <w:rFonts w:hint="eastAsia" w:ascii="仿宋" w:hAnsi="仿宋" w:eastAsia="仿宋" w:cs="仿宋"/>
          <w:sz w:val="32"/>
          <w:szCs w:val="32"/>
          <w:lang w:eastAsia="zh-CN"/>
        </w:rPr>
        <w:t>同样</w:t>
      </w:r>
      <w:r>
        <w:rPr>
          <w:rFonts w:hint="eastAsia" w:ascii="仿宋" w:hAnsi="仿宋" w:eastAsia="仿宋" w:cs="仿宋"/>
          <w:sz w:val="32"/>
          <w:szCs w:val="32"/>
        </w:rPr>
        <w:t>。</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年公务接待费计划用于执行接待考察调研、检查指导等公务活动开支的交通费、住宿费、用餐费等。</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（二）无公务用车购置及运行维护费</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办事处现有公务用车</w:t>
      </w:r>
      <w:r>
        <w:rPr>
          <w:rFonts w:ascii="仿宋" w:hAnsi="仿宋" w:eastAsia="仿宋" w:cs="仿宋"/>
          <w:sz w:val="32"/>
          <w:szCs w:val="32"/>
        </w:rPr>
        <w:t>0</w:t>
      </w:r>
      <w:r>
        <w:rPr>
          <w:rFonts w:hint="eastAsia" w:ascii="仿宋" w:hAnsi="仿宋" w:eastAsia="仿宋" w:cs="仿宋"/>
          <w:sz w:val="32"/>
          <w:szCs w:val="32"/>
        </w:rPr>
        <w:t>辆，其中：轿车</w:t>
      </w:r>
      <w:r>
        <w:rPr>
          <w:rFonts w:ascii="仿宋" w:hAnsi="仿宋" w:eastAsia="仿宋" w:cs="仿宋"/>
          <w:sz w:val="32"/>
          <w:szCs w:val="32"/>
        </w:rPr>
        <w:t>0</w:t>
      </w:r>
      <w:r>
        <w:rPr>
          <w:rFonts w:hint="eastAsia" w:ascii="仿宋" w:hAnsi="仿宋" w:eastAsia="仿宋" w:cs="仿宋"/>
          <w:sz w:val="32"/>
          <w:szCs w:val="32"/>
        </w:rPr>
        <w:t>辆、越野车</w:t>
      </w:r>
      <w:r>
        <w:rPr>
          <w:rFonts w:ascii="仿宋" w:hAnsi="仿宋" w:eastAsia="仿宋" w:cs="仿宋"/>
          <w:sz w:val="32"/>
          <w:szCs w:val="32"/>
        </w:rPr>
        <w:t>0</w:t>
      </w:r>
      <w:r>
        <w:rPr>
          <w:rFonts w:hint="eastAsia" w:ascii="仿宋" w:hAnsi="仿宋" w:eastAsia="仿宋" w:cs="仿宋"/>
          <w:sz w:val="32"/>
          <w:szCs w:val="32"/>
        </w:rPr>
        <w:t>辆、其他乘用车</w:t>
      </w:r>
      <w:r>
        <w:rPr>
          <w:rFonts w:ascii="仿宋" w:hAnsi="仿宋" w:eastAsia="仿宋" w:cs="仿宋"/>
          <w:sz w:val="32"/>
          <w:szCs w:val="32"/>
        </w:rPr>
        <w:t>0</w:t>
      </w:r>
      <w:r>
        <w:rPr>
          <w:rFonts w:hint="eastAsia" w:ascii="仿宋" w:hAnsi="仿宋" w:eastAsia="仿宋" w:cs="仿宋"/>
          <w:sz w:val="32"/>
          <w:szCs w:val="32"/>
        </w:rPr>
        <w:t>辆。</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年办事处未安排公务用车购置费。</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年办事处安排公务用车运行维护费</w:t>
      </w:r>
      <w:r>
        <w:rPr>
          <w:rFonts w:ascii="仿宋" w:hAnsi="仿宋" w:eastAsia="仿宋" w:cs="仿宋"/>
          <w:sz w:val="32"/>
          <w:szCs w:val="32"/>
        </w:rPr>
        <w:t>0</w:t>
      </w:r>
      <w:r>
        <w:rPr>
          <w:rFonts w:hint="eastAsia" w:ascii="仿宋" w:hAnsi="仿宋" w:eastAsia="仿宋" w:cs="仿宋"/>
          <w:sz w:val="32"/>
          <w:szCs w:val="32"/>
        </w:rPr>
        <w:t>万元，用于</w:t>
      </w:r>
      <w:r>
        <w:rPr>
          <w:rFonts w:ascii="仿宋" w:hAnsi="仿宋" w:eastAsia="仿宋" w:cs="仿宋"/>
          <w:sz w:val="32"/>
          <w:szCs w:val="32"/>
        </w:rPr>
        <w:t>0</w:t>
      </w:r>
      <w:r>
        <w:rPr>
          <w:rFonts w:hint="eastAsia" w:ascii="仿宋" w:hAnsi="仿宋" w:eastAsia="仿宋" w:cs="仿宋"/>
          <w:sz w:val="32"/>
          <w:szCs w:val="32"/>
        </w:rPr>
        <w:t>辆公务用车燃油、过路（桥）、维修、保险等方面支出，主要保障机关及下属单位改革工作调研、脱贫攻坚、监督检查等工作开展。</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八、政府性基金预算支出情况说明</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年办事处没有使用政府性基金预算拨款安排的支出。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九、国有资本经营预算支出情况说明</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年办事处没有使用国有资本经营预算拨款</w:t>
      </w:r>
      <w:bookmarkStart w:id="0" w:name="_GoBack"/>
      <w:bookmarkEnd w:id="0"/>
      <w:r>
        <w:rPr>
          <w:rFonts w:hint="eastAsia" w:ascii="仿宋" w:hAnsi="仿宋" w:eastAsia="仿宋" w:cs="仿宋"/>
          <w:sz w:val="32"/>
          <w:szCs w:val="32"/>
        </w:rPr>
        <w:t>安排的支出。</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十、无其他重要事项的情况说明</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（一）机关运行经费</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年，运行经费财政拨款预算为</w:t>
      </w:r>
      <w:r>
        <w:rPr>
          <w:rFonts w:hint="eastAsia" w:ascii="仿宋" w:hAnsi="仿宋" w:eastAsia="仿宋" w:cs="仿宋"/>
          <w:sz w:val="32"/>
          <w:szCs w:val="32"/>
          <w:lang w:val="en-US" w:eastAsia="zh-CN"/>
        </w:rPr>
        <w:t>72.5971</w:t>
      </w:r>
      <w:r>
        <w:rPr>
          <w:rFonts w:hint="eastAsia" w:ascii="仿宋" w:hAnsi="仿宋" w:eastAsia="仿宋" w:cs="仿宋"/>
          <w:sz w:val="32"/>
          <w:szCs w:val="32"/>
        </w:rPr>
        <w:t>万元，比</w:t>
      </w:r>
      <w:r>
        <w:rPr>
          <w:rFonts w:ascii="仿宋" w:hAnsi="仿宋" w:eastAsia="仿宋" w:cs="仿宋"/>
          <w:sz w:val="32"/>
          <w:szCs w:val="32"/>
        </w:rPr>
        <w:t>2018</w:t>
      </w:r>
      <w:r>
        <w:rPr>
          <w:rFonts w:hint="eastAsia" w:ascii="仿宋" w:hAnsi="仿宋" w:eastAsia="仿宋" w:cs="仿宋"/>
          <w:sz w:val="32"/>
          <w:szCs w:val="32"/>
        </w:rPr>
        <w:t>年预算增加</w:t>
      </w:r>
      <w:r>
        <w:rPr>
          <w:rFonts w:hint="eastAsia" w:ascii="仿宋" w:hAnsi="仿宋" w:eastAsia="仿宋" w:cs="仿宋"/>
          <w:sz w:val="32"/>
          <w:szCs w:val="32"/>
          <w:lang w:val="en-US" w:eastAsia="zh-CN"/>
        </w:rPr>
        <w:t>66.6283</w:t>
      </w:r>
      <w:r>
        <w:rPr>
          <w:rFonts w:hint="eastAsia" w:ascii="仿宋" w:hAnsi="仿宋" w:eastAsia="仿宋" w:cs="仿宋"/>
          <w:sz w:val="32"/>
          <w:szCs w:val="32"/>
        </w:rPr>
        <w:t>万元，增长</w:t>
      </w:r>
      <w:r>
        <w:rPr>
          <w:rFonts w:hint="eastAsia" w:ascii="仿宋" w:hAnsi="仿宋" w:eastAsia="仿宋" w:cs="仿宋"/>
          <w:sz w:val="32"/>
          <w:szCs w:val="32"/>
          <w:lang w:val="en-US" w:eastAsia="zh-CN"/>
        </w:rPr>
        <w:t>5.9688</w:t>
      </w:r>
      <w:r>
        <w:rPr>
          <w:rFonts w:hint="eastAsia" w:ascii="仿宋" w:hAnsi="仿宋" w:eastAsia="仿宋" w:cs="仿宋"/>
          <w:sz w:val="32"/>
          <w:szCs w:val="32"/>
        </w:rPr>
        <w:t>万元，增长率为</w:t>
      </w:r>
      <w:r>
        <w:rPr>
          <w:rFonts w:hint="eastAsia" w:ascii="仿宋" w:hAnsi="仿宋" w:eastAsia="仿宋" w:cs="仿宋"/>
          <w:sz w:val="32"/>
          <w:szCs w:val="32"/>
          <w:lang w:val="en-US" w:eastAsia="zh-CN"/>
        </w:rPr>
        <w:t>8.98</w:t>
      </w:r>
      <w:r>
        <w:rPr>
          <w:rFonts w:ascii="仿宋" w:hAnsi="仿宋" w:eastAsia="仿宋" w:cs="仿宋"/>
          <w:sz w:val="32"/>
          <w:szCs w:val="32"/>
        </w:rPr>
        <w:t>%</w:t>
      </w:r>
      <w:r>
        <w:rPr>
          <w:rFonts w:hint="eastAsia" w:ascii="仿宋" w:hAnsi="仿宋" w:eastAsia="仿宋" w:cs="仿宋"/>
          <w:sz w:val="32"/>
          <w:szCs w:val="32"/>
        </w:rPr>
        <w:t>，主要是由于把村公共服务运行经费纳入机关运行经费预算。</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（二）政府采购情况</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年，办事处安排采购预算</w:t>
      </w:r>
      <w:r>
        <w:rPr>
          <w:rFonts w:ascii="仿宋" w:hAnsi="仿宋" w:eastAsia="仿宋" w:cs="仿宋"/>
          <w:sz w:val="32"/>
          <w:szCs w:val="32"/>
        </w:rPr>
        <w:t>5</w:t>
      </w:r>
      <w:r>
        <w:rPr>
          <w:rFonts w:hint="eastAsia" w:ascii="仿宋" w:hAnsi="仿宋" w:eastAsia="仿宋" w:cs="仿宋"/>
          <w:sz w:val="32"/>
          <w:szCs w:val="32"/>
        </w:rPr>
        <w:t>万元，主要用于采购办公设备。</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（三）国有资产占有使用情况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截至</w:t>
      </w:r>
      <w:r>
        <w:rPr>
          <w:rFonts w:ascii="仿宋" w:hAnsi="仿宋" w:eastAsia="仿宋" w:cs="仿宋"/>
          <w:sz w:val="32"/>
          <w:szCs w:val="32"/>
        </w:rPr>
        <w:t>2018</w:t>
      </w:r>
      <w:r>
        <w:rPr>
          <w:rFonts w:hint="eastAsia" w:ascii="仿宋" w:hAnsi="仿宋" w:eastAsia="仿宋" w:cs="仿宋"/>
          <w:sz w:val="32"/>
          <w:szCs w:val="32"/>
        </w:rPr>
        <w:t>年底，办事处共有车辆</w:t>
      </w:r>
      <w:r>
        <w:rPr>
          <w:rFonts w:ascii="仿宋" w:hAnsi="仿宋" w:eastAsia="仿宋" w:cs="仿宋"/>
          <w:sz w:val="32"/>
          <w:szCs w:val="32"/>
        </w:rPr>
        <w:t>0</w:t>
      </w:r>
      <w:r>
        <w:rPr>
          <w:rFonts w:hint="eastAsia" w:ascii="仿宋" w:hAnsi="仿宋" w:eastAsia="仿宋" w:cs="仿宋"/>
          <w:sz w:val="32"/>
          <w:szCs w:val="32"/>
        </w:rPr>
        <w:t>辆，其中，定向保障用车</w:t>
      </w:r>
      <w:r>
        <w:rPr>
          <w:rFonts w:ascii="仿宋" w:hAnsi="仿宋" w:eastAsia="仿宋" w:cs="仿宋"/>
          <w:sz w:val="32"/>
          <w:szCs w:val="32"/>
        </w:rPr>
        <w:t>0</w:t>
      </w:r>
      <w:r>
        <w:rPr>
          <w:rFonts w:hint="eastAsia" w:ascii="仿宋" w:hAnsi="仿宋" w:eastAsia="仿宋" w:cs="仿宋"/>
          <w:sz w:val="32"/>
          <w:szCs w:val="32"/>
        </w:rPr>
        <w:t>辆、执法执勤用车</w:t>
      </w:r>
      <w:r>
        <w:rPr>
          <w:rFonts w:ascii="仿宋" w:hAnsi="仿宋" w:eastAsia="仿宋" w:cs="仿宋"/>
          <w:sz w:val="32"/>
          <w:szCs w:val="32"/>
        </w:rPr>
        <w:t>0</w:t>
      </w:r>
      <w:r>
        <w:rPr>
          <w:rFonts w:hint="eastAsia" w:ascii="仿宋" w:hAnsi="仿宋" w:eastAsia="仿宋" w:cs="仿宋"/>
          <w:sz w:val="32"/>
          <w:szCs w:val="32"/>
        </w:rPr>
        <w:t>辆。单位价值</w:t>
      </w:r>
      <w:r>
        <w:rPr>
          <w:rFonts w:ascii="仿宋" w:hAnsi="仿宋" w:eastAsia="仿宋" w:cs="仿宋"/>
          <w:sz w:val="32"/>
          <w:szCs w:val="32"/>
        </w:rPr>
        <w:t>10</w:t>
      </w:r>
      <w:r>
        <w:rPr>
          <w:rFonts w:hint="eastAsia" w:ascii="仿宋" w:hAnsi="仿宋" w:eastAsia="仿宋" w:cs="仿宋"/>
          <w:sz w:val="32"/>
          <w:szCs w:val="32"/>
        </w:rPr>
        <w:t>万元以上大型设备</w:t>
      </w:r>
      <w:r>
        <w:rPr>
          <w:rFonts w:ascii="仿宋" w:hAnsi="仿宋" w:eastAsia="仿宋" w:cs="仿宋"/>
          <w:sz w:val="32"/>
          <w:szCs w:val="32"/>
        </w:rPr>
        <w:t>0</w:t>
      </w:r>
      <w:r>
        <w:rPr>
          <w:rFonts w:hint="eastAsia" w:ascii="仿宋" w:hAnsi="仿宋" w:eastAsia="仿宋" w:cs="仿宋"/>
          <w:sz w:val="32"/>
          <w:szCs w:val="32"/>
        </w:rPr>
        <w:t>台（套）。</w:t>
      </w:r>
    </w:p>
    <w:p>
      <w:pPr>
        <w:spacing w:line="580" w:lineRule="exact"/>
        <w:ind w:firstLine="640" w:firstLineChars="200"/>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年部门预算未安排购置车辆及单位价值</w:t>
      </w:r>
      <w:r>
        <w:rPr>
          <w:rFonts w:ascii="仿宋" w:hAnsi="仿宋" w:eastAsia="仿宋" w:cs="仿宋"/>
          <w:sz w:val="32"/>
          <w:szCs w:val="32"/>
        </w:rPr>
        <w:t>20</w:t>
      </w:r>
      <w:r>
        <w:rPr>
          <w:rFonts w:hint="eastAsia" w:ascii="仿宋" w:hAnsi="仿宋" w:eastAsia="仿宋" w:cs="仿宋"/>
          <w:sz w:val="32"/>
          <w:szCs w:val="32"/>
        </w:rPr>
        <w:t>万元以上大型设备。</w:t>
      </w:r>
    </w:p>
    <w:p>
      <w:pPr>
        <w:spacing w:line="580" w:lineRule="exact"/>
        <w:ind w:firstLine="640" w:firstLineChars="200"/>
        <w:rPr>
          <w:rFonts w:ascii="宋体" w:hAnsi="宋体" w:eastAsia="楷体"/>
          <w:sz w:val="32"/>
          <w:szCs w:val="32"/>
        </w:rPr>
      </w:pPr>
      <w:r>
        <w:rPr>
          <w:rFonts w:hint="eastAsia" w:ascii="宋体" w:hAnsi="宋体" w:eastAsia="楷体" w:cs="楷体"/>
          <w:sz w:val="32"/>
          <w:szCs w:val="32"/>
        </w:rPr>
        <w:t>（四）绩效目标设置情况</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绩效目标是预算编制的前提和基础，按照“费随事定”的原则，</w:t>
      </w:r>
      <w:r>
        <w:rPr>
          <w:rFonts w:ascii="仿宋" w:hAnsi="仿宋" w:eastAsia="仿宋" w:cs="仿宋"/>
          <w:sz w:val="32"/>
          <w:szCs w:val="32"/>
        </w:rPr>
        <w:t>2019</w:t>
      </w:r>
      <w:r>
        <w:rPr>
          <w:rFonts w:hint="eastAsia" w:ascii="仿宋" w:hAnsi="仿宋" w:eastAsia="仿宋" w:cs="仿宋"/>
          <w:sz w:val="32"/>
          <w:szCs w:val="32"/>
        </w:rPr>
        <w:t>年广元市利州区</w:t>
      </w:r>
      <w:r>
        <w:rPr>
          <w:rFonts w:hint="eastAsia" w:ascii="仿宋" w:hAnsi="仿宋" w:eastAsia="仿宋" w:cs="仿宋"/>
          <w:sz w:val="32"/>
          <w:szCs w:val="32"/>
          <w:lang w:eastAsia="zh-CN"/>
        </w:rPr>
        <w:t>回龙河</w:t>
      </w:r>
      <w:r>
        <w:rPr>
          <w:rFonts w:hint="eastAsia" w:ascii="仿宋" w:hAnsi="仿宋" w:eastAsia="仿宋" w:cs="仿宋"/>
          <w:sz w:val="32"/>
          <w:szCs w:val="32"/>
        </w:rPr>
        <w:t>街道办事处所有项目按要求编制了项目绩效目标</w:t>
      </w:r>
      <w:r>
        <w:rPr>
          <w:rFonts w:ascii="仿宋" w:hAnsi="仿宋" w:eastAsia="仿宋" w:cs="仿宋"/>
          <w:sz w:val="32"/>
          <w:szCs w:val="32"/>
        </w:rPr>
        <w:t>,</w:t>
      </w:r>
      <w:r>
        <w:rPr>
          <w:rFonts w:hint="eastAsia" w:ascii="仿宋" w:hAnsi="仿宋" w:eastAsia="仿宋" w:cs="仿宋"/>
          <w:sz w:val="32"/>
          <w:szCs w:val="32"/>
        </w:rPr>
        <w:t>从项目完成、项目效益、满意度等方面设置了绩效指标，综合反映项目预期完成的数量、成本、时效、质量，预期达到的社会效益、经济效益、可持续影响以及服务对象满意度等情况；同时编制了部门整体绩效目标。</w:t>
      </w:r>
    </w:p>
    <w:p>
      <w:pPr>
        <w:spacing w:line="580" w:lineRule="exact"/>
        <w:ind w:firstLine="640" w:firstLineChars="200"/>
        <w:rPr>
          <w:rFonts w:ascii="黑体" w:hAnsi="黑体" w:eastAsia="黑体"/>
          <w:sz w:val="32"/>
          <w:szCs w:val="32"/>
        </w:rPr>
      </w:pPr>
      <w:r>
        <w:rPr>
          <w:rFonts w:hint="eastAsia" w:ascii="黑体" w:hAnsi="黑体" w:eastAsia="黑体" w:cs="黑体"/>
          <w:sz w:val="32"/>
          <w:szCs w:val="32"/>
        </w:rPr>
        <w:t>十一、名词解释</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（一）一般公共预算拨款收入：指省级财政当年拨付的资金。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（二）上年结转：指以前年度尚未完成，结转到本年仍按原规定用途继续使用的资金。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（三）一般公共服务（类）财政事务（款）行政运行（项）：指厅机关及参公管理事业单位用于保障机构正常运行、开展日常工作的基本支出。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（四）社会保障和就业（类）行政事业单位离退休（款）未归口管理的行政单位离退休（项）：指局机关离退休人员的支出。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（五）社会保障和就业（类）行政事业单位离退休（款）机关事业单位基本养老保险缴费支出（项）：指部门实施养老保险制度由单位缴纳的养老保险费的支出。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（六）社会保障和就业（类）行政事业单位离退休（款）机关事业单位职业年金缴费支出（项）：指部门实施养老保险制度由单位缴纳的职业年金的支出。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（七）卫生健康（类）行政事业单位医疗（款）行政单位医疗（项）：指局机关及参公管理事业单位用于缴纳单位基本医疗保险支出。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（八）卫生健康（类）行政事业单位医疗（款）事业单位医疗（项）：指事业单位用于缴纳单位基本医疗保险支出。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（九）住房保障（类）住房改革支出（款）住房公积金（项）：指按照《住房公积金管理条例》的规定，由单位及其在职职工缴存的长期住房储金。</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（十）基本支出：指为保证机构正常运转，完成日常工作任务而发生的人员支出和公用支出。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（十一）项目支出：指在基本支出之外为完成特定行政任务和事业发展目标所发生的支出。</w:t>
      </w:r>
    </w:p>
    <w:p>
      <w:pPr>
        <w:spacing w:line="580" w:lineRule="exact"/>
        <w:ind w:firstLine="640" w:firstLineChars="200"/>
        <w:rPr>
          <w:rFonts w:ascii="仿宋" w:hAnsi="仿宋" w:eastAsia="仿宋"/>
          <w:sz w:val="32"/>
          <w:szCs w:val="32"/>
        </w:rPr>
      </w:pPr>
      <w:r>
        <w:rPr>
          <w:rFonts w:hint="eastAsia" w:ascii="仿宋" w:hAnsi="仿宋" w:eastAsia="仿宋" w:cs="仿宋"/>
          <w:sz w:val="32"/>
          <w:szCs w:val="32"/>
        </w:rPr>
        <w:t>（十二）“三公”经费：纳入</w:t>
      </w:r>
      <w:r>
        <w:rPr>
          <w:rFonts w:ascii="仿宋" w:hAnsi="仿宋" w:eastAsia="仿宋" w:cs="仿宋"/>
          <w:sz w:val="32"/>
          <w:szCs w:val="32"/>
        </w:rPr>
        <w:t>xx</w:t>
      </w:r>
      <w:r>
        <w:rPr>
          <w:rFonts w:hint="eastAsia" w:ascii="仿宋" w:hAnsi="仿宋" w:eastAsia="仿宋" w:cs="仿宋"/>
          <w:sz w:val="32"/>
          <w:szCs w:val="32"/>
        </w:rPr>
        <w:t>局预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580" w:lineRule="exact"/>
        <w:ind w:firstLine="640" w:firstLineChars="200"/>
        <w:rPr>
          <w:rFonts w:ascii="仿宋" w:hAnsi="仿宋" w:eastAsia="仿宋"/>
          <w:sz w:val="32"/>
          <w:szCs w:val="32"/>
        </w:rPr>
      </w:pPr>
    </w:p>
    <w:p>
      <w:pPr>
        <w:spacing w:line="580" w:lineRule="exact"/>
        <w:ind w:firstLine="640" w:firstLineChars="200"/>
        <w:rPr>
          <w:rFonts w:ascii="仿宋" w:hAnsi="仿宋" w:eastAsia="仿宋"/>
          <w:sz w:val="32"/>
          <w:szCs w:val="32"/>
        </w:rPr>
      </w:pPr>
    </w:p>
    <w:p>
      <w:pPr>
        <w:spacing w:line="580" w:lineRule="exact"/>
        <w:ind w:firstLine="4160" w:firstLineChars="1300"/>
        <w:rPr>
          <w:rFonts w:ascii="仿宋" w:hAnsi="仿宋" w:eastAsia="仿宋"/>
          <w:sz w:val="32"/>
          <w:szCs w:val="32"/>
        </w:rPr>
      </w:pPr>
      <w:r>
        <w:rPr>
          <w:rFonts w:hint="eastAsia" w:ascii="仿宋" w:hAnsi="仿宋" w:eastAsia="仿宋" w:cs="仿宋"/>
          <w:sz w:val="32"/>
          <w:szCs w:val="32"/>
        </w:rPr>
        <w:t>广元市利州区</w:t>
      </w:r>
      <w:r>
        <w:rPr>
          <w:rFonts w:hint="eastAsia" w:ascii="仿宋" w:hAnsi="仿宋" w:eastAsia="仿宋" w:cs="仿宋"/>
          <w:sz w:val="32"/>
          <w:szCs w:val="32"/>
          <w:lang w:eastAsia="zh-CN"/>
        </w:rPr>
        <w:t>回龙河</w:t>
      </w:r>
      <w:r>
        <w:rPr>
          <w:rFonts w:hint="eastAsia" w:ascii="仿宋" w:hAnsi="仿宋" w:eastAsia="仿宋" w:cs="仿宋"/>
          <w:sz w:val="32"/>
          <w:szCs w:val="32"/>
        </w:rPr>
        <w:t>街道办事处</w:t>
      </w:r>
    </w:p>
    <w:p>
      <w:pPr>
        <w:spacing w:line="580" w:lineRule="exact"/>
        <w:ind w:firstLine="5100" w:firstLineChars="1594"/>
        <w:rPr>
          <w:rFonts w:ascii="仿宋" w:hAnsi="仿宋" w:eastAsia="仿宋"/>
          <w:sz w:val="32"/>
          <w:szCs w:val="32"/>
        </w:rPr>
      </w:pPr>
      <w:r>
        <w:rPr>
          <w:rFonts w:ascii="仿宋" w:hAnsi="仿宋" w:eastAsia="仿宋" w:cs="仿宋"/>
          <w:sz w:val="32"/>
          <w:szCs w:val="32"/>
        </w:rPr>
        <w:t>2019</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w:t>
      </w:r>
      <w:r>
        <w:rPr>
          <w:rFonts w:ascii="仿宋" w:hAnsi="仿宋" w:eastAsia="仿宋" w:cs="仿宋"/>
          <w:sz w:val="32"/>
          <w:szCs w:val="32"/>
        </w:rPr>
        <w:t>29</w:t>
      </w:r>
      <w:r>
        <w:rPr>
          <w:rFonts w:hint="eastAsia" w:ascii="仿宋" w:hAnsi="仿宋" w:eastAsia="仿宋" w:cs="仿宋"/>
          <w:sz w:val="32"/>
          <w:szCs w:val="32"/>
        </w:rPr>
        <w:t>日</w:t>
      </w:r>
    </w:p>
    <w:sectPr>
      <w:footerReference r:id="rId3" w:type="default"/>
      <w:pgSz w:w="11906" w:h="16838"/>
      <w:pgMar w:top="1701" w:right="1474" w:bottom="1701" w:left="1587" w:header="850" w:footer="1417"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- 6 -</w:t>
    </w:r>
    <w:r>
      <w:rPr>
        <w:rStyle w:val="8"/>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mirrorMargins w:val="1"/>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14A"/>
    <w:rsid w:val="000234F0"/>
    <w:rsid w:val="000818A4"/>
    <w:rsid w:val="001224AF"/>
    <w:rsid w:val="00125DB2"/>
    <w:rsid w:val="0019321F"/>
    <w:rsid w:val="0019702A"/>
    <w:rsid w:val="001C370A"/>
    <w:rsid w:val="001E0F18"/>
    <w:rsid w:val="002067CA"/>
    <w:rsid w:val="0022790D"/>
    <w:rsid w:val="0024385F"/>
    <w:rsid w:val="00243895"/>
    <w:rsid w:val="0026122B"/>
    <w:rsid w:val="00287C5C"/>
    <w:rsid w:val="002A41D6"/>
    <w:rsid w:val="0034013C"/>
    <w:rsid w:val="00341C9B"/>
    <w:rsid w:val="003760AA"/>
    <w:rsid w:val="003B5C20"/>
    <w:rsid w:val="003C1735"/>
    <w:rsid w:val="003C1FE0"/>
    <w:rsid w:val="003F084C"/>
    <w:rsid w:val="00441C43"/>
    <w:rsid w:val="004503BA"/>
    <w:rsid w:val="004C01BC"/>
    <w:rsid w:val="004E7B55"/>
    <w:rsid w:val="004F1980"/>
    <w:rsid w:val="004F3210"/>
    <w:rsid w:val="004F514A"/>
    <w:rsid w:val="00541C33"/>
    <w:rsid w:val="00544133"/>
    <w:rsid w:val="005634C8"/>
    <w:rsid w:val="0056423A"/>
    <w:rsid w:val="005D3FBF"/>
    <w:rsid w:val="00600687"/>
    <w:rsid w:val="00666BF5"/>
    <w:rsid w:val="006700C1"/>
    <w:rsid w:val="006815E5"/>
    <w:rsid w:val="00694694"/>
    <w:rsid w:val="00702610"/>
    <w:rsid w:val="00720C85"/>
    <w:rsid w:val="00725FB2"/>
    <w:rsid w:val="00742FCB"/>
    <w:rsid w:val="007536C6"/>
    <w:rsid w:val="00753DF5"/>
    <w:rsid w:val="00765C4E"/>
    <w:rsid w:val="007A3F4E"/>
    <w:rsid w:val="007A5D60"/>
    <w:rsid w:val="007B15ED"/>
    <w:rsid w:val="007D2ADA"/>
    <w:rsid w:val="007D2FDC"/>
    <w:rsid w:val="007E0D7C"/>
    <w:rsid w:val="007E0F15"/>
    <w:rsid w:val="00817AA7"/>
    <w:rsid w:val="0083785D"/>
    <w:rsid w:val="00851BB8"/>
    <w:rsid w:val="00887656"/>
    <w:rsid w:val="00894DA2"/>
    <w:rsid w:val="008C78D2"/>
    <w:rsid w:val="008D59B8"/>
    <w:rsid w:val="008F01AF"/>
    <w:rsid w:val="009073AE"/>
    <w:rsid w:val="009337E4"/>
    <w:rsid w:val="009637C7"/>
    <w:rsid w:val="009C6F08"/>
    <w:rsid w:val="009D3CA2"/>
    <w:rsid w:val="009E4700"/>
    <w:rsid w:val="00A03518"/>
    <w:rsid w:val="00A3420C"/>
    <w:rsid w:val="00A367F6"/>
    <w:rsid w:val="00A379E2"/>
    <w:rsid w:val="00A565DC"/>
    <w:rsid w:val="00B255EC"/>
    <w:rsid w:val="00B278F1"/>
    <w:rsid w:val="00B36706"/>
    <w:rsid w:val="00B51000"/>
    <w:rsid w:val="00B52376"/>
    <w:rsid w:val="00B5393C"/>
    <w:rsid w:val="00BB1EC8"/>
    <w:rsid w:val="00BB54F0"/>
    <w:rsid w:val="00BF6924"/>
    <w:rsid w:val="00C06BFD"/>
    <w:rsid w:val="00C2191B"/>
    <w:rsid w:val="00C2788B"/>
    <w:rsid w:val="00C40F88"/>
    <w:rsid w:val="00C429A3"/>
    <w:rsid w:val="00C52831"/>
    <w:rsid w:val="00C90E10"/>
    <w:rsid w:val="00CA3498"/>
    <w:rsid w:val="00CA4464"/>
    <w:rsid w:val="00CD4B04"/>
    <w:rsid w:val="00CD78CD"/>
    <w:rsid w:val="00CF2FBB"/>
    <w:rsid w:val="00D42ADD"/>
    <w:rsid w:val="00D50878"/>
    <w:rsid w:val="00D552F9"/>
    <w:rsid w:val="00D55567"/>
    <w:rsid w:val="00DC462F"/>
    <w:rsid w:val="00DC4C92"/>
    <w:rsid w:val="00E14578"/>
    <w:rsid w:val="00E46980"/>
    <w:rsid w:val="00E70D7F"/>
    <w:rsid w:val="00EC7A38"/>
    <w:rsid w:val="00F02B80"/>
    <w:rsid w:val="00F4478C"/>
    <w:rsid w:val="00FC2DA1"/>
    <w:rsid w:val="00FD2341"/>
    <w:rsid w:val="00FE56B0"/>
    <w:rsid w:val="00FF2880"/>
    <w:rsid w:val="012E766D"/>
    <w:rsid w:val="044F5BC4"/>
    <w:rsid w:val="099A6EBD"/>
    <w:rsid w:val="0DD67E10"/>
    <w:rsid w:val="0E1168EA"/>
    <w:rsid w:val="150D6F89"/>
    <w:rsid w:val="160776AB"/>
    <w:rsid w:val="1A4B3E10"/>
    <w:rsid w:val="21053477"/>
    <w:rsid w:val="237F1682"/>
    <w:rsid w:val="24C90A2A"/>
    <w:rsid w:val="30074659"/>
    <w:rsid w:val="33FA0EEE"/>
    <w:rsid w:val="365D6313"/>
    <w:rsid w:val="4099619B"/>
    <w:rsid w:val="43644D8C"/>
    <w:rsid w:val="497C4084"/>
    <w:rsid w:val="594B6827"/>
    <w:rsid w:val="5F421E8F"/>
    <w:rsid w:val="67D245BF"/>
    <w:rsid w:val="6D3F247E"/>
    <w:rsid w:val="74AB75CC"/>
    <w:rsid w:val="785F0829"/>
    <w:rsid w:val="7BD06D36"/>
    <w:rsid w:val="7FE93CF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iPriority w:val="99"/>
    <w:pPr>
      <w:tabs>
        <w:tab w:val="center" w:pos="4153"/>
        <w:tab w:val="right" w:pos="8306"/>
      </w:tabs>
      <w:snapToGrid w:val="0"/>
      <w:jc w:val="left"/>
    </w:pPr>
    <w:rPr>
      <w:kern w:val="0"/>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kern w:val="0"/>
      <w:sz w:val="18"/>
      <w:szCs w:val="18"/>
    </w:rPr>
  </w:style>
  <w:style w:type="paragraph" w:styleId="4">
    <w:name w:val="Normal (Web)"/>
    <w:basedOn w:val="1"/>
    <w:qFormat/>
    <w:uiPriority w:val="99"/>
    <w:pPr>
      <w:spacing w:before="100" w:beforeAutospacing="1" w:after="100" w:afterAutospacing="1"/>
      <w:jc w:val="left"/>
    </w:pPr>
    <w:rPr>
      <w:kern w:val="0"/>
      <w:sz w:val="24"/>
      <w:szCs w:val="24"/>
    </w:rPr>
  </w:style>
  <w:style w:type="character" w:styleId="7">
    <w:name w:val="Strong"/>
    <w:basedOn w:val="6"/>
    <w:qFormat/>
    <w:uiPriority w:val="99"/>
    <w:rPr>
      <w:b/>
      <w:bCs/>
    </w:rPr>
  </w:style>
  <w:style w:type="character" w:styleId="8">
    <w:name w:val="page number"/>
    <w:basedOn w:val="6"/>
    <w:qFormat/>
    <w:uiPriority w:val="99"/>
  </w:style>
  <w:style w:type="character" w:customStyle="1" w:styleId="9">
    <w:name w:val="Footer Char"/>
    <w:basedOn w:val="6"/>
    <w:link w:val="2"/>
    <w:qFormat/>
    <w:locked/>
    <w:uiPriority w:val="99"/>
    <w:rPr>
      <w:rFonts w:ascii="Times New Roman" w:hAnsi="Times New Roman" w:eastAsia="宋体" w:cs="Times New Roman"/>
      <w:sz w:val="18"/>
      <w:szCs w:val="18"/>
    </w:rPr>
  </w:style>
  <w:style w:type="character" w:customStyle="1" w:styleId="10">
    <w:name w:val="Header Char"/>
    <w:basedOn w:val="6"/>
    <w:link w:val="3"/>
    <w:qFormat/>
    <w:locked/>
    <w:uiPriority w:val="99"/>
    <w:rPr>
      <w:rFonts w:ascii="Times New Roman" w:hAnsi="Times New Roman" w:eastAsia="宋体" w:cs="Times New Roman"/>
      <w:sz w:val="18"/>
      <w:szCs w:val="18"/>
    </w:rPr>
  </w:style>
  <w:style w:type="paragraph" w:customStyle="1" w:styleId="11">
    <w:name w:val="Char Char Char1 Char Char Char Char Char Char Char"/>
    <w:basedOn w:val="1"/>
    <w:qFormat/>
    <w:uiPriority w:val="99"/>
    <w:pPr>
      <w:widowControl/>
      <w:spacing w:after="160" w:line="240" w:lineRule="exact"/>
      <w:jc w:val="left"/>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微软中国</Company>
  <Pages>8</Pages>
  <Words>596</Words>
  <Characters>3399</Characters>
  <Lines>0</Lines>
  <Paragraphs>0</Paragraphs>
  <TotalTime>10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2019-07-29T05:57:00Z</dcterms:created>
  <dc:creator>微软用户</dc:creator>
  <cp:lastModifiedBy>Administrator</cp:lastModifiedBy>
  <cp:lastPrinted>2019-07-23T02:42:00Z</cp:lastPrinted>
  <dcterms:modified xsi:type="dcterms:W3CDTF">2019-07-29T10:12:46Z</dcterms:modified>
  <dc:title>广元市利州区xx局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