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07" w:rsidRDefault="00934407" w:rsidP="007A7B88">
      <w:pPr>
        <w:adjustRightInd w:val="0"/>
        <w:snapToGrid w:val="0"/>
        <w:spacing w:line="596" w:lineRule="exact"/>
        <w:jc w:val="center"/>
        <w:outlineLvl w:val="0"/>
        <w:rPr>
          <w:rFonts w:ascii="黑体" w:eastAsia="黑体" w:hAnsi="黑体"/>
          <w:color w:val="000000"/>
          <w:sz w:val="72"/>
          <w:szCs w:val="72"/>
        </w:rPr>
      </w:pPr>
      <w:bookmarkStart w:id="0" w:name="_Toc15378441"/>
      <w:bookmarkStart w:id="1" w:name="_Toc15377193"/>
      <w:bookmarkStart w:id="2" w:name="_Toc15377425"/>
      <w:bookmarkStart w:id="3" w:name="_Toc15396597"/>
      <w:bookmarkStart w:id="4" w:name="_Toc15396475"/>
      <w:bookmarkStart w:id="5" w:name="_Toc15306267"/>
    </w:p>
    <w:p w:rsidR="00934407" w:rsidRDefault="00934407" w:rsidP="007A7B88">
      <w:pPr>
        <w:adjustRightInd w:val="0"/>
        <w:snapToGrid w:val="0"/>
        <w:spacing w:line="800" w:lineRule="exact"/>
        <w:jc w:val="center"/>
        <w:outlineLvl w:val="0"/>
        <w:rPr>
          <w:rFonts w:ascii="黑体" w:eastAsia="黑体" w:hAnsi="黑体"/>
          <w:color w:val="000000"/>
          <w:sz w:val="72"/>
          <w:szCs w:val="72"/>
        </w:rPr>
      </w:pPr>
    </w:p>
    <w:p w:rsidR="003F1E85" w:rsidRDefault="003F1E85" w:rsidP="007A7B88">
      <w:pPr>
        <w:adjustRightInd w:val="0"/>
        <w:snapToGrid w:val="0"/>
        <w:spacing w:line="800" w:lineRule="exact"/>
        <w:jc w:val="center"/>
        <w:outlineLvl w:val="0"/>
        <w:rPr>
          <w:rFonts w:ascii="黑体" w:eastAsia="黑体" w:hAnsi="黑体"/>
          <w:color w:val="000000"/>
          <w:sz w:val="72"/>
          <w:szCs w:val="72"/>
        </w:rPr>
      </w:pPr>
    </w:p>
    <w:p w:rsidR="003F1E85" w:rsidRDefault="003F1E85" w:rsidP="007A7B88">
      <w:pPr>
        <w:adjustRightInd w:val="0"/>
        <w:snapToGrid w:val="0"/>
        <w:spacing w:line="800" w:lineRule="exact"/>
        <w:jc w:val="center"/>
        <w:outlineLvl w:val="0"/>
        <w:rPr>
          <w:rFonts w:ascii="黑体" w:eastAsia="黑体" w:hAnsi="黑体"/>
          <w:color w:val="000000"/>
          <w:sz w:val="72"/>
          <w:szCs w:val="72"/>
        </w:rPr>
      </w:pPr>
    </w:p>
    <w:p w:rsidR="003F1E85" w:rsidRDefault="003F1E85" w:rsidP="007A7B88">
      <w:pPr>
        <w:adjustRightInd w:val="0"/>
        <w:snapToGrid w:val="0"/>
        <w:spacing w:line="800" w:lineRule="exact"/>
        <w:jc w:val="center"/>
        <w:outlineLvl w:val="0"/>
        <w:rPr>
          <w:rFonts w:ascii="黑体" w:eastAsia="黑体" w:hAnsi="黑体"/>
          <w:color w:val="000000"/>
          <w:sz w:val="72"/>
          <w:szCs w:val="72"/>
        </w:rPr>
      </w:pPr>
    </w:p>
    <w:p w:rsidR="003F1E85" w:rsidRDefault="003F1E85" w:rsidP="007A7B88">
      <w:pPr>
        <w:adjustRightInd w:val="0"/>
        <w:snapToGrid w:val="0"/>
        <w:spacing w:line="800" w:lineRule="exact"/>
        <w:jc w:val="center"/>
        <w:outlineLvl w:val="0"/>
        <w:rPr>
          <w:rFonts w:ascii="黑体" w:eastAsia="黑体" w:hAnsi="黑体"/>
          <w:color w:val="000000"/>
          <w:sz w:val="72"/>
          <w:szCs w:val="72"/>
        </w:rPr>
      </w:pPr>
    </w:p>
    <w:p w:rsidR="005A2943" w:rsidRDefault="005A2943" w:rsidP="007A7B88">
      <w:pPr>
        <w:adjustRightInd w:val="0"/>
        <w:snapToGrid w:val="0"/>
        <w:spacing w:line="800" w:lineRule="exact"/>
        <w:jc w:val="center"/>
        <w:outlineLvl w:val="0"/>
        <w:rPr>
          <w:rFonts w:ascii="黑体" w:eastAsia="黑体" w:hAnsi="黑体"/>
          <w:color w:val="000000"/>
          <w:sz w:val="52"/>
          <w:szCs w:val="52"/>
        </w:rPr>
      </w:pPr>
    </w:p>
    <w:p w:rsidR="005A2943" w:rsidRDefault="005A2943" w:rsidP="007A7B88">
      <w:pPr>
        <w:adjustRightInd w:val="0"/>
        <w:snapToGrid w:val="0"/>
        <w:spacing w:line="800" w:lineRule="exact"/>
        <w:jc w:val="center"/>
        <w:outlineLvl w:val="0"/>
        <w:rPr>
          <w:rFonts w:ascii="黑体" w:eastAsia="黑体" w:hAnsi="黑体"/>
          <w:color w:val="000000"/>
          <w:sz w:val="52"/>
          <w:szCs w:val="52"/>
        </w:rPr>
      </w:pPr>
    </w:p>
    <w:p w:rsidR="00004F6F" w:rsidRPr="005A2943" w:rsidRDefault="007F7082" w:rsidP="007A7B88">
      <w:pPr>
        <w:adjustRightInd w:val="0"/>
        <w:snapToGrid w:val="0"/>
        <w:spacing w:line="800" w:lineRule="exact"/>
        <w:jc w:val="center"/>
        <w:outlineLvl w:val="0"/>
        <w:rPr>
          <w:rFonts w:ascii="方正小标宋简体" w:eastAsia="方正小标宋简体" w:hAnsi="宋体"/>
          <w:color w:val="000000"/>
          <w:sz w:val="52"/>
          <w:szCs w:val="52"/>
        </w:rPr>
      </w:pPr>
      <w:r w:rsidRPr="005A2943">
        <w:rPr>
          <w:rFonts w:ascii="黑体" w:eastAsia="黑体" w:hAnsi="黑体"/>
          <w:color w:val="000000"/>
          <w:sz w:val="52"/>
          <w:szCs w:val="52"/>
        </w:rPr>
        <w:t>201</w:t>
      </w:r>
      <w:r w:rsidRPr="005A2943">
        <w:rPr>
          <w:rFonts w:ascii="黑体" w:eastAsia="黑体" w:hAnsi="黑体" w:hint="eastAsia"/>
          <w:color w:val="000000"/>
          <w:sz w:val="52"/>
          <w:szCs w:val="52"/>
        </w:rPr>
        <w:t>9</w:t>
      </w:r>
      <w:r w:rsidRPr="005A2943">
        <w:rPr>
          <w:rFonts w:ascii="方正小标宋简体" w:eastAsia="方正小标宋简体" w:hAnsi="宋体" w:hint="eastAsia"/>
          <w:color w:val="000000"/>
          <w:sz w:val="52"/>
          <w:szCs w:val="52"/>
        </w:rPr>
        <w:t>年度</w:t>
      </w:r>
      <w:bookmarkEnd w:id="0"/>
      <w:bookmarkEnd w:id="1"/>
      <w:bookmarkEnd w:id="2"/>
      <w:bookmarkEnd w:id="3"/>
      <w:bookmarkEnd w:id="4"/>
    </w:p>
    <w:p w:rsidR="00004F6F" w:rsidRPr="005A2943" w:rsidRDefault="00111761" w:rsidP="007A7B88">
      <w:pPr>
        <w:adjustRightInd w:val="0"/>
        <w:snapToGrid w:val="0"/>
        <w:spacing w:line="800" w:lineRule="exact"/>
        <w:jc w:val="center"/>
        <w:outlineLvl w:val="0"/>
        <w:rPr>
          <w:rFonts w:ascii="方正小标宋简体" w:eastAsia="方正小标宋简体" w:hAnsi="宋体"/>
          <w:color w:val="000000"/>
          <w:sz w:val="52"/>
          <w:szCs w:val="52"/>
        </w:rPr>
      </w:pPr>
      <w:bookmarkStart w:id="6" w:name="_Toc15378442"/>
      <w:bookmarkStart w:id="7" w:name="_Toc15377426"/>
      <w:bookmarkStart w:id="8" w:name="_Toc15377194"/>
      <w:bookmarkStart w:id="9" w:name="_Toc15396598"/>
      <w:bookmarkStart w:id="10" w:name="_Toc15396476"/>
      <w:r w:rsidRPr="005A2943">
        <w:rPr>
          <w:rFonts w:ascii="方正小标宋简体" w:eastAsia="方正小标宋简体" w:hAnsi="宋体" w:hint="eastAsia"/>
          <w:color w:val="000000"/>
          <w:sz w:val="52"/>
          <w:szCs w:val="52"/>
        </w:rPr>
        <w:t>中共</w:t>
      </w:r>
      <w:r w:rsidR="007F7082" w:rsidRPr="005A2943">
        <w:rPr>
          <w:rFonts w:ascii="方正小标宋简体" w:eastAsia="方正小标宋简体" w:hAnsi="宋体" w:hint="eastAsia"/>
          <w:color w:val="000000"/>
          <w:sz w:val="52"/>
          <w:szCs w:val="52"/>
        </w:rPr>
        <w:t>广元市利州区</w:t>
      </w:r>
      <w:bookmarkStart w:id="11" w:name="_Toc15306268"/>
      <w:bookmarkEnd w:id="5"/>
      <w:r w:rsidR="007F7082" w:rsidRPr="005A2943">
        <w:rPr>
          <w:rFonts w:ascii="方正小标宋简体" w:eastAsia="方正小标宋简体" w:hAnsi="宋体" w:hint="eastAsia"/>
          <w:color w:val="000000"/>
          <w:sz w:val="52"/>
          <w:szCs w:val="52"/>
        </w:rPr>
        <w:t>政法委</w:t>
      </w:r>
      <w:r w:rsidRPr="005A2943">
        <w:rPr>
          <w:rFonts w:ascii="方正小标宋简体" w:eastAsia="方正小标宋简体" w:hAnsi="宋体" w:hint="eastAsia"/>
          <w:color w:val="000000"/>
          <w:sz w:val="52"/>
          <w:szCs w:val="52"/>
        </w:rPr>
        <w:t>员会</w:t>
      </w:r>
      <w:r w:rsidR="007F7082" w:rsidRPr="005A2943">
        <w:rPr>
          <w:rFonts w:ascii="方正小标宋简体" w:eastAsia="方正小标宋简体" w:hAnsi="宋体" w:hint="eastAsia"/>
          <w:color w:val="000000"/>
          <w:sz w:val="52"/>
          <w:szCs w:val="52"/>
        </w:rPr>
        <w:t>决算</w:t>
      </w:r>
      <w:bookmarkEnd w:id="6"/>
      <w:bookmarkEnd w:id="7"/>
      <w:bookmarkEnd w:id="8"/>
      <w:bookmarkEnd w:id="9"/>
      <w:bookmarkEnd w:id="10"/>
      <w:bookmarkEnd w:id="11"/>
    </w:p>
    <w:p w:rsidR="00922908" w:rsidRDefault="007F7082" w:rsidP="007A7B88">
      <w:pPr>
        <w:widowControl/>
        <w:spacing w:line="596" w:lineRule="exact"/>
        <w:jc w:val="center"/>
        <w:rPr>
          <w:rFonts w:ascii="方正小标宋简体" w:eastAsia="方正小标宋简体" w:hAnsi="宋体"/>
          <w:color w:val="000000"/>
          <w:sz w:val="36"/>
          <w:szCs w:val="36"/>
        </w:rPr>
        <w:sectPr w:rsidR="00922908" w:rsidSect="0043646C">
          <w:headerReference w:type="default" r:id="rId9"/>
          <w:footerReference w:type="default" r:id="rId10"/>
          <w:pgSz w:w="11906" w:h="16838" w:code="9"/>
          <w:pgMar w:top="2098" w:right="1474" w:bottom="1985" w:left="1588" w:header="851" w:footer="1588" w:gutter="0"/>
          <w:pgNumType w:start="1"/>
          <w:cols w:space="425"/>
          <w:titlePg/>
          <w:docGrid w:type="lines" w:linePitch="312"/>
        </w:sectPr>
      </w:pPr>
      <w:r>
        <w:rPr>
          <w:rFonts w:ascii="方正小标宋简体" w:eastAsia="方正小标宋简体" w:hAnsi="宋体"/>
          <w:color w:val="000000"/>
          <w:sz w:val="36"/>
          <w:szCs w:val="36"/>
        </w:rPr>
        <w:br w:type="page"/>
      </w:r>
    </w:p>
    <w:p w:rsidR="00004F6F" w:rsidRPr="00934407" w:rsidRDefault="007F7082" w:rsidP="007A7B88">
      <w:pPr>
        <w:widowControl/>
        <w:spacing w:line="596" w:lineRule="exact"/>
        <w:jc w:val="center"/>
        <w:rPr>
          <w:rFonts w:ascii="方正小标宋简体" w:eastAsia="方正小标宋简体" w:hAnsi="黑体"/>
          <w:color w:val="000000"/>
          <w:sz w:val="44"/>
          <w:szCs w:val="44"/>
        </w:rPr>
      </w:pPr>
      <w:r w:rsidRPr="00934407">
        <w:rPr>
          <w:rFonts w:ascii="方正小标宋简体" w:eastAsia="方正小标宋简体" w:hAnsi="黑体" w:hint="eastAsia"/>
          <w:color w:val="000000"/>
          <w:sz w:val="44"/>
          <w:szCs w:val="44"/>
        </w:rPr>
        <w:lastRenderedPageBreak/>
        <w:t>目</w:t>
      </w:r>
      <w:r w:rsidR="00934407" w:rsidRPr="00934407">
        <w:rPr>
          <w:rFonts w:ascii="方正小标宋简体" w:eastAsia="方正小标宋简体" w:hAnsi="黑体" w:hint="eastAsia"/>
          <w:color w:val="000000"/>
          <w:sz w:val="44"/>
          <w:szCs w:val="44"/>
        </w:rPr>
        <w:t xml:space="preserve">      </w:t>
      </w:r>
      <w:r w:rsidRPr="00934407">
        <w:rPr>
          <w:rFonts w:ascii="方正小标宋简体" w:eastAsia="方正小标宋简体" w:hAnsi="黑体" w:hint="eastAsia"/>
          <w:color w:val="000000"/>
          <w:sz w:val="44"/>
          <w:szCs w:val="44"/>
        </w:rPr>
        <w:t>录</w:t>
      </w:r>
    </w:p>
    <w:p w:rsidR="00004F6F" w:rsidRDefault="00004F6F" w:rsidP="007A7B88">
      <w:pPr>
        <w:widowControl/>
        <w:spacing w:line="596" w:lineRule="exact"/>
        <w:jc w:val="center"/>
        <w:rPr>
          <w:rFonts w:ascii="黑体" w:eastAsia="黑体" w:hAnsi="黑体" w:cstheme="minorBidi"/>
          <w:sz w:val="28"/>
          <w:szCs w:val="28"/>
        </w:rPr>
      </w:pPr>
    </w:p>
    <w:p w:rsidR="00004F6F" w:rsidRPr="00934407" w:rsidRDefault="007F7082" w:rsidP="007A7B88">
      <w:pPr>
        <w:pStyle w:val="10"/>
        <w:spacing w:before="0" w:line="596" w:lineRule="exact"/>
        <w:rPr>
          <w:rFonts w:ascii="华文楷体" w:eastAsia="华文楷体" w:hAnsi="华文楷体"/>
          <w:sz w:val="32"/>
          <w:szCs w:val="32"/>
        </w:rPr>
      </w:pPr>
      <w:r w:rsidRPr="00934407">
        <w:rPr>
          <w:rFonts w:ascii="华文楷体" w:eastAsia="华文楷体" w:hAnsi="华文楷体" w:hint="eastAsia"/>
          <w:sz w:val="32"/>
          <w:szCs w:val="32"/>
        </w:rPr>
        <w:t>公开时间：2020年9月3日</w:t>
      </w:r>
    </w:p>
    <w:p w:rsidR="00004F6F" w:rsidRPr="00934407" w:rsidRDefault="00004F6F" w:rsidP="007A7B88">
      <w:pPr>
        <w:spacing w:line="596" w:lineRule="exact"/>
        <w:rPr>
          <w:rFonts w:ascii="宋体" w:hAnsi="宋体"/>
          <w:sz w:val="32"/>
          <w:szCs w:val="32"/>
        </w:rPr>
      </w:pPr>
    </w:p>
    <w:p w:rsidR="00004F6F" w:rsidRPr="00934407" w:rsidRDefault="007F7082" w:rsidP="00B771C2">
      <w:pPr>
        <w:pStyle w:val="10"/>
        <w:adjustRightInd w:val="0"/>
        <w:snapToGrid w:val="0"/>
        <w:spacing w:before="0" w:line="596" w:lineRule="exact"/>
        <w:jc w:val="distribute"/>
        <w:rPr>
          <w:rFonts w:ascii="黑体" w:eastAsia="黑体" w:hAnsi="黑体" w:cstheme="minorBidi"/>
          <w:sz w:val="32"/>
          <w:szCs w:val="32"/>
        </w:rPr>
      </w:pPr>
      <w:r w:rsidRPr="00934407">
        <w:rPr>
          <w:rFonts w:ascii="黑体" w:eastAsia="黑体" w:hAnsi="黑体" w:hint="eastAsia"/>
          <w:sz w:val="32"/>
          <w:szCs w:val="32"/>
        </w:rPr>
        <w:t>第一部分</w:t>
      </w:r>
      <w:r w:rsidRPr="00934407">
        <w:rPr>
          <w:rFonts w:ascii="黑体" w:eastAsia="黑体" w:hAnsi="黑体"/>
          <w:sz w:val="32"/>
          <w:szCs w:val="32"/>
        </w:rPr>
        <w:t xml:space="preserve"> </w:t>
      </w:r>
      <w:r w:rsidRPr="00934407">
        <w:rPr>
          <w:rFonts w:ascii="黑体" w:eastAsia="黑体" w:hAnsi="黑体" w:hint="eastAsia"/>
          <w:sz w:val="32"/>
          <w:szCs w:val="32"/>
        </w:rPr>
        <w:t>部门概况</w:t>
      </w:r>
      <w:r w:rsidR="00962FC9">
        <w:rPr>
          <w:rFonts w:ascii="黑体" w:eastAsia="黑体" w:hAnsi="黑体" w:hint="eastAsia"/>
          <w:sz w:val="32"/>
          <w:szCs w:val="32"/>
        </w:rPr>
        <w:t>……………………………</w:t>
      </w:r>
      <w:r w:rsidR="00B771C2">
        <w:rPr>
          <w:rFonts w:ascii="黑体" w:eastAsia="黑体" w:hAnsi="黑体" w:hint="eastAsia"/>
          <w:sz w:val="32"/>
          <w:szCs w:val="32"/>
        </w:rPr>
        <w:t>……</w:t>
      </w:r>
      <w:r w:rsidR="00962FC9">
        <w:rPr>
          <w:rFonts w:ascii="黑体" w:eastAsia="黑体" w:hAnsi="黑体" w:hint="eastAsia"/>
          <w:sz w:val="32"/>
          <w:szCs w:val="32"/>
        </w:rPr>
        <w:t>……………</w:t>
      </w:r>
      <w:r w:rsidR="00B771C2">
        <w:rPr>
          <w:rFonts w:ascii="黑体" w:eastAsia="黑体" w:hAnsi="黑体" w:hint="eastAsia"/>
          <w:sz w:val="32"/>
          <w:szCs w:val="32"/>
        </w:rPr>
        <w:t>1</w:t>
      </w:r>
    </w:p>
    <w:p w:rsidR="00004F6F" w:rsidRPr="00934407" w:rsidRDefault="007F7082" w:rsidP="00B771C2">
      <w:pPr>
        <w:pStyle w:val="20"/>
        <w:adjustRightInd w:val="0"/>
        <w:snapToGrid w:val="0"/>
        <w:spacing w:line="596" w:lineRule="exact"/>
        <w:jc w:val="distribute"/>
        <w:rPr>
          <w:rFonts w:ascii="宋体" w:hAnsi="宋体"/>
          <w:sz w:val="32"/>
          <w:szCs w:val="32"/>
        </w:rPr>
      </w:pPr>
      <w:r w:rsidRPr="00934407">
        <w:rPr>
          <w:rFonts w:ascii="宋体" w:hAnsi="宋体" w:hint="eastAsia"/>
          <w:sz w:val="32"/>
          <w:szCs w:val="32"/>
        </w:rPr>
        <w:t>一、基本职能及主要工作</w:t>
      </w:r>
      <w:r w:rsidR="00962FC9">
        <w:rPr>
          <w:rFonts w:ascii="宋体" w:hAnsi="宋体" w:hint="eastAsia"/>
          <w:sz w:val="32"/>
          <w:szCs w:val="32"/>
        </w:rPr>
        <w:t>………………………</w:t>
      </w:r>
      <w:r w:rsidR="00B771C2">
        <w:rPr>
          <w:rFonts w:ascii="宋体" w:hAnsi="宋体" w:hint="eastAsia"/>
          <w:sz w:val="32"/>
          <w:szCs w:val="32"/>
        </w:rPr>
        <w:t>……</w:t>
      </w:r>
      <w:r w:rsidR="00962FC9">
        <w:rPr>
          <w:rFonts w:ascii="宋体" w:hAnsi="宋体" w:hint="eastAsia"/>
          <w:sz w:val="32"/>
          <w:szCs w:val="32"/>
        </w:rPr>
        <w:t>………</w:t>
      </w:r>
      <w:r w:rsidR="00B771C2">
        <w:rPr>
          <w:rFonts w:ascii="宋体" w:hAnsi="宋体" w:hint="eastAsia"/>
          <w:sz w:val="32"/>
          <w:szCs w:val="32"/>
        </w:rPr>
        <w:t>1</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二、机构设置</w:t>
      </w:r>
      <w:r w:rsidR="00962FC9">
        <w:rPr>
          <w:rFonts w:ascii="宋体" w:hAnsi="宋体" w:hint="eastAsia"/>
          <w:sz w:val="32"/>
          <w:szCs w:val="32"/>
        </w:rPr>
        <w:t>…………………………………………</w:t>
      </w:r>
      <w:r w:rsidR="00B771C2">
        <w:rPr>
          <w:rFonts w:ascii="宋体" w:hAnsi="宋体" w:hint="eastAsia"/>
          <w:sz w:val="32"/>
          <w:szCs w:val="32"/>
        </w:rPr>
        <w:t>……</w:t>
      </w:r>
      <w:r w:rsidR="00962FC9">
        <w:rPr>
          <w:rFonts w:ascii="宋体" w:hAnsi="宋体" w:hint="eastAsia"/>
          <w:sz w:val="32"/>
          <w:szCs w:val="32"/>
        </w:rPr>
        <w:t>…</w:t>
      </w:r>
      <w:r w:rsidR="00B771C2">
        <w:rPr>
          <w:rFonts w:ascii="宋体" w:hAnsi="宋体" w:hint="eastAsia"/>
          <w:sz w:val="32"/>
          <w:szCs w:val="32"/>
        </w:rPr>
        <w:t>2</w:t>
      </w:r>
    </w:p>
    <w:p w:rsidR="00004F6F" w:rsidRPr="00954C70" w:rsidRDefault="007F7082" w:rsidP="00B771C2">
      <w:pPr>
        <w:pStyle w:val="10"/>
        <w:adjustRightInd w:val="0"/>
        <w:snapToGrid w:val="0"/>
        <w:spacing w:before="0" w:line="596" w:lineRule="exact"/>
        <w:jc w:val="distribute"/>
        <w:rPr>
          <w:rFonts w:ascii="黑体" w:eastAsia="黑体" w:hAnsi="黑体"/>
          <w:sz w:val="32"/>
          <w:szCs w:val="32"/>
        </w:rPr>
      </w:pPr>
      <w:r w:rsidRPr="00954C70">
        <w:rPr>
          <w:rFonts w:ascii="黑体" w:eastAsia="黑体" w:hAnsi="黑体" w:hint="eastAsia"/>
          <w:sz w:val="32"/>
          <w:szCs w:val="32"/>
        </w:rPr>
        <w:t>第二部分</w:t>
      </w:r>
      <w:r w:rsidR="00954C70">
        <w:rPr>
          <w:rFonts w:ascii="黑体" w:eastAsia="黑体" w:hAnsi="黑体" w:hint="eastAsia"/>
          <w:sz w:val="32"/>
          <w:szCs w:val="32"/>
        </w:rPr>
        <w:t xml:space="preserve"> </w:t>
      </w:r>
      <w:r w:rsidR="00954C70">
        <w:rPr>
          <w:rFonts w:ascii="黑体" w:eastAsia="黑体" w:hAnsi="黑体"/>
          <w:sz w:val="32"/>
          <w:szCs w:val="32"/>
        </w:rPr>
        <w:t xml:space="preserve"> </w:t>
      </w:r>
      <w:r w:rsidRPr="00954C70">
        <w:rPr>
          <w:rFonts w:ascii="黑体" w:eastAsia="黑体" w:hAnsi="黑体" w:hint="eastAsia"/>
          <w:sz w:val="32"/>
          <w:szCs w:val="32"/>
        </w:rPr>
        <w:t>度部门决算情况说明</w:t>
      </w:r>
      <w:r w:rsidR="00962FC9">
        <w:rPr>
          <w:rFonts w:ascii="黑体" w:eastAsia="黑体" w:hAnsi="黑体" w:hint="eastAsia"/>
          <w:sz w:val="32"/>
          <w:szCs w:val="32"/>
        </w:rPr>
        <w:t>………………………</w:t>
      </w:r>
      <w:r w:rsidR="00B771C2">
        <w:rPr>
          <w:rFonts w:ascii="黑体" w:eastAsia="黑体" w:hAnsi="黑体" w:hint="eastAsia"/>
          <w:sz w:val="32"/>
          <w:szCs w:val="32"/>
        </w:rPr>
        <w:t>……</w:t>
      </w:r>
      <w:r w:rsidR="00962FC9">
        <w:rPr>
          <w:rFonts w:ascii="黑体" w:eastAsia="黑体" w:hAnsi="黑体" w:hint="eastAsia"/>
          <w:sz w:val="32"/>
          <w:szCs w:val="32"/>
        </w:rPr>
        <w:t>…</w:t>
      </w:r>
      <w:r w:rsidR="00B771C2">
        <w:rPr>
          <w:rFonts w:ascii="黑体" w:eastAsia="黑体" w:hAnsi="黑体" w:hint="eastAsia"/>
          <w:sz w:val="32"/>
          <w:szCs w:val="32"/>
        </w:rPr>
        <w:t>3</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一、收入支出决算总体情况说明</w:t>
      </w:r>
      <w:r w:rsidR="00962FC9">
        <w:rPr>
          <w:rFonts w:ascii="宋体" w:hAnsi="宋体" w:hint="eastAsia"/>
          <w:sz w:val="32"/>
          <w:szCs w:val="32"/>
        </w:rPr>
        <w:t>……………………</w:t>
      </w:r>
      <w:r w:rsidR="00B771C2">
        <w:rPr>
          <w:rFonts w:ascii="宋体" w:hAnsi="宋体" w:hint="eastAsia"/>
          <w:sz w:val="32"/>
          <w:szCs w:val="32"/>
        </w:rPr>
        <w:t>……</w:t>
      </w:r>
      <w:r w:rsidR="00962FC9">
        <w:rPr>
          <w:rFonts w:ascii="宋体" w:hAnsi="宋体" w:hint="eastAsia"/>
          <w:sz w:val="32"/>
          <w:szCs w:val="32"/>
        </w:rPr>
        <w:t>…</w:t>
      </w:r>
      <w:r w:rsidR="00B771C2">
        <w:rPr>
          <w:rFonts w:ascii="宋体" w:hAnsi="宋体" w:hint="eastAsia"/>
          <w:sz w:val="32"/>
          <w:szCs w:val="32"/>
        </w:rPr>
        <w:t>3</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二、收入决算情况说明</w:t>
      </w:r>
      <w:r w:rsidR="00962FC9">
        <w:rPr>
          <w:rFonts w:ascii="宋体" w:hAnsi="宋体" w:hint="eastAsia"/>
          <w:sz w:val="32"/>
          <w:szCs w:val="32"/>
        </w:rPr>
        <w:t>…………………………………</w:t>
      </w:r>
      <w:r w:rsidR="00B771C2">
        <w:rPr>
          <w:rFonts w:ascii="宋体" w:hAnsi="宋体" w:hint="eastAsia"/>
          <w:sz w:val="32"/>
          <w:szCs w:val="32"/>
        </w:rPr>
        <w:t>……</w:t>
      </w:r>
      <w:r w:rsidR="00962FC9">
        <w:rPr>
          <w:rFonts w:ascii="宋体" w:hAnsi="宋体" w:hint="eastAsia"/>
          <w:sz w:val="32"/>
          <w:szCs w:val="32"/>
        </w:rPr>
        <w:t>…</w:t>
      </w:r>
      <w:r w:rsidR="00B771C2">
        <w:rPr>
          <w:rFonts w:ascii="宋体" w:hAnsi="宋体" w:hint="eastAsia"/>
          <w:sz w:val="32"/>
          <w:szCs w:val="32"/>
        </w:rPr>
        <w:t>3</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三、支出决算情况说明</w:t>
      </w:r>
      <w:r w:rsidR="00962FC9">
        <w:rPr>
          <w:rFonts w:ascii="宋体" w:hAnsi="宋体" w:hint="eastAsia"/>
          <w:sz w:val="32"/>
          <w:szCs w:val="32"/>
        </w:rPr>
        <w:t>………………………………</w:t>
      </w:r>
      <w:r w:rsidR="00B771C2">
        <w:rPr>
          <w:rFonts w:ascii="宋体" w:hAnsi="宋体" w:hint="eastAsia"/>
          <w:sz w:val="32"/>
          <w:szCs w:val="32"/>
        </w:rPr>
        <w:t>……</w:t>
      </w:r>
      <w:r w:rsidR="00962FC9">
        <w:rPr>
          <w:rFonts w:ascii="宋体" w:hAnsi="宋体" w:hint="eastAsia"/>
          <w:sz w:val="32"/>
          <w:szCs w:val="32"/>
        </w:rPr>
        <w:t>…</w:t>
      </w:r>
      <w:r w:rsidR="00B771C2">
        <w:rPr>
          <w:rFonts w:ascii="宋体" w:hAnsi="宋体" w:hint="eastAsia"/>
          <w:sz w:val="32"/>
          <w:szCs w:val="32"/>
        </w:rPr>
        <w:t>4</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四、财政拨款收入支出决算总体情况说明</w:t>
      </w:r>
      <w:r w:rsidR="00962FC9">
        <w:rPr>
          <w:rFonts w:ascii="宋体" w:hAnsi="宋体" w:hint="eastAsia"/>
          <w:sz w:val="32"/>
          <w:szCs w:val="32"/>
        </w:rPr>
        <w:t>………</w:t>
      </w:r>
      <w:r w:rsidR="00B771C2">
        <w:rPr>
          <w:rFonts w:ascii="宋体" w:hAnsi="宋体" w:hint="eastAsia"/>
          <w:sz w:val="32"/>
          <w:szCs w:val="32"/>
        </w:rPr>
        <w:t>……</w:t>
      </w:r>
      <w:r w:rsidR="00962FC9">
        <w:rPr>
          <w:rFonts w:ascii="宋体" w:hAnsi="宋体" w:hint="eastAsia"/>
          <w:sz w:val="32"/>
          <w:szCs w:val="32"/>
        </w:rPr>
        <w:t>…</w:t>
      </w:r>
      <w:r w:rsidR="00B771C2">
        <w:rPr>
          <w:rFonts w:ascii="宋体" w:hAnsi="宋体" w:hint="eastAsia"/>
          <w:sz w:val="32"/>
          <w:szCs w:val="32"/>
        </w:rPr>
        <w:t>5</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五、一般公共预算财政拨款支出决算情况说明</w:t>
      </w:r>
      <w:r w:rsidR="00962FC9">
        <w:rPr>
          <w:rFonts w:ascii="宋体" w:hAnsi="宋体" w:hint="eastAsia"/>
          <w:sz w:val="32"/>
          <w:szCs w:val="32"/>
        </w:rPr>
        <w:t>……</w:t>
      </w:r>
      <w:r w:rsidR="00B771C2">
        <w:rPr>
          <w:rFonts w:ascii="宋体" w:hAnsi="宋体" w:hint="eastAsia"/>
          <w:sz w:val="32"/>
          <w:szCs w:val="32"/>
        </w:rPr>
        <w:t>…</w:t>
      </w:r>
      <w:r w:rsidR="00962FC9">
        <w:rPr>
          <w:rFonts w:ascii="宋体" w:hAnsi="宋体" w:hint="eastAsia"/>
          <w:sz w:val="32"/>
          <w:szCs w:val="32"/>
        </w:rPr>
        <w:t>……</w:t>
      </w:r>
      <w:r w:rsidR="00B771C2">
        <w:rPr>
          <w:rFonts w:ascii="宋体" w:hAnsi="宋体" w:hint="eastAsia"/>
          <w:sz w:val="32"/>
          <w:szCs w:val="32"/>
        </w:rPr>
        <w:t>5</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六、一般公共预算财政拨款基本支出决算情况说明</w:t>
      </w:r>
      <w:r w:rsidR="00962FC9">
        <w:rPr>
          <w:rFonts w:ascii="宋体" w:hAnsi="宋体" w:hint="eastAsia"/>
          <w:sz w:val="32"/>
          <w:szCs w:val="32"/>
        </w:rPr>
        <w:t>………</w:t>
      </w:r>
      <w:r w:rsidR="00B771C2">
        <w:rPr>
          <w:rFonts w:ascii="宋体" w:hAnsi="宋体" w:hint="eastAsia"/>
          <w:sz w:val="32"/>
          <w:szCs w:val="32"/>
        </w:rPr>
        <w:t>8</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七、</w:t>
      </w:r>
      <w:r w:rsidRPr="00934407">
        <w:rPr>
          <w:rFonts w:ascii="宋体" w:hAnsi="宋体"/>
          <w:sz w:val="32"/>
          <w:szCs w:val="32"/>
        </w:rPr>
        <w:t>“</w:t>
      </w:r>
      <w:r w:rsidRPr="00934407">
        <w:rPr>
          <w:rFonts w:ascii="宋体" w:hAnsi="宋体" w:hint="eastAsia"/>
          <w:sz w:val="32"/>
          <w:szCs w:val="32"/>
        </w:rPr>
        <w:t>三公”经费财政拨款支出决算情况说明</w:t>
      </w:r>
      <w:r w:rsidR="00962FC9">
        <w:rPr>
          <w:rFonts w:ascii="宋体" w:hAnsi="宋体" w:hint="eastAsia"/>
          <w:sz w:val="32"/>
          <w:szCs w:val="32"/>
        </w:rPr>
        <w:t>………</w:t>
      </w:r>
      <w:r w:rsidR="00B771C2">
        <w:rPr>
          <w:rFonts w:ascii="宋体" w:hAnsi="宋体" w:hint="eastAsia"/>
          <w:sz w:val="32"/>
          <w:szCs w:val="32"/>
        </w:rPr>
        <w:t>……</w:t>
      </w:r>
      <w:r w:rsidR="00962FC9">
        <w:rPr>
          <w:rFonts w:ascii="宋体" w:hAnsi="宋体" w:hint="eastAsia"/>
          <w:sz w:val="32"/>
          <w:szCs w:val="32"/>
        </w:rPr>
        <w:t>…</w:t>
      </w:r>
      <w:r w:rsidR="00B771C2">
        <w:rPr>
          <w:rFonts w:ascii="宋体" w:hAnsi="宋体" w:hint="eastAsia"/>
          <w:sz w:val="32"/>
          <w:szCs w:val="32"/>
        </w:rPr>
        <w:t>8</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八、政府性基金预算支出决算情况说明</w:t>
      </w:r>
      <w:r w:rsidR="00962FC9">
        <w:rPr>
          <w:rFonts w:ascii="宋体" w:hAnsi="宋体" w:hint="eastAsia"/>
          <w:sz w:val="32"/>
          <w:szCs w:val="32"/>
        </w:rPr>
        <w:t>……………………</w:t>
      </w:r>
      <w:r w:rsidR="00B771C2">
        <w:rPr>
          <w:rFonts w:ascii="宋体" w:hAnsi="宋体" w:hint="eastAsia"/>
          <w:sz w:val="32"/>
          <w:szCs w:val="32"/>
        </w:rPr>
        <w:t>11</w:t>
      </w:r>
    </w:p>
    <w:p w:rsidR="00004F6F" w:rsidRPr="00934407" w:rsidRDefault="007F7082" w:rsidP="00B771C2">
      <w:pPr>
        <w:pStyle w:val="20"/>
        <w:adjustRightInd w:val="0"/>
        <w:snapToGrid w:val="0"/>
        <w:spacing w:line="596" w:lineRule="exact"/>
        <w:ind w:leftChars="0"/>
        <w:jc w:val="distribute"/>
        <w:rPr>
          <w:rFonts w:ascii="宋体" w:hAnsi="宋体"/>
          <w:sz w:val="32"/>
          <w:szCs w:val="32"/>
        </w:rPr>
      </w:pPr>
      <w:r w:rsidRPr="00934407">
        <w:rPr>
          <w:rFonts w:ascii="宋体" w:hAnsi="宋体" w:hint="eastAsia"/>
          <w:sz w:val="32"/>
          <w:szCs w:val="32"/>
        </w:rPr>
        <w:t>九、</w:t>
      </w:r>
      <w:r w:rsidRPr="00934407">
        <w:rPr>
          <w:rFonts w:ascii="宋体" w:hAnsi="宋体"/>
          <w:sz w:val="32"/>
          <w:szCs w:val="32"/>
        </w:rPr>
        <w:t xml:space="preserve"> 国</w:t>
      </w:r>
      <w:r w:rsidRPr="00934407">
        <w:rPr>
          <w:rFonts w:ascii="宋体" w:hAnsi="宋体" w:hint="eastAsia"/>
          <w:sz w:val="32"/>
          <w:szCs w:val="32"/>
        </w:rPr>
        <w:t>有资本经营预算支出决算情况说明</w:t>
      </w:r>
      <w:r w:rsidR="00962FC9">
        <w:rPr>
          <w:rFonts w:ascii="宋体" w:hAnsi="宋体" w:hint="eastAsia"/>
          <w:sz w:val="32"/>
          <w:szCs w:val="32"/>
        </w:rPr>
        <w:t>………………</w:t>
      </w:r>
      <w:r w:rsidR="00B771C2">
        <w:rPr>
          <w:rFonts w:ascii="宋体" w:hAnsi="宋体" w:hint="eastAsia"/>
          <w:sz w:val="32"/>
          <w:szCs w:val="32"/>
        </w:rPr>
        <w:t>11</w:t>
      </w:r>
    </w:p>
    <w:p w:rsidR="00004F6F" w:rsidRPr="00934407" w:rsidRDefault="007F7082" w:rsidP="00B771C2">
      <w:pPr>
        <w:adjustRightInd w:val="0"/>
        <w:snapToGrid w:val="0"/>
        <w:spacing w:line="596" w:lineRule="exact"/>
        <w:ind w:firstLineChars="150" w:firstLine="480"/>
        <w:jc w:val="distribute"/>
        <w:rPr>
          <w:rFonts w:ascii="宋体" w:hAnsi="宋体" w:cstheme="minorBidi"/>
          <w:sz w:val="32"/>
          <w:szCs w:val="32"/>
        </w:rPr>
      </w:pPr>
      <w:r w:rsidRPr="00934407">
        <w:rPr>
          <w:rStyle w:val="aa"/>
          <w:rFonts w:ascii="宋体" w:hAnsi="宋体" w:hint="eastAsia"/>
          <w:color w:val="000000" w:themeColor="text1"/>
          <w:sz w:val="32"/>
          <w:szCs w:val="32"/>
          <w:u w:val="none"/>
        </w:rPr>
        <w:t>十、</w:t>
      </w:r>
      <w:r w:rsidRPr="00934407">
        <w:rPr>
          <w:rFonts w:ascii="宋体" w:hAnsi="宋体" w:hint="eastAsia"/>
          <w:sz w:val="32"/>
          <w:szCs w:val="32"/>
        </w:rPr>
        <w:t>其他重要事项的情况说明</w:t>
      </w:r>
      <w:r w:rsidR="00962FC9">
        <w:rPr>
          <w:rFonts w:ascii="宋体" w:hAnsi="宋体" w:hint="eastAsia"/>
          <w:sz w:val="32"/>
          <w:szCs w:val="32"/>
        </w:rPr>
        <w:t>…………………………</w:t>
      </w:r>
      <w:r w:rsidR="00962FC9">
        <w:rPr>
          <w:rFonts w:ascii="宋体" w:hAnsi="宋体"/>
          <w:sz w:val="32"/>
          <w:szCs w:val="32"/>
        </w:rPr>
        <w:t>…</w:t>
      </w:r>
      <w:r w:rsidR="00B771C2">
        <w:rPr>
          <w:rFonts w:ascii="宋体" w:hAnsi="宋体" w:hint="eastAsia"/>
          <w:sz w:val="32"/>
          <w:szCs w:val="32"/>
        </w:rPr>
        <w:t>11</w:t>
      </w:r>
    </w:p>
    <w:p w:rsidR="00004F6F" w:rsidRPr="00954C70" w:rsidRDefault="007F7082" w:rsidP="00B771C2">
      <w:pPr>
        <w:pStyle w:val="10"/>
        <w:adjustRightInd w:val="0"/>
        <w:snapToGrid w:val="0"/>
        <w:spacing w:before="0" w:line="596" w:lineRule="exact"/>
        <w:jc w:val="distribute"/>
        <w:rPr>
          <w:rFonts w:ascii="黑体" w:eastAsia="黑体" w:hAnsi="黑体"/>
          <w:sz w:val="32"/>
          <w:szCs w:val="32"/>
        </w:rPr>
      </w:pPr>
      <w:r w:rsidRPr="00954C70">
        <w:rPr>
          <w:rFonts w:ascii="黑体" w:eastAsia="黑体" w:hAnsi="黑体" w:hint="eastAsia"/>
          <w:sz w:val="32"/>
          <w:szCs w:val="32"/>
        </w:rPr>
        <w:t>第三部分</w:t>
      </w:r>
      <w:r w:rsidRPr="00954C70">
        <w:rPr>
          <w:rFonts w:ascii="黑体" w:eastAsia="黑体" w:hAnsi="黑体"/>
          <w:sz w:val="32"/>
          <w:szCs w:val="32"/>
        </w:rPr>
        <w:t xml:space="preserve"> </w:t>
      </w:r>
      <w:r w:rsidRPr="00954C70">
        <w:rPr>
          <w:rFonts w:ascii="黑体" w:eastAsia="黑体" w:hAnsi="黑体" w:hint="eastAsia"/>
          <w:sz w:val="32"/>
          <w:szCs w:val="32"/>
        </w:rPr>
        <w:t>名词解释</w:t>
      </w:r>
      <w:r w:rsidR="00962FC9">
        <w:rPr>
          <w:rFonts w:ascii="黑体" w:eastAsia="黑体" w:hAnsi="黑体" w:hint="eastAsia"/>
          <w:sz w:val="32"/>
          <w:szCs w:val="32"/>
        </w:rPr>
        <w:t>……………………………………………</w:t>
      </w:r>
      <w:r w:rsidR="00B771C2">
        <w:rPr>
          <w:rFonts w:ascii="黑体" w:eastAsia="黑体" w:hAnsi="黑体" w:hint="eastAsia"/>
          <w:sz w:val="32"/>
          <w:szCs w:val="32"/>
        </w:rPr>
        <w:t>20</w:t>
      </w:r>
    </w:p>
    <w:p w:rsidR="00004F6F" w:rsidRPr="00954C70" w:rsidRDefault="007F7082" w:rsidP="00B771C2">
      <w:pPr>
        <w:pStyle w:val="10"/>
        <w:adjustRightInd w:val="0"/>
        <w:snapToGrid w:val="0"/>
        <w:spacing w:before="0" w:line="596" w:lineRule="exact"/>
        <w:jc w:val="distribute"/>
        <w:rPr>
          <w:rFonts w:ascii="黑体" w:eastAsia="黑体" w:hAnsi="黑体"/>
          <w:sz w:val="32"/>
          <w:szCs w:val="32"/>
        </w:rPr>
      </w:pPr>
      <w:r w:rsidRPr="00954C70">
        <w:rPr>
          <w:rFonts w:ascii="黑体" w:eastAsia="黑体" w:hAnsi="黑体" w:hint="eastAsia"/>
          <w:sz w:val="32"/>
          <w:szCs w:val="32"/>
        </w:rPr>
        <w:t>第四部分</w:t>
      </w:r>
      <w:r w:rsidRPr="00954C70">
        <w:rPr>
          <w:rFonts w:ascii="黑体" w:eastAsia="黑体" w:hAnsi="黑体"/>
          <w:sz w:val="32"/>
          <w:szCs w:val="32"/>
        </w:rPr>
        <w:t xml:space="preserve"> </w:t>
      </w:r>
      <w:r w:rsidRPr="00954C70">
        <w:rPr>
          <w:rFonts w:ascii="黑体" w:eastAsia="黑体" w:hAnsi="黑体" w:hint="eastAsia"/>
          <w:sz w:val="32"/>
          <w:szCs w:val="32"/>
        </w:rPr>
        <w:t>附件</w:t>
      </w:r>
      <w:r w:rsidR="00962FC9">
        <w:rPr>
          <w:rFonts w:ascii="黑体" w:eastAsia="黑体" w:hAnsi="黑体" w:hint="eastAsia"/>
          <w:sz w:val="32"/>
          <w:szCs w:val="32"/>
        </w:rPr>
        <w:t>…………………………………………………</w:t>
      </w:r>
      <w:r w:rsidR="00B771C2">
        <w:rPr>
          <w:rFonts w:ascii="黑体" w:eastAsia="黑体" w:hAnsi="黑体" w:hint="eastAsia"/>
          <w:sz w:val="32"/>
          <w:szCs w:val="32"/>
        </w:rPr>
        <w:t>23</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附件</w:t>
      </w:r>
      <w:r w:rsidRPr="00934407">
        <w:rPr>
          <w:rFonts w:ascii="宋体" w:hAnsi="宋体"/>
          <w:sz w:val="32"/>
          <w:szCs w:val="32"/>
        </w:rPr>
        <w:t>1</w:t>
      </w:r>
      <w:r w:rsidR="00962FC9">
        <w:rPr>
          <w:rFonts w:ascii="宋体" w:hAnsi="宋体"/>
          <w:sz w:val="32"/>
          <w:szCs w:val="32"/>
        </w:rPr>
        <w:t>…………………………………………………………</w:t>
      </w:r>
      <w:r w:rsidR="00B771C2">
        <w:rPr>
          <w:rFonts w:ascii="宋体" w:hAnsi="宋体" w:hint="eastAsia"/>
          <w:sz w:val="32"/>
          <w:szCs w:val="32"/>
        </w:rPr>
        <w:t>23</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lastRenderedPageBreak/>
        <w:t>附件</w:t>
      </w:r>
      <w:r w:rsidRPr="00934407">
        <w:rPr>
          <w:rFonts w:ascii="宋体" w:hAnsi="宋体"/>
          <w:sz w:val="32"/>
          <w:szCs w:val="32"/>
        </w:rPr>
        <w:t>2</w:t>
      </w:r>
      <w:r w:rsidR="00962FC9">
        <w:rPr>
          <w:rFonts w:ascii="宋体" w:hAnsi="宋体"/>
          <w:sz w:val="32"/>
          <w:szCs w:val="32"/>
        </w:rPr>
        <w:t>…………………………………………………………</w:t>
      </w:r>
      <w:r w:rsidR="00B771C2">
        <w:rPr>
          <w:rFonts w:ascii="宋体" w:hAnsi="宋体" w:hint="eastAsia"/>
          <w:sz w:val="32"/>
          <w:szCs w:val="32"/>
        </w:rPr>
        <w:t>27</w:t>
      </w:r>
    </w:p>
    <w:p w:rsidR="00004F6F" w:rsidRPr="00954C70" w:rsidRDefault="007F7082" w:rsidP="00B771C2">
      <w:pPr>
        <w:pStyle w:val="10"/>
        <w:adjustRightInd w:val="0"/>
        <w:snapToGrid w:val="0"/>
        <w:spacing w:before="0" w:line="596" w:lineRule="exact"/>
        <w:jc w:val="distribute"/>
        <w:rPr>
          <w:rFonts w:ascii="黑体" w:eastAsia="黑体" w:hAnsi="黑体"/>
          <w:sz w:val="32"/>
          <w:szCs w:val="32"/>
        </w:rPr>
      </w:pPr>
      <w:r w:rsidRPr="00954C70">
        <w:rPr>
          <w:rFonts w:ascii="黑体" w:eastAsia="黑体" w:hAnsi="黑体" w:hint="eastAsia"/>
          <w:sz w:val="32"/>
          <w:szCs w:val="32"/>
        </w:rPr>
        <w:t>第五部分</w:t>
      </w:r>
      <w:r w:rsidRPr="00954C70">
        <w:rPr>
          <w:rFonts w:ascii="黑体" w:eastAsia="黑体" w:hAnsi="黑体"/>
          <w:sz w:val="32"/>
          <w:szCs w:val="32"/>
        </w:rPr>
        <w:t xml:space="preserve"> </w:t>
      </w:r>
      <w:r w:rsidRPr="00954C70">
        <w:rPr>
          <w:rFonts w:ascii="黑体" w:eastAsia="黑体" w:hAnsi="黑体" w:hint="eastAsia"/>
          <w:sz w:val="32"/>
          <w:szCs w:val="32"/>
        </w:rPr>
        <w:t>附表</w:t>
      </w:r>
      <w:r w:rsidR="00962FC9">
        <w:rPr>
          <w:rFonts w:ascii="黑体" w:eastAsia="黑体" w:hAnsi="黑体" w:hint="eastAsia"/>
          <w:sz w:val="32"/>
          <w:szCs w:val="32"/>
        </w:rPr>
        <w:t>…………………………………………………</w:t>
      </w:r>
      <w:r w:rsidR="00B771C2">
        <w:rPr>
          <w:rFonts w:ascii="黑体" w:eastAsia="黑体" w:hAnsi="黑体" w:hint="eastAsia"/>
          <w:sz w:val="32"/>
          <w:szCs w:val="32"/>
        </w:rPr>
        <w:t>39</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一、收入支出决算总表</w:t>
      </w:r>
      <w:r w:rsidR="00962FC9">
        <w:rPr>
          <w:rFonts w:ascii="宋体" w:hAnsi="宋体" w:hint="eastAsia"/>
          <w:sz w:val="32"/>
          <w:szCs w:val="32"/>
        </w:rPr>
        <w:t>……………………………………</w:t>
      </w:r>
      <w:r w:rsidR="00B771C2">
        <w:rPr>
          <w:rFonts w:ascii="宋体" w:hAnsi="宋体" w:hint="eastAsia"/>
          <w:sz w:val="32"/>
          <w:szCs w:val="32"/>
        </w:rPr>
        <w:t>39</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二、收入决算表</w:t>
      </w:r>
      <w:r w:rsidR="00962FC9">
        <w:rPr>
          <w:rFonts w:ascii="宋体" w:hAnsi="宋体" w:hint="eastAsia"/>
          <w:sz w:val="32"/>
          <w:szCs w:val="32"/>
        </w:rPr>
        <w:t>………………………………</w:t>
      </w:r>
      <w:r w:rsidR="00B771C2">
        <w:rPr>
          <w:rFonts w:ascii="宋体" w:hAnsi="宋体" w:hint="eastAsia"/>
          <w:sz w:val="32"/>
          <w:szCs w:val="32"/>
        </w:rPr>
        <w:t>……</w:t>
      </w:r>
      <w:r w:rsidR="00962FC9">
        <w:rPr>
          <w:rFonts w:ascii="宋体" w:hAnsi="宋体" w:hint="eastAsia"/>
          <w:sz w:val="32"/>
          <w:szCs w:val="32"/>
        </w:rPr>
        <w:t>…………</w:t>
      </w:r>
      <w:r w:rsidR="00B771C2">
        <w:rPr>
          <w:rFonts w:ascii="宋体" w:hAnsi="宋体" w:hint="eastAsia"/>
          <w:sz w:val="32"/>
          <w:szCs w:val="32"/>
        </w:rPr>
        <w:t>39</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三、支出决算表</w:t>
      </w:r>
      <w:r w:rsidR="00962FC9">
        <w:rPr>
          <w:rFonts w:ascii="宋体" w:hAnsi="宋体" w:hint="eastAsia"/>
          <w:sz w:val="32"/>
          <w:szCs w:val="32"/>
        </w:rPr>
        <w:t>……………………………………</w:t>
      </w:r>
      <w:r w:rsidR="00B771C2">
        <w:rPr>
          <w:rFonts w:ascii="宋体" w:hAnsi="宋体" w:hint="eastAsia"/>
          <w:sz w:val="32"/>
          <w:szCs w:val="32"/>
        </w:rPr>
        <w:t>……</w:t>
      </w:r>
      <w:r w:rsidR="00962FC9">
        <w:rPr>
          <w:rFonts w:ascii="宋体" w:hAnsi="宋体" w:hint="eastAsia"/>
          <w:sz w:val="32"/>
          <w:szCs w:val="32"/>
        </w:rPr>
        <w:t>……</w:t>
      </w:r>
      <w:r w:rsidR="00B771C2">
        <w:rPr>
          <w:rFonts w:ascii="宋体" w:hAnsi="宋体" w:hint="eastAsia"/>
          <w:sz w:val="32"/>
          <w:szCs w:val="32"/>
        </w:rPr>
        <w:t>39</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四、财政拨款收入支出决算总表</w:t>
      </w:r>
      <w:r w:rsidR="00962FC9">
        <w:rPr>
          <w:rFonts w:ascii="宋体" w:hAnsi="宋体" w:hint="eastAsia"/>
          <w:sz w:val="32"/>
          <w:szCs w:val="32"/>
        </w:rPr>
        <w:t>………………………</w:t>
      </w:r>
      <w:r w:rsidR="00B771C2">
        <w:rPr>
          <w:rFonts w:ascii="宋体" w:hAnsi="宋体" w:hint="eastAsia"/>
          <w:sz w:val="32"/>
          <w:szCs w:val="32"/>
        </w:rPr>
        <w:t>…</w:t>
      </w:r>
      <w:r w:rsidR="00962FC9">
        <w:rPr>
          <w:rFonts w:ascii="宋体" w:hAnsi="宋体" w:hint="eastAsia"/>
          <w:sz w:val="32"/>
          <w:szCs w:val="32"/>
        </w:rPr>
        <w:t>…</w:t>
      </w:r>
      <w:r w:rsidR="00B771C2">
        <w:rPr>
          <w:rFonts w:ascii="宋体" w:hAnsi="宋体" w:hint="eastAsia"/>
          <w:sz w:val="32"/>
          <w:szCs w:val="32"/>
        </w:rPr>
        <w:t>39</w:t>
      </w:r>
    </w:p>
    <w:p w:rsidR="00004F6F" w:rsidRPr="00934407" w:rsidRDefault="007F7082" w:rsidP="00B771C2">
      <w:pPr>
        <w:pStyle w:val="20"/>
        <w:adjustRightInd w:val="0"/>
        <w:snapToGrid w:val="0"/>
        <w:spacing w:line="596" w:lineRule="exact"/>
        <w:jc w:val="distribute"/>
        <w:rPr>
          <w:rFonts w:ascii="宋体" w:hAnsi="宋体"/>
          <w:sz w:val="32"/>
          <w:szCs w:val="32"/>
        </w:rPr>
      </w:pPr>
      <w:r w:rsidRPr="00934407">
        <w:rPr>
          <w:rFonts w:ascii="宋体" w:hAnsi="宋体" w:hint="eastAsia"/>
          <w:sz w:val="32"/>
          <w:szCs w:val="32"/>
        </w:rPr>
        <w:t>五、财政拨款支出决算明细表</w:t>
      </w:r>
      <w:r w:rsidR="00962FC9">
        <w:rPr>
          <w:rFonts w:ascii="宋体" w:hAnsi="宋体" w:hint="eastAsia"/>
          <w:sz w:val="32"/>
          <w:szCs w:val="32"/>
        </w:rPr>
        <w:t>………………………………</w:t>
      </w:r>
      <w:r w:rsidR="00B771C2">
        <w:rPr>
          <w:rFonts w:ascii="宋体" w:hAnsi="宋体" w:hint="eastAsia"/>
          <w:sz w:val="32"/>
          <w:szCs w:val="32"/>
        </w:rPr>
        <w:t>39</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六、一般公共预算财政拨款支出决算表</w:t>
      </w:r>
      <w:r w:rsidR="00962FC9">
        <w:rPr>
          <w:rFonts w:ascii="宋体" w:hAnsi="宋体" w:hint="eastAsia"/>
          <w:sz w:val="32"/>
          <w:szCs w:val="32"/>
        </w:rPr>
        <w:t>……………………</w:t>
      </w:r>
      <w:r w:rsidR="00B771C2">
        <w:rPr>
          <w:rFonts w:ascii="宋体" w:hAnsi="宋体" w:hint="eastAsia"/>
          <w:sz w:val="32"/>
          <w:szCs w:val="32"/>
        </w:rPr>
        <w:t>39</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七、一般公共预算财政拨款支出决算明细表</w:t>
      </w:r>
      <w:r w:rsidR="00962FC9">
        <w:rPr>
          <w:rFonts w:ascii="宋体" w:hAnsi="宋体" w:hint="eastAsia"/>
          <w:sz w:val="32"/>
          <w:szCs w:val="32"/>
        </w:rPr>
        <w:t>………………</w:t>
      </w:r>
      <w:r w:rsidR="00B771C2">
        <w:rPr>
          <w:rFonts w:ascii="宋体" w:hAnsi="宋体" w:hint="eastAsia"/>
          <w:sz w:val="32"/>
          <w:szCs w:val="32"/>
        </w:rPr>
        <w:t>39</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八、一般公共预算财政拨款基本支出决算表</w:t>
      </w:r>
      <w:r w:rsidR="00962FC9">
        <w:rPr>
          <w:rFonts w:ascii="宋体" w:hAnsi="宋体" w:hint="eastAsia"/>
          <w:sz w:val="32"/>
          <w:szCs w:val="32"/>
        </w:rPr>
        <w:t>………………</w:t>
      </w:r>
      <w:r w:rsidR="00B771C2">
        <w:rPr>
          <w:rFonts w:ascii="宋体" w:hAnsi="宋体" w:hint="eastAsia"/>
          <w:sz w:val="32"/>
          <w:szCs w:val="32"/>
        </w:rPr>
        <w:t>39</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九、一般公共预算财政拨款项目支出决算表</w:t>
      </w:r>
      <w:r w:rsidR="00962FC9">
        <w:rPr>
          <w:rFonts w:ascii="宋体" w:hAnsi="宋体" w:hint="eastAsia"/>
          <w:sz w:val="32"/>
          <w:szCs w:val="32"/>
        </w:rPr>
        <w:t>………………</w:t>
      </w:r>
      <w:r w:rsidR="00B771C2">
        <w:rPr>
          <w:rFonts w:ascii="宋体" w:hAnsi="宋体" w:hint="eastAsia"/>
          <w:sz w:val="32"/>
          <w:szCs w:val="32"/>
        </w:rPr>
        <w:t>39</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十、一般公共预算财政拨款“三公”经费支出决算表</w:t>
      </w:r>
      <w:r w:rsidR="00962FC9">
        <w:rPr>
          <w:rFonts w:ascii="宋体" w:hAnsi="宋体" w:hint="eastAsia"/>
          <w:sz w:val="32"/>
          <w:szCs w:val="32"/>
        </w:rPr>
        <w:t>……</w:t>
      </w:r>
      <w:r w:rsidR="00B771C2">
        <w:rPr>
          <w:rFonts w:ascii="宋体" w:hAnsi="宋体" w:hint="eastAsia"/>
          <w:sz w:val="32"/>
          <w:szCs w:val="32"/>
        </w:rPr>
        <w:t>39</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十一、政府性基金预算财政拨款收入支出决算表</w:t>
      </w:r>
      <w:r w:rsidR="00962FC9">
        <w:rPr>
          <w:rFonts w:ascii="宋体" w:hAnsi="宋体" w:hint="eastAsia"/>
          <w:sz w:val="32"/>
          <w:szCs w:val="32"/>
        </w:rPr>
        <w:t>…………</w:t>
      </w:r>
      <w:r w:rsidR="00B771C2">
        <w:rPr>
          <w:rFonts w:ascii="宋体" w:hAnsi="宋体" w:hint="eastAsia"/>
          <w:sz w:val="32"/>
          <w:szCs w:val="32"/>
        </w:rPr>
        <w:t>39</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十二、政</w:t>
      </w:r>
      <w:r w:rsidRPr="00B771C2">
        <w:rPr>
          <w:rFonts w:ascii="宋体" w:hAnsi="宋体" w:hint="eastAsia"/>
          <w:spacing w:val="-10"/>
          <w:sz w:val="32"/>
          <w:szCs w:val="32"/>
        </w:rPr>
        <w:t>府性基金预算财政拨款“三公”经费支出决算表</w:t>
      </w:r>
      <w:r w:rsidR="00962FC9" w:rsidRPr="00B771C2">
        <w:rPr>
          <w:rFonts w:ascii="宋体" w:hAnsi="宋体" w:hint="eastAsia"/>
          <w:spacing w:val="-10"/>
          <w:sz w:val="32"/>
          <w:szCs w:val="32"/>
        </w:rPr>
        <w:t>…</w:t>
      </w:r>
      <w:r w:rsidR="00B771C2" w:rsidRPr="00B771C2">
        <w:rPr>
          <w:rFonts w:ascii="宋体" w:hAnsi="宋体" w:hint="eastAsia"/>
          <w:spacing w:val="-10"/>
          <w:sz w:val="32"/>
          <w:szCs w:val="32"/>
        </w:rPr>
        <w:t>39</w:t>
      </w:r>
    </w:p>
    <w:p w:rsidR="00004F6F" w:rsidRPr="00934407" w:rsidRDefault="007F7082" w:rsidP="00B771C2">
      <w:pPr>
        <w:pStyle w:val="20"/>
        <w:adjustRightInd w:val="0"/>
        <w:snapToGrid w:val="0"/>
        <w:spacing w:line="596" w:lineRule="exact"/>
        <w:jc w:val="distribute"/>
        <w:rPr>
          <w:rFonts w:ascii="宋体" w:hAnsi="宋体" w:cstheme="minorBidi"/>
          <w:sz w:val="32"/>
          <w:szCs w:val="32"/>
        </w:rPr>
      </w:pPr>
      <w:r w:rsidRPr="00934407">
        <w:rPr>
          <w:rFonts w:ascii="宋体" w:hAnsi="宋体" w:hint="eastAsia"/>
          <w:sz w:val="32"/>
          <w:szCs w:val="32"/>
        </w:rPr>
        <w:t>十三、国有资本经营预算支出决算表</w:t>
      </w:r>
      <w:r w:rsidR="00962FC9">
        <w:rPr>
          <w:rFonts w:ascii="宋体" w:hAnsi="宋体" w:hint="eastAsia"/>
          <w:sz w:val="32"/>
          <w:szCs w:val="32"/>
        </w:rPr>
        <w:t>……………………</w:t>
      </w:r>
      <w:r w:rsidR="00B771C2">
        <w:rPr>
          <w:rFonts w:ascii="宋体" w:hAnsi="宋体" w:hint="eastAsia"/>
          <w:sz w:val="32"/>
          <w:szCs w:val="32"/>
        </w:rPr>
        <w:t>39</w:t>
      </w:r>
    </w:p>
    <w:p w:rsidR="00004F6F" w:rsidRDefault="007F7082" w:rsidP="007A7B88">
      <w:pPr>
        <w:widowControl/>
        <w:spacing w:line="596"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922908" w:rsidRDefault="00922908" w:rsidP="007A7B88">
      <w:pPr>
        <w:pStyle w:val="1"/>
        <w:spacing w:before="0" w:after="0" w:line="596" w:lineRule="exact"/>
        <w:jc w:val="center"/>
        <w:rPr>
          <w:rFonts w:ascii="黑体" w:eastAsia="黑体" w:hAnsi="黑体"/>
          <w:b w:val="0"/>
        </w:rPr>
        <w:sectPr w:rsidR="00922908" w:rsidSect="00922908">
          <w:pgSz w:w="11906" w:h="16838" w:code="9"/>
          <w:pgMar w:top="2098" w:right="1474" w:bottom="1985" w:left="1588" w:header="851" w:footer="1588" w:gutter="0"/>
          <w:pgNumType w:start="1"/>
          <w:cols w:space="425"/>
          <w:docGrid w:type="lines" w:linePitch="312"/>
        </w:sectPr>
      </w:pPr>
    </w:p>
    <w:p w:rsidR="00004F6F" w:rsidRPr="009E5688" w:rsidRDefault="007F7082" w:rsidP="007A7B88">
      <w:pPr>
        <w:pStyle w:val="1"/>
        <w:spacing w:before="0" w:after="0" w:line="596" w:lineRule="exact"/>
        <w:jc w:val="center"/>
        <w:rPr>
          <w:rStyle w:val="1Char"/>
          <w:rFonts w:ascii="黑体" w:eastAsia="黑体" w:hAnsi="黑体"/>
          <w:b/>
        </w:rPr>
      </w:pPr>
      <w:r w:rsidRPr="009E5688">
        <w:rPr>
          <w:rFonts w:ascii="黑体" w:eastAsia="黑体" w:hAnsi="黑体" w:hint="eastAsia"/>
          <w:b w:val="0"/>
        </w:rPr>
        <w:lastRenderedPageBreak/>
        <w:t xml:space="preserve">第一部分 </w:t>
      </w:r>
      <w:r w:rsidRPr="009E5688">
        <w:rPr>
          <w:rStyle w:val="1Char"/>
          <w:rFonts w:ascii="黑体" w:eastAsia="黑体" w:hAnsi="黑体" w:hint="eastAsia"/>
        </w:rPr>
        <w:t>部门概况</w:t>
      </w:r>
      <w:bookmarkEnd w:id="12"/>
      <w:bookmarkEnd w:id="13"/>
    </w:p>
    <w:p w:rsidR="00651333" w:rsidRDefault="00651333" w:rsidP="005A70B2">
      <w:pPr>
        <w:widowControl/>
        <w:spacing w:line="596" w:lineRule="exact"/>
        <w:ind w:firstLineChars="200" w:firstLine="640"/>
        <w:jc w:val="left"/>
        <w:rPr>
          <w:rFonts w:ascii="黑体" w:eastAsia="黑体" w:hAnsi="黑体"/>
          <w:sz w:val="32"/>
          <w:szCs w:val="32"/>
        </w:rPr>
      </w:pPr>
    </w:p>
    <w:p w:rsidR="00004F6F" w:rsidRPr="0043646C" w:rsidRDefault="00060547" w:rsidP="005A70B2">
      <w:pPr>
        <w:widowControl/>
        <w:spacing w:line="596" w:lineRule="exact"/>
        <w:ind w:firstLineChars="200" w:firstLine="640"/>
        <w:jc w:val="left"/>
        <w:rPr>
          <w:rFonts w:ascii="方正黑体简体" w:eastAsia="方正黑体简体" w:hAnsi="黑体"/>
          <w:color w:val="000000"/>
          <w:sz w:val="32"/>
          <w:szCs w:val="32"/>
        </w:rPr>
      </w:pPr>
      <w:r w:rsidRPr="0043646C">
        <w:rPr>
          <w:rFonts w:ascii="方正黑体简体" w:eastAsia="方正黑体简体" w:hAnsi="黑体" w:hint="eastAsia"/>
          <w:sz w:val="32"/>
          <w:szCs w:val="32"/>
        </w:rPr>
        <w:t>一、基本职能及主要工作</w:t>
      </w:r>
    </w:p>
    <w:p w:rsidR="00004F6F" w:rsidRPr="0052081A" w:rsidRDefault="0043646C" w:rsidP="007A7B88">
      <w:pPr>
        <w:pStyle w:val="a3"/>
        <w:adjustRightInd w:val="0"/>
        <w:snapToGrid w:val="0"/>
        <w:spacing w:beforeLines="0" w:line="596" w:lineRule="exact"/>
        <w:ind w:firstLineChars="210" w:firstLine="672"/>
        <w:outlineLvl w:val="2"/>
        <w:rPr>
          <w:rFonts w:ascii="华文楷体" w:eastAsia="华文楷体" w:hAnsi="华文楷体"/>
          <w:bCs/>
          <w:color w:val="000000"/>
          <w:sz w:val="32"/>
          <w:szCs w:val="32"/>
        </w:rPr>
      </w:pPr>
      <w:bookmarkStart w:id="14" w:name="_Toc15378445"/>
      <w:bookmarkStart w:id="15" w:name="_Toc15377198"/>
      <w:r>
        <w:rPr>
          <w:rFonts w:ascii="华文楷体" w:eastAsia="华文楷体" w:hAnsi="华文楷体" w:hint="eastAsia"/>
          <w:bCs/>
          <w:color w:val="000000"/>
          <w:sz w:val="32"/>
          <w:szCs w:val="32"/>
        </w:rPr>
        <w:t>（一）</w:t>
      </w:r>
      <w:r w:rsidR="007F7082" w:rsidRPr="0052081A">
        <w:rPr>
          <w:rFonts w:ascii="华文楷体" w:eastAsia="华文楷体" w:hAnsi="华文楷体" w:hint="eastAsia"/>
          <w:bCs/>
          <w:color w:val="000000"/>
          <w:sz w:val="32"/>
          <w:szCs w:val="32"/>
        </w:rPr>
        <w:t>主要职能</w:t>
      </w:r>
      <w:bookmarkEnd w:id="14"/>
      <w:bookmarkEnd w:id="15"/>
    </w:p>
    <w:p w:rsidR="00004F6F" w:rsidRPr="00146661" w:rsidRDefault="007F7082" w:rsidP="007A7B88">
      <w:pPr>
        <w:pStyle w:val="2"/>
        <w:spacing w:before="0" w:after="0" w:line="596" w:lineRule="exact"/>
        <w:ind w:firstLineChars="250" w:firstLine="800"/>
        <w:rPr>
          <w:rFonts w:ascii="仿宋" w:eastAsia="仿宋" w:hAnsi="仿宋"/>
          <w:b w:val="0"/>
          <w:shd w:val="clear" w:color="auto" w:fill="FFFFFF"/>
        </w:rPr>
      </w:pPr>
      <w:bookmarkStart w:id="16" w:name="_Hlk50039674"/>
      <w:r w:rsidRPr="00146661">
        <w:rPr>
          <w:rFonts w:ascii="仿宋" w:eastAsia="仿宋" w:hAnsi="仿宋" w:hint="eastAsia"/>
          <w:b w:val="0"/>
          <w:shd w:val="clear" w:color="auto" w:fill="FFFFFF"/>
        </w:rPr>
        <w:t>中国共产党广元市利州</w:t>
      </w:r>
      <w:bookmarkEnd w:id="16"/>
      <w:r w:rsidRPr="00146661">
        <w:rPr>
          <w:rFonts w:ascii="仿宋" w:eastAsia="仿宋" w:hAnsi="仿宋" w:hint="eastAsia"/>
          <w:b w:val="0"/>
          <w:shd w:val="clear" w:color="auto" w:fill="FFFFFF"/>
        </w:rPr>
        <w:t>区委员会政法委员会</w:t>
      </w:r>
      <w:r w:rsidR="002A6960" w:rsidRPr="00146661">
        <w:rPr>
          <w:rFonts w:ascii="仿宋" w:eastAsia="仿宋" w:hAnsi="仿宋" w:hint="eastAsia"/>
          <w:b w:val="0"/>
          <w:shd w:val="clear" w:color="auto" w:fill="FFFFFF"/>
        </w:rPr>
        <w:t>是中国共产党广元市利州区委</w:t>
      </w:r>
      <w:r w:rsidRPr="00146661">
        <w:rPr>
          <w:rFonts w:ascii="仿宋" w:eastAsia="仿宋" w:hAnsi="仿宋" w:hint="eastAsia"/>
          <w:b w:val="0"/>
          <w:shd w:val="clear" w:color="auto" w:fill="FFFFFF"/>
        </w:rPr>
        <w:t xml:space="preserve">加强政法工作和社会治安综合治理工作的参谋和助手，其主要职责是： </w:t>
      </w:r>
    </w:p>
    <w:p w:rsidR="00004F6F" w:rsidRPr="00146661" w:rsidRDefault="007D32BC" w:rsidP="0043646C">
      <w:pPr>
        <w:pStyle w:val="2"/>
        <w:keepNext w:val="0"/>
        <w:keepLines w:val="0"/>
        <w:overflowPunct w:val="0"/>
        <w:spacing w:before="0" w:after="0" w:line="596" w:lineRule="exact"/>
        <w:ind w:firstLineChars="200" w:firstLine="640"/>
        <w:rPr>
          <w:rFonts w:ascii="仿宋" w:eastAsia="仿宋" w:hAnsi="仿宋"/>
          <w:b w:val="0"/>
          <w:shd w:val="clear" w:color="auto" w:fill="FFFFFF"/>
        </w:rPr>
      </w:pPr>
      <w:r w:rsidRPr="00146661">
        <w:rPr>
          <w:rFonts w:ascii="仿宋" w:eastAsia="仿宋" w:hAnsi="仿宋" w:hint="eastAsia"/>
          <w:b w:val="0"/>
          <w:shd w:val="clear" w:color="auto" w:fill="FFFFFF"/>
        </w:rPr>
        <w:t>1</w:t>
      </w:r>
      <w:r w:rsidRPr="00146661">
        <w:rPr>
          <w:rFonts w:ascii="仿宋" w:eastAsia="仿宋" w:hAnsi="仿宋"/>
          <w:b w:val="0"/>
          <w:shd w:val="clear" w:color="auto" w:fill="FFFFFF"/>
        </w:rPr>
        <w:t>.</w:t>
      </w:r>
      <w:r w:rsidR="007F7082" w:rsidRPr="00146661">
        <w:rPr>
          <w:rFonts w:ascii="仿宋" w:eastAsia="仿宋" w:hAnsi="仿宋" w:hint="eastAsia"/>
          <w:b w:val="0"/>
          <w:shd w:val="clear" w:color="auto" w:fill="FFFFFF"/>
        </w:rPr>
        <w:t>指导督促</w:t>
      </w:r>
      <w:r w:rsidR="00F01EAD" w:rsidRPr="00146661">
        <w:rPr>
          <w:rFonts w:ascii="仿宋" w:eastAsia="仿宋" w:hAnsi="仿宋" w:hint="eastAsia"/>
          <w:b w:val="0"/>
          <w:shd w:val="clear" w:color="auto" w:fill="FFFFFF"/>
        </w:rPr>
        <w:t>区级</w:t>
      </w:r>
      <w:r w:rsidR="007F7082" w:rsidRPr="00146661">
        <w:rPr>
          <w:rFonts w:ascii="仿宋" w:eastAsia="仿宋" w:hAnsi="仿宋" w:hint="eastAsia"/>
          <w:b w:val="0"/>
          <w:shd w:val="clear" w:color="auto" w:fill="FFFFFF"/>
        </w:rPr>
        <w:t>政法各部门贯彻执行中</w:t>
      </w:r>
      <w:r w:rsidR="00F01EAD" w:rsidRPr="00146661">
        <w:rPr>
          <w:rFonts w:ascii="仿宋" w:eastAsia="仿宋" w:hAnsi="仿宋" w:hint="eastAsia"/>
          <w:b w:val="0"/>
          <w:shd w:val="clear" w:color="auto" w:fill="FFFFFF"/>
        </w:rPr>
        <w:t>央</w:t>
      </w:r>
      <w:r w:rsidR="007F7082" w:rsidRPr="00146661">
        <w:rPr>
          <w:rFonts w:ascii="仿宋" w:eastAsia="仿宋" w:hAnsi="仿宋" w:hint="eastAsia"/>
          <w:b w:val="0"/>
          <w:shd w:val="clear" w:color="auto" w:fill="FFFFFF"/>
        </w:rPr>
        <w:t>的路线、方针、政策和上级的指示</w:t>
      </w:r>
      <w:r w:rsidR="00F01EAD" w:rsidRPr="00146661">
        <w:rPr>
          <w:rFonts w:ascii="仿宋" w:eastAsia="仿宋" w:hAnsi="仿宋" w:hint="eastAsia"/>
          <w:b w:val="0"/>
          <w:shd w:val="clear" w:color="auto" w:fill="FFFFFF"/>
        </w:rPr>
        <w:t>，以</w:t>
      </w:r>
      <w:r w:rsidR="007F7082" w:rsidRPr="00146661">
        <w:rPr>
          <w:rFonts w:ascii="仿宋" w:eastAsia="仿宋" w:hAnsi="仿宋" w:hint="eastAsia"/>
          <w:b w:val="0"/>
          <w:shd w:val="clear" w:color="auto" w:fill="FFFFFF"/>
        </w:rPr>
        <w:t>及</w:t>
      </w:r>
      <w:r w:rsidR="00F01EAD" w:rsidRPr="00146661">
        <w:rPr>
          <w:rFonts w:ascii="仿宋" w:eastAsia="仿宋" w:hAnsi="仿宋" w:hint="eastAsia"/>
          <w:b w:val="0"/>
          <w:shd w:val="clear" w:color="auto" w:fill="FFFFFF"/>
        </w:rPr>
        <w:t>区</w:t>
      </w:r>
      <w:r w:rsidR="007F7082" w:rsidRPr="00146661">
        <w:rPr>
          <w:rFonts w:ascii="仿宋" w:eastAsia="仿宋" w:hAnsi="仿宋" w:hint="eastAsia"/>
          <w:b w:val="0"/>
          <w:shd w:val="clear" w:color="auto" w:fill="FFFFFF"/>
        </w:rPr>
        <w:t>委、</w:t>
      </w:r>
      <w:r w:rsidR="00F01EAD" w:rsidRPr="00146661">
        <w:rPr>
          <w:rFonts w:ascii="仿宋" w:eastAsia="仿宋" w:hAnsi="仿宋" w:hint="eastAsia"/>
          <w:b w:val="0"/>
          <w:shd w:val="clear" w:color="auto" w:fill="FFFFFF"/>
        </w:rPr>
        <w:t>区</w:t>
      </w:r>
      <w:r w:rsidR="007F7082" w:rsidRPr="00146661">
        <w:rPr>
          <w:rFonts w:ascii="仿宋" w:eastAsia="仿宋" w:hAnsi="仿宋" w:hint="eastAsia"/>
          <w:b w:val="0"/>
          <w:shd w:val="clear" w:color="auto" w:fill="FFFFFF"/>
        </w:rPr>
        <w:t>政府工作部署，统一</w:t>
      </w:r>
      <w:r w:rsidR="00E10C5F" w:rsidRPr="00146661">
        <w:rPr>
          <w:rFonts w:ascii="仿宋" w:eastAsia="仿宋" w:hAnsi="仿宋" w:hint="eastAsia"/>
          <w:b w:val="0"/>
          <w:shd w:val="clear" w:color="auto" w:fill="FFFFFF"/>
        </w:rPr>
        <w:t>区级</w:t>
      </w:r>
      <w:r w:rsidR="007F7082" w:rsidRPr="00146661">
        <w:rPr>
          <w:rFonts w:ascii="仿宋" w:eastAsia="仿宋" w:hAnsi="仿宋" w:hint="eastAsia"/>
          <w:b w:val="0"/>
          <w:shd w:val="clear" w:color="auto" w:fill="FFFFFF"/>
        </w:rPr>
        <w:t xml:space="preserve">政法各部门思想和行动。 </w:t>
      </w:r>
    </w:p>
    <w:p w:rsidR="00004F6F" w:rsidRPr="00146661" w:rsidRDefault="007D32BC" w:rsidP="007A7B88">
      <w:pPr>
        <w:overflowPunct w:val="0"/>
        <w:spacing w:line="596" w:lineRule="exact"/>
        <w:ind w:firstLineChars="200" w:firstLine="640"/>
        <w:rPr>
          <w:rFonts w:ascii="仿宋" w:eastAsia="仿宋" w:hAnsi="仿宋"/>
          <w:sz w:val="32"/>
          <w:szCs w:val="32"/>
          <w:shd w:val="clear" w:color="auto" w:fill="FFFFFF"/>
        </w:rPr>
      </w:pPr>
      <w:r w:rsidRPr="00146661">
        <w:rPr>
          <w:rFonts w:ascii="仿宋" w:eastAsia="仿宋" w:hAnsi="仿宋" w:hint="eastAsia"/>
          <w:sz w:val="32"/>
          <w:szCs w:val="32"/>
          <w:shd w:val="clear" w:color="auto" w:fill="FFFFFF"/>
        </w:rPr>
        <w:t>2</w:t>
      </w:r>
      <w:r w:rsidRPr="00146661">
        <w:rPr>
          <w:rFonts w:ascii="仿宋" w:eastAsia="仿宋" w:hAnsi="仿宋"/>
          <w:sz w:val="32"/>
          <w:szCs w:val="32"/>
          <w:shd w:val="clear" w:color="auto" w:fill="FFFFFF"/>
        </w:rPr>
        <w:t>.</w:t>
      </w:r>
      <w:r w:rsidR="007F7082" w:rsidRPr="00146661">
        <w:rPr>
          <w:rFonts w:ascii="仿宋" w:eastAsia="仿宋" w:hAnsi="仿宋" w:hint="eastAsia"/>
          <w:sz w:val="32"/>
          <w:szCs w:val="32"/>
          <w:shd w:val="clear" w:color="auto" w:fill="FFFFFF"/>
        </w:rPr>
        <w:t>定期分析社会治安形势，对一定时期</w:t>
      </w:r>
      <w:r w:rsidR="00547577" w:rsidRPr="00146661">
        <w:rPr>
          <w:rFonts w:ascii="仿宋" w:eastAsia="仿宋" w:hAnsi="仿宋" w:hint="eastAsia"/>
          <w:sz w:val="32"/>
          <w:szCs w:val="32"/>
          <w:shd w:val="clear" w:color="auto" w:fill="FFFFFF"/>
        </w:rPr>
        <w:t>全区</w:t>
      </w:r>
      <w:r w:rsidR="007F7082" w:rsidRPr="00146661">
        <w:rPr>
          <w:rFonts w:ascii="仿宋" w:eastAsia="仿宋" w:hAnsi="仿宋" w:hint="eastAsia"/>
          <w:sz w:val="32"/>
          <w:szCs w:val="32"/>
          <w:shd w:val="clear" w:color="auto" w:fill="FFFFFF"/>
        </w:rPr>
        <w:t xml:space="preserve">政法工作作出全面部署。 </w:t>
      </w:r>
    </w:p>
    <w:p w:rsidR="00004F6F" w:rsidRPr="00146661" w:rsidRDefault="007D32BC" w:rsidP="007A7B88">
      <w:pPr>
        <w:overflowPunct w:val="0"/>
        <w:spacing w:line="596" w:lineRule="exact"/>
        <w:ind w:firstLineChars="200" w:firstLine="640"/>
        <w:rPr>
          <w:rFonts w:ascii="仿宋" w:eastAsia="仿宋" w:hAnsi="仿宋"/>
          <w:sz w:val="32"/>
          <w:szCs w:val="32"/>
          <w:shd w:val="clear" w:color="auto" w:fill="FFFFFF"/>
        </w:rPr>
      </w:pPr>
      <w:r w:rsidRPr="00146661">
        <w:rPr>
          <w:rFonts w:ascii="仿宋" w:eastAsia="仿宋" w:hAnsi="仿宋" w:hint="eastAsia"/>
          <w:sz w:val="32"/>
          <w:szCs w:val="32"/>
          <w:shd w:val="clear" w:color="auto" w:fill="FFFFFF"/>
        </w:rPr>
        <w:t>3</w:t>
      </w:r>
      <w:r w:rsidRPr="00146661">
        <w:rPr>
          <w:rFonts w:ascii="仿宋" w:eastAsia="仿宋" w:hAnsi="仿宋"/>
          <w:sz w:val="32"/>
          <w:szCs w:val="32"/>
          <w:shd w:val="clear" w:color="auto" w:fill="FFFFFF"/>
        </w:rPr>
        <w:t>.</w:t>
      </w:r>
      <w:r w:rsidR="007F7082" w:rsidRPr="00146661">
        <w:rPr>
          <w:rFonts w:ascii="仿宋" w:eastAsia="仿宋" w:hAnsi="仿宋" w:hint="eastAsia"/>
          <w:sz w:val="32"/>
          <w:szCs w:val="32"/>
          <w:shd w:val="clear" w:color="auto" w:fill="FFFFFF"/>
        </w:rPr>
        <w:t>组织推动</w:t>
      </w:r>
      <w:r w:rsidR="00E44A92" w:rsidRPr="00146661">
        <w:rPr>
          <w:rFonts w:ascii="仿宋" w:eastAsia="仿宋" w:hAnsi="仿宋" w:hint="eastAsia"/>
          <w:sz w:val="32"/>
          <w:szCs w:val="32"/>
          <w:shd w:val="clear" w:color="auto" w:fill="FFFFFF"/>
        </w:rPr>
        <w:t>区级</w:t>
      </w:r>
      <w:r w:rsidR="007F7082" w:rsidRPr="00146661">
        <w:rPr>
          <w:rFonts w:ascii="仿宋" w:eastAsia="仿宋" w:hAnsi="仿宋" w:hint="eastAsia"/>
          <w:sz w:val="32"/>
          <w:szCs w:val="32"/>
          <w:shd w:val="clear" w:color="auto" w:fill="FFFFFF"/>
        </w:rPr>
        <w:t>政法部门开展新形势下加强和改革政法工作的调查研究，及时向</w:t>
      </w:r>
      <w:r w:rsidR="00E3364B" w:rsidRPr="00146661">
        <w:rPr>
          <w:rFonts w:ascii="仿宋" w:eastAsia="仿宋" w:hAnsi="仿宋" w:hint="eastAsia"/>
          <w:sz w:val="32"/>
          <w:szCs w:val="32"/>
          <w:shd w:val="clear" w:color="auto" w:fill="FFFFFF"/>
        </w:rPr>
        <w:t>区</w:t>
      </w:r>
      <w:r w:rsidR="007F7082" w:rsidRPr="00146661">
        <w:rPr>
          <w:rFonts w:ascii="仿宋" w:eastAsia="仿宋" w:hAnsi="仿宋" w:hint="eastAsia"/>
          <w:sz w:val="32"/>
          <w:szCs w:val="32"/>
          <w:shd w:val="clear" w:color="auto" w:fill="FFFFFF"/>
        </w:rPr>
        <w:t xml:space="preserve">委提出建议和意见。 </w:t>
      </w:r>
    </w:p>
    <w:p w:rsidR="00004F6F" w:rsidRPr="00146661" w:rsidRDefault="007D32BC" w:rsidP="007A7B88">
      <w:pPr>
        <w:overflowPunct w:val="0"/>
        <w:spacing w:line="596" w:lineRule="exact"/>
        <w:ind w:firstLineChars="200" w:firstLine="640"/>
        <w:rPr>
          <w:rFonts w:ascii="仿宋" w:eastAsia="仿宋" w:hAnsi="仿宋"/>
          <w:sz w:val="32"/>
          <w:szCs w:val="32"/>
          <w:shd w:val="clear" w:color="auto" w:fill="FFFFFF"/>
        </w:rPr>
      </w:pPr>
      <w:r w:rsidRPr="00146661">
        <w:rPr>
          <w:rFonts w:ascii="仿宋" w:eastAsia="仿宋" w:hAnsi="仿宋" w:hint="eastAsia"/>
          <w:sz w:val="32"/>
          <w:szCs w:val="32"/>
          <w:shd w:val="clear" w:color="auto" w:fill="FFFFFF"/>
        </w:rPr>
        <w:t>4</w:t>
      </w:r>
      <w:r w:rsidRPr="00146661">
        <w:rPr>
          <w:rFonts w:ascii="仿宋" w:eastAsia="仿宋" w:hAnsi="仿宋"/>
          <w:sz w:val="32"/>
          <w:szCs w:val="32"/>
          <w:shd w:val="clear" w:color="auto" w:fill="FFFFFF"/>
        </w:rPr>
        <w:t>.</w:t>
      </w:r>
      <w:r w:rsidR="007F7082" w:rsidRPr="00146661">
        <w:rPr>
          <w:rFonts w:ascii="仿宋" w:eastAsia="仿宋" w:hAnsi="仿宋" w:hint="eastAsia"/>
          <w:sz w:val="32"/>
          <w:szCs w:val="32"/>
          <w:shd w:val="clear" w:color="auto" w:fill="FFFFFF"/>
        </w:rPr>
        <w:t>指导社会治安综合治理，协调</w:t>
      </w:r>
      <w:r w:rsidR="00CD2BFE" w:rsidRPr="00146661">
        <w:rPr>
          <w:rFonts w:ascii="仿宋" w:eastAsia="仿宋" w:hAnsi="仿宋" w:hint="eastAsia"/>
          <w:sz w:val="32"/>
          <w:szCs w:val="32"/>
          <w:shd w:val="clear" w:color="auto" w:fill="FFFFFF"/>
        </w:rPr>
        <w:t>各地</w:t>
      </w:r>
      <w:r w:rsidR="007F7082" w:rsidRPr="00146661">
        <w:rPr>
          <w:rFonts w:ascii="仿宋" w:eastAsia="仿宋" w:hAnsi="仿宋" w:hint="eastAsia"/>
          <w:sz w:val="32"/>
          <w:szCs w:val="32"/>
          <w:shd w:val="clear" w:color="auto" w:fill="FFFFFF"/>
        </w:rPr>
        <w:t xml:space="preserve">各部门落实社会治安综合治理各项措施。 </w:t>
      </w:r>
    </w:p>
    <w:p w:rsidR="00004F6F" w:rsidRPr="00146661" w:rsidRDefault="007D32BC" w:rsidP="007A7B88">
      <w:pPr>
        <w:overflowPunct w:val="0"/>
        <w:spacing w:line="596" w:lineRule="exact"/>
        <w:ind w:firstLineChars="200" w:firstLine="640"/>
        <w:rPr>
          <w:rFonts w:ascii="仿宋" w:eastAsia="仿宋" w:hAnsi="仿宋"/>
          <w:sz w:val="32"/>
          <w:szCs w:val="32"/>
          <w:shd w:val="clear" w:color="auto" w:fill="FFFFFF"/>
        </w:rPr>
      </w:pPr>
      <w:r w:rsidRPr="00146661">
        <w:rPr>
          <w:rFonts w:ascii="仿宋" w:eastAsia="仿宋" w:hAnsi="仿宋" w:hint="eastAsia"/>
          <w:sz w:val="32"/>
          <w:szCs w:val="32"/>
          <w:shd w:val="clear" w:color="auto" w:fill="FFFFFF"/>
        </w:rPr>
        <w:t>5</w:t>
      </w:r>
      <w:r w:rsidRPr="00146661">
        <w:rPr>
          <w:rFonts w:ascii="仿宋" w:eastAsia="仿宋" w:hAnsi="仿宋"/>
          <w:sz w:val="32"/>
          <w:szCs w:val="32"/>
          <w:shd w:val="clear" w:color="auto" w:fill="FFFFFF"/>
        </w:rPr>
        <w:t>.</w:t>
      </w:r>
      <w:r w:rsidR="007F7082" w:rsidRPr="00146661">
        <w:rPr>
          <w:rFonts w:ascii="仿宋" w:eastAsia="仿宋" w:hAnsi="仿宋" w:hint="eastAsia"/>
          <w:sz w:val="32"/>
          <w:szCs w:val="32"/>
          <w:shd w:val="clear" w:color="auto" w:fill="FFFFFF"/>
        </w:rPr>
        <w:t>研究指导政法队伍建设，协助组织部门做好</w:t>
      </w:r>
      <w:r w:rsidR="003B6685" w:rsidRPr="00146661">
        <w:rPr>
          <w:rFonts w:ascii="仿宋" w:eastAsia="仿宋" w:hAnsi="仿宋" w:hint="eastAsia"/>
          <w:sz w:val="32"/>
          <w:szCs w:val="32"/>
          <w:shd w:val="clear" w:color="auto" w:fill="FFFFFF"/>
        </w:rPr>
        <w:t>区级</w:t>
      </w:r>
      <w:r w:rsidR="007F7082" w:rsidRPr="00146661">
        <w:rPr>
          <w:rFonts w:ascii="仿宋" w:eastAsia="仿宋" w:hAnsi="仿宋" w:hint="eastAsia"/>
          <w:sz w:val="32"/>
          <w:szCs w:val="32"/>
          <w:shd w:val="clear" w:color="auto" w:fill="FFFFFF"/>
        </w:rPr>
        <w:t xml:space="preserve">政法各部门领导班子建设和科、处、队、庭、室干部的考察和管理。 </w:t>
      </w:r>
    </w:p>
    <w:p w:rsidR="00004F6F" w:rsidRPr="00146661" w:rsidRDefault="007D32BC" w:rsidP="007A7B88">
      <w:pPr>
        <w:overflowPunct w:val="0"/>
        <w:spacing w:line="596" w:lineRule="exact"/>
        <w:ind w:firstLineChars="200" w:firstLine="640"/>
        <w:rPr>
          <w:rFonts w:ascii="仿宋" w:eastAsia="仿宋" w:hAnsi="仿宋"/>
          <w:sz w:val="32"/>
          <w:szCs w:val="32"/>
          <w:shd w:val="clear" w:color="auto" w:fill="FFFFFF"/>
        </w:rPr>
      </w:pPr>
      <w:r w:rsidRPr="00146661">
        <w:rPr>
          <w:rFonts w:ascii="仿宋" w:eastAsia="仿宋" w:hAnsi="仿宋" w:hint="eastAsia"/>
          <w:sz w:val="32"/>
          <w:szCs w:val="32"/>
          <w:shd w:val="clear" w:color="auto" w:fill="FFFFFF"/>
        </w:rPr>
        <w:t>6</w:t>
      </w:r>
      <w:r w:rsidRPr="00146661">
        <w:rPr>
          <w:rFonts w:ascii="仿宋" w:eastAsia="仿宋" w:hAnsi="仿宋"/>
          <w:sz w:val="32"/>
          <w:szCs w:val="32"/>
          <w:shd w:val="clear" w:color="auto" w:fill="FFFFFF"/>
        </w:rPr>
        <w:t>.</w:t>
      </w:r>
      <w:r w:rsidR="007F7082" w:rsidRPr="00146661">
        <w:rPr>
          <w:rFonts w:ascii="仿宋" w:eastAsia="仿宋" w:hAnsi="仿宋" w:hint="eastAsia"/>
          <w:sz w:val="32"/>
          <w:szCs w:val="32"/>
          <w:shd w:val="clear" w:color="auto" w:fill="FFFFFF"/>
        </w:rPr>
        <w:t>切实履行政法委职能，抓好执法督促工作，支持和督促</w:t>
      </w:r>
      <w:r w:rsidR="00BA4E6C" w:rsidRPr="00146661">
        <w:rPr>
          <w:rFonts w:ascii="仿宋" w:eastAsia="仿宋" w:hAnsi="仿宋" w:hint="eastAsia"/>
          <w:sz w:val="32"/>
          <w:szCs w:val="32"/>
          <w:shd w:val="clear" w:color="auto" w:fill="FFFFFF"/>
        </w:rPr>
        <w:t>区</w:t>
      </w:r>
      <w:r w:rsidR="007F7082" w:rsidRPr="00146661">
        <w:rPr>
          <w:rFonts w:ascii="仿宋" w:eastAsia="仿宋" w:hAnsi="仿宋" w:hint="eastAsia"/>
          <w:sz w:val="32"/>
          <w:szCs w:val="32"/>
          <w:shd w:val="clear" w:color="auto" w:fill="FFFFFF"/>
        </w:rPr>
        <w:t>政法各部门依法行使职权，协调</w:t>
      </w:r>
      <w:r w:rsidR="00BA4E6C" w:rsidRPr="00146661">
        <w:rPr>
          <w:rFonts w:ascii="仿宋" w:eastAsia="仿宋" w:hAnsi="仿宋" w:hint="eastAsia"/>
          <w:sz w:val="32"/>
          <w:szCs w:val="32"/>
          <w:shd w:val="clear" w:color="auto" w:fill="FFFFFF"/>
        </w:rPr>
        <w:t>区级</w:t>
      </w:r>
      <w:r w:rsidR="007F7082" w:rsidRPr="00146661">
        <w:rPr>
          <w:rFonts w:ascii="仿宋" w:eastAsia="仿宋" w:hAnsi="仿宋" w:hint="eastAsia"/>
          <w:sz w:val="32"/>
          <w:szCs w:val="32"/>
          <w:shd w:val="clear" w:color="auto" w:fill="FFFFFF"/>
        </w:rPr>
        <w:t xml:space="preserve">政法各部门的关系，重大业务问题和有争议的重大疑难案件。 </w:t>
      </w:r>
    </w:p>
    <w:p w:rsidR="00004F6F" w:rsidRPr="00146661" w:rsidRDefault="007D32BC" w:rsidP="007A7B88">
      <w:pPr>
        <w:overflowPunct w:val="0"/>
        <w:spacing w:line="596" w:lineRule="exact"/>
        <w:ind w:firstLineChars="200" w:firstLine="640"/>
        <w:rPr>
          <w:rFonts w:ascii="仿宋" w:eastAsia="仿宋" w:hAnsi="仿宋"/>
          <w:sz w:val="32"/>
          <w:szCs w:val="32"/>
          <w:shd w:val="clear" w:color="auto" w:fill="FFFFFF"/>
        </w:rPr>
      </w:pPr>
      <w:r w:rsidRPr="00146661">
        <w:rPr>
          <w:rFonts w:ascii="仿宋" w:eastAsia="仿宋" w:hAnsi="仿宋" w:hint="eastAsia"/>
          <w:sz w:val="32"/>
          <w:szCs w:val="32"/>
          <w:shd w:val="clear" w:color="auto" w:fill="FFFFFF"/>
        </w:rPr>
        <w:lastRenderedPageBreak/>
        <w:t>7</w:t>
      </w:r>
      <w:r w:rsidRPr="00146661">
        <w:rPr>
          <w:rFonts w:ascii="仿宋" w:eastAsia="仿宋" w:hAnsi="仿宋"/>
          <w:sz w:val="32"/>
          <w:szCs w:val="32"/>
          <w:shd w:val="clear" w:color="auto" w:fill="FFFFFF"/>
        </w:rPr>
        <w:t>.</w:t>
      </w:r>
      <w:r w:rsidR="007F7082" w:rsidRPr="00146661">
        <w:rPr>
          <w:rFonts w:ascii="仿宋" w:eastAsia="仿宋" w:hAnsi="仿宋" w:hint="eastAsia"/>
          <w:sz w:val="32"/>
          <w:szCs w:val="32"/>
          <w:shd w:val="clear" w:color="auto" w:fill="FFFFFF"/>
        </w:rPr>
        <w:t>指导下级</w:t>
      </w:r>
      <w:r w:rsidR="00FB577F" w:rsidRPr="00146661">
        <w:rPr>
          <w:rFonts w:ascii="仿宋" w:eastAsia="仿宋" w:hAnsi="仿宋" w:hint="eastAsia"/>
          <w:sz w:val="32"/>
          <w:szCs w:val="32"/>
          <w:shd w:val="clear" w:color="auto" w:fill="FFFFFF"/>
        </w:rPr>
        <w:t>单位政法、</w:t>
      </w:r>
      <w:r w:rsidR="007F7082" w:rsidRPr="00146661">
        <w:rPr>
          <w:rFonts w:ascii="仿宋" w:eastAsia="仿宋" w:hAnsi="仿宋" w:hint="eastAsia"/>
          <w:sz w:val="32"/>
          <w:szCs w:val="32"/>
          <w:shd w:val="clear" w:color="auto" w:fill="FFFFFF"/>
        </w:rPr>
        <w:t xml:space="preserve">综治工作。 </w:t>
      </w:r>
    </w:p>
    <w:p w:rsidR="00004F6F" w:rsidRPr="00D72B9A" w:rsidRDefault="007D32BC" w:rsidP="00D72B9A">
      <w:pPr>
        <w:pStyle w:val="a3"/>
        <w:adjustRightInd w:val="0"/>
        <w:snapToGrid w:val="0"/>
        <w:spacing w:beforeLines="0" w:line="596" w:lineRule="exact"/>
        <w:ind w:firstLineChars="210" w:firstLine="672"/>
        <w:outlineLvl w:val="2"/>
        <w:rPr>
          <w:rFonts w:ascii="仿宋" w:eastAsia="仿宋" w:hAnsi="仿宋"/>
          <w:bCs/>
          <w:color w:val="000000" w:themeColor="text1"/>
          <w:sz w:val="32"/>
          <w:szCs w:val="32"/>
        </w:rPr>
      </w:pPr>
      <w:r>
        <w:rPr>
          <w:rFonts w:ascii="仿宋" w:eastAsia="仿宋" w:hAnsi="仿宋" w:hint="eastAsia"/>
          <w:bCs/>
          <w:color w:val="000000" w:themeColor="text1"/>
          <w:sz w:val="32"/>
          <w:szCs w:val="32"/>
        </w:rPr>
        <w:t>8</w:t>
      </w:r>
      <w:r>
        <w:rPr>
          <w:rFonts w:ascii="仿宋" w:eastAsia="仿宋" w:hAnsi="仿宋"/>
          <w:bCs/>
          <w:color w:val="000000" w:themeColor="text1"/>
          <w:sz w:val="32"/>
          <w:szCs w:val="32"/>
        </w:rPr>
        <w:t>.</w:t>
      </w:r>
      <w:bookmarkStart w:id="17" w:name="_GoBack"/>
      <w:bookmarkEnd w:id="17"/>
      <w:r w:rsidR="007F7082" w:rsidRPr="00D72B9A">
        <w:rPr>
          <w:rFonts w:ascii="仿宋" w:eastAsia="仿宋" w:hAnsi="仿宋" w:hint="eastAsia"/>
          <w:bCs/>
          <w:color w:val="000000" w:themeColor="text1"/>
          <w:sz w:val="32"/>
          <w:szCs w:val="32"/>
        </w:rPr>
        <w:t>完成</w:t>
      </w:r>
      <w:r w:rsidR="00D72B9A" w:rsidRPr="00D72B9A">
        <w:rPr>
          <w:rFonts w:ascii="仿宋" w:eastAsia="仿宋" w:hAnsi="仿宋" w:hint="eastAsia"/>
          <w:bCs/>
          <w:color w:val="000000" w:themeColor="text1"/>
          <w:sz w:val="32"/>
          <w:szCs w:val="32"/>
        </w:rPr>
        <w:t>区</w:t>
      </w:r>
      <w:r w:rsidR="007F7082" w:rsidRPr="00D72B9A">
        <w:rPr>
          <w:rFonts w:ascii="仿宋" w:eastAsia="仿宋" w:hAnsi="仿宋" w:hint="eastAsia"/>
          <w:bCs/>
          <w:color w:val="000000" w:themeColor="text1"/>
          <w:sz w:val="32"/>
          <w:szCs w:val="32"/>
        </w:rPr>
        <w:t>委和上级政法委交办的其他事项。</w:t>
      </w:r>
    </w:p>
    <w:p w:rsidR="00004F6F" w:rsidRPr="0052081A" w:rsidRDefault="00707122" w:rsidP="007A7B88">
      <w:pPr>
        <w:pStyle w:val="a3"/>
        <w:adjustRightInd w:val="0"/>
        <w:snapToGrid w:val="0"/>
        <w:spacing w:beforeLines="0" w:line="596" w:lineRule="exact"/>
        <w:ind w:firstLineChars="210" w:firstLine="672"/>
        <w:outlineLvl w:val="2"/>
        <w:rPr>
          <w:rFonts w:ascii="华文楷体" w:eastAsia="华文楷体" w:hAnsi="华文楷体"/>
          <w:bCs/>
          <w:color w:val="000000"/>
          <w:sz w:val="32"/>
          <w:szCs w:val="32"/>
        </w:rPr>
      </w:pPr>
      <w:bookmarkStart w:id="18" w:name="_Toc15378446"/>
      <w:bookmarkStart w:id="19" w:name="_Toc15377199"/>
      <w:r>
        <w:rPr>
          <w:rFonts w:ascii="华文楷体" w:eastAsia="华文楷体" w:hAnsi="华文楷体" w:hint="eastAsia"/>
          <w:bCs/>
          <w:color w:val="000000"/>
          <w:sz w:val="32"/>
          <w:szCs w:val="32"/>
        </w:rPr>
        <w:t>（二）</w:t>
      </w:r>
      <w:r w:rsidR="007F7082" w:rsidRPr="0052081A">
        <w:rPr>
          <w:rFonts w:ascii="华文楷体" w:eastAsia="华文楷体" w:hAnsi="华文楷体"/>
          <w:bCs/>
          <w:color w:val="000000"/>
          <w:sz w:val="32"/>
          <w:szCs w:val="32"/>
        </w:rPr>
        <w:t>201</w:t>
      </w:r>
      <w:r w:rsidR="007F7082" w:rsidRPr="0052081A">
        <w:rPr>
          <w:rFonts w:ascii="华文楷体" w:eastAsia="华文楷体" w:hAnsi="华文楷体" w:hint="eastAsia"/>
          <w:bCs/>
          <w:color w:val="000000"/>
          <w:sz w:val="32"/>
          <w:szCs w:val="32"/>
        </w:rPr>
        <w:t>9年重点工作完成情况</w:t>
      </w:r>
      <w:bookmarkEnd w:id="18"/>
      <w:bookmarkEnd w:id="19"/>
    </w:p>
    <w:p w:rsidR="00707122" w:rsidRDefault="007F7082" w:rsidP="00707122">
      <w:pPr>
        <w:pStyle w:val="a3"/>
        <w:adjustRightInd w:val="0"/>
        <w:snapToGrid w:val="0"/>
        <w:spacing w:beforeLines="0" w:line="596" w:lineRule="exact"/>
        <w:ind w:firstLineChars="210" w:firstLine="672"/>
        <w:outlineLvl w:val="2"/>
        <w:rPr>
          <w:rFonts w:ascii="仿宋" w:eastAsia="仿宋" w:hAnsi="仿宋"/>
          <w:bCs/>
          <w:color w:val="000000" w:themeColor="text1"/>
          <w:sz w:val="32"/>
          <w:szCs w:val="32"/>
        </w:rPr>
      </w:pPr>
      <w:r w:rsidRPr="00022206">
        <w:rPr>
          <w:rFonts w:ascii="仿宋" w:eastAsia="仿宋" w:hAnsi="仿宋"/>
          <w:bCs/>
          <w:color w:val="000000" w:themeColor="text1"/>
          <w:sz w:val="32"/>
          <w:szCs w:val="32"/>
        </w:rPr>
        <w:t>201</w:t>
      </w:r>
      <w:r w:rsidRPr="00022206">
        <w:rPr>
          <w:rFonts w:ascii="仿宋" w:eastAsia="仿宋" w:hAnsi="仿宋" w:hint="eastAsia"/>
          <w:bCs/>
          <w:color w:val="000000" w:themeColor="text1"/>
          <w:sz w:val="32"/>
          <w:szCs w:val="32"/>
        </w:rPr>
        <w:t>9年</w:t>
      </w:r>
      <w:r w:rsidR="0052081A">
        <w:rPr>
          <w:rFonts w:ascii="仿宋" w:eastAsia="仿宋" w:hAnsi="仿宋" w:hint="eastAsia"/>
          <w:bCs/>
          <w:color w:val="000000" w:themeColor="text1"/>
          <w:sz w:val="32"/>
          <w:szCs w:val="32"/>
        </w:rPr>
        <w:t>，</w:t>
      </w:r>
      <w:r w:rsidRPr="0052081A">
        <w:rPr>
          <w:rFonts w:ascii="仿宋" w:eastAsia="仿宋" w:hAnsi="仿宋" w:hint="eastAsia"/>
          <w:bCs/>
          <w:color w:val="000000" w:themeColor="text1"/>
          <w:sz w:val="32"/>
          <w:szCs w:val="32"/>
        </w:rPr>
        <w:t>在区委的坚强领导下，全区政法系统深入学习贯彻《中国共产党政法工作条例》，</w:t>
      </w:r>
      <w:r w:rsidR="00CD5457">
        <w:rPr>
          <w:rFonts w:ascii="仿宋" w:eastAsia="仿宋" w:hAnsi="仿宋" w:hint="eastAsia"/>
          <w:bCs/>
          <w:color w:val="000000" w:themeColor="text1"/>
          <w:sz w:val="32"/>
          <w:szCs w:val="32"/>
        </w:rPr>
        <w:t>努力推动政法、综治各项工作，取得良好成绩，</w:t>
      </w:r>
      <w:r w:rsidR="001A3F80">
        <w:rPr>
          <w:rFonts w:ascii="仿宋" w:eastAsia="仿宋" w:hAnsi="仿宋" w:hint="eastAsia"/>
          <w:bCs/>
          <w:color w:val="000000" w:themeColor="text1"/>
          <w:sz w:val="32"/>
          <w:szCs w:val="32"/>
        </w:rPr>
        <w:t>区委区政府被授予“依法</w:t>
      </w:r>
      <w:r w:rsidR="00370B01">
        <w:rPr>
          <w:rFonts w:ascii="仿宋" w:eastAsia="仿宋" w:hAnsi="仿宋" w:hint="eastAsia"/>
          <w:bCs/>
          <w:color w:val="000000" w:themeColor="text1"/>
          <w:sz w:val="32"/>
          <w:szCs w:val="32"/>
        </w:rPr>
        <w:t>治省</w:t>
      </w:r>
      <w:r w:rsidR="001A3F80">
        <w:rPr>
          <w:rFonts w:ascii="仿宋" w:eastAsia="仿宋" w:hAnsi="仿宋" w:hint="eastAsia"/>
          <w:bCs/>
          <w:color w:val="000000" w:themeColor="text1"/>
          <w:sz w:val="32"/>
          <w:szCs w:val="32"/>
        </w:rPr>
        <w:t>先进集体”，区委政法委被省委政法委表彰为“维稳先进集体”，区法院被最高法授予“先进集体”，区检察院被省高检表彰为“先进集体”，公安、司法行政部门分别被获得省厅表彰，</w:t>
      </w:r>
      <w:r w:rsidRPr="0052081A">
        <w:rPr>
          <w:rFonts w:ascii="仿宋" w:eastAsia="仿宋" w:hAnsi="仿宋" w:hint="eastAsia"/>
          <w:bCs/>
          <w:color w:val="000000" w:themeColor="text1"/>
          <w:sz w:val="32"/>
          <w:szCs w:val="32"/>
        </w:rPr>
        <w:t>有力地展示了</w:t>
      </w:r>
      <w:r w:rsidR="001A3F80">
        <w:rPr>
          <w:rFonts w:ascii="仿宋" w:eastAsia="仿宋" w:hAnsi="仿宋" w:hint="eastAsia"/>
          <w:bCs/>
          <w:color w:val="000000" w:themeColor="text1"/>
          <w:sz w:val="32"/>
          <w:szCs w:val="32"/>
        </w:rPr>
        <w:t>利州区</w:t>
      </w:r>
      <w:r w:rsidRPr="0052081A">
        <w:rPr>
          <w:rFonts w:ascii="仿宋" w:eastAsia="仿宋" w:hAnsi="仿宋" w:hint="eastAsia"/>
          <w:bCs/>
          <w:color w:val="000000" w:themeColor="text1"/>
          <w:sz w:val="32"/>
          <w:szCs w:val="32"/>
        </w:rPr>
        <w:t>政法工作成效和政法队伍良好形象。</w:t>
      </w:r>
      <w:bookmarkStart w:id="20" w:name="_Toc15396601"/>
      <w:bookmarkStart w:id="21" w:name="_Toc15377200"/>
    </w:p>
    <w:p w:rsidR="00707122" w:rsidRPr="0043646C" w:rsidRDefault="00707122" w:rsidP="00651333">
      <w:pPr>
        <w:widowControl/>
        <w:spacing w:line="596" w:lineRule="exact"/>
        <w:ind w:firstLineChars="200" w:firstLine="640"/>
        <w:jc w:val="left"/>
        <w:rPr>
          <w:rFonts w:ascii="方正黑体简体" w:eastAsia="方正黑体简体" w:hAnsi="黑体"/>
          <w:sz w:val="32"/>
          <w:szCs w:val="32"/>
        </w:rPr>
      </w:pPr>
      <w:r w:rsidRPr="0043646C">
        <w:rPr>
          <w:rFonts w:ascii="方正黑体简体" w:eastAsia="方正黑体简体" w:hAnsi="黑体" w:hint="eastAsia"/>
          <w:sz w:val="32"/>
          <w:szCs w:val="32"/>
        </w:rPr>
        <w:t>二、机构设置</w:t>
      </w:r>
      <w:bookmarkEnd w:id="20"/>
      <w:bookmarkEnd w:id="21"/>
      <w:r w:rsidRPr="0043646C">
        <w:rPr>
          <w:rFonts w:ascii="方正黑体简体" w:eastAsia="方正黑体简体" w:hAnsi="黑体" w:hint="eastAsia"/>
          <w:sz w:val="32"/>
          <w:szCs w:val="32"/>
        </w:rPr>
        <w:t>情况</w:t>
      </w:r>
    </w:p>
    <w:p w:rsidR="00707122" w:rsidRPr="00146661" w:rsidRDefault="00707122" w:rsidP="00707122">
      <w:pPr>
        <w:spacing w:line="596" w:lineRule="exact"/>
        <w:ind w:firstLineChars="250" w:firstLine="800"/>
        <w:rPr>
          <w:rFonts w:ascii="仿宋" w:eastAsia="仿宋" w:hAnsi="仿宋"/>
          <w:sz w:val="32"/>
          <w:szCs w:val="32"/>
        </w:rPr>
      </w:pPr>
      <w:r w:rsidRPr="00146661">
        <w:rPr>
          <w:rFonts w:ascii="仿宋" w:eastAsia="仿宋" w:hAnsi="仿宋" w:hint="eastAsia"/>
          <w:sz w:val="32"/>
          <w:szCs w:val="32"/>
        </w:rPr>
        <w:t>政法委下属一级单位0个，其中行政单位0个，参照公务员法管理的事业单位</w:t>
      </w:r>
      <w:r w:rsidRPr="00146661">
        <w:rPr>
          <w:rFonts w:ascii="仿宋" w:eastAsia="仿宋" w:hAnsi="仿宋" w:hint="eastAsia"/>
          <w:bCs/>
          <w:sz w:val="32"/>
          <w:szCs w:val="32"/>
        </w:rPr>
        <w:t>0</w:t>
      </w:r>
      <w:r w:rsidRPr="00146661">
        <w:rPr>
          <w:rFonts w:ascii="仿宋" w:eastAsia="仿宋" w:hAnsi="仿宋" w:hint="eastAsia"/>
          <w:sz w:val="32"/>
          <w:szCs w:val="32"/>
        </w:rPr>
        <w:t>个，其他事业单位0个。</w:t>
      </w:r>
    </w:p>
    <w:p w:rsidR="00707122" w:rsidRPr="00146661" w:rsidRDefault="00707122" w:rsidP="00707122">
      <w:pPr>
        <w:pStyle w:val="a3"/>
        <w:adjustRightInd w:val="0"/>
        <w:snapToGrid w:val="0"/>
        <w:spacing w:beforeLines="0" w:line="596" w:lineRule="exact"/>
        <w:ind w:firstLineChars="210" w:firstLine="672"/>
        <w:rPr>
          <w:rFonts w:ascii="仿宋" w:eastAsia="仿宋" w:hAnsi="仿宋"/>
          <w:sz w:val="32"/>
          <w:szCs w:val="32"/>
        </w:rPr>
      </w:pPr>
      <w:r w:rsidRPr="00146661">
        <w:rPr>
          <w:rFonts w:ascii="仿宋" w:eastAsia="仿宋" w:hAnsi="仿宋" w:hint="eastAsia"/>
          <w:sz w:val="32"/>
          <w:szCs w:val="32"/>
        </w:rPr>
        <w:t>纳入政法委2019年度部门决算编制范围的二级预算单位包括：</w:t>
      </w:r>
    </w:p>
    <w:p w:rsidR="00707122" w:rsidRPr="00146661" w:rsidRDefault="00707122" w:rsidP="00707122">
      <w:pPr>
        <w:pStyle w:val="a3"/>
        <w:numPr>
          <w:ilvl w:val="0"/>
          <w:numId w:val="1"/>
        </w:numPr>
        <w:adjustRightInd w:val="0"/>
        <w:snapToGrid w:val="0"/>
        <w:spacing w:beforeLines="0" w:line="596" w:lineRule="exact"/>
        <w:outlineLvl w:val="2"/>
        <w:rPr>
          <w:rFonts w:ascii="仿宋" w:eastAsia="仿宋" w:hAnsi="仿宋"/>
          <w:sz w:val="32"/>
          <w:szCs w:val="32"/>
        </w:rPr>
      </w:pPr>
      <w:r w:rsidRPr="00146661">
        <w:rPr>
          <w:rFonts w:ascii="仿宋" w:eastAsia="仿宋" w:hAnsi="仿宋" w:hint="eastAsia"/>
          <w:sz w:val="32"/>
          <w:szCs w:val="32"/>
        </w:rPr>
        <w:t>无</w:t>
      </w:r>
    </w:p>
    <w:p w:rsidR="00707122" w:rsidRPr="00146661" w:rsidRDefault="00707122" w:rsidP="00707122">
      <w:pPr>
        <w:pStyle w:val="a3"/>
        <w:numPr>
          <w:ilvl w:val="0"/>
          <w:numId w:val="1"/>
        </w:numPr>
        <w:adjustRightInd w:val="0"/>
        <w:snapToGrid w:val="0"/>
        <w:spacing w:beforeLines="0" w:line="596" w:lineRule="exact"/>
        <w:outlineLvl w:val="2"/>
        <w:rPr>
          <w:rFonts w:ascii="仿宋" w:eastAsia="仿宋" w:hAnsi="仿宋"/>
          <w:sz w:val="32"/>
          <w:szCs w:val="32"/>
        </w:rPr>
      </w:pPr>
      <w:r w:rsidRPr="00146661">
        <w:rPr>
          <w:rFonts w:ascii="仿宋" w:eastAsia="仿宋" w:hAnsi="仿宋" w:hint="eastAsia"/>
          <w:sz w:val="32"/>
          <w:szCs w:val="32"/>
        </w:rPr>
        <w:t>无</w:t>
      </w:r>
    </w:p>
    <w:p w:rsidR="00707122" w:rsidRPr="00146661" w:rsidRDefault="00707122" w:rsidP="00146661">
      <w:pPr>
        <w:pStyle w:val="a3"/>
        <w:numPr>
          <w:ilvl w:val="0"/>
          <w:numId w:val="1"/>
        </w:numPr>
        <w:adjustRightInd w:val="0"/>
        <w:snapToGrid w:val="0"/>
        <w:spacing w:beforeLines="0" w:line="596" w:lineRule="exact"/>
        <w:rPr>
          <w:rFonts w:ascii="仿宋" w:eastAsia="仿宋" w:hAnsi="仿宋"/>
          <w:sz w:val="32"/>
          <w:szCs w:val="32"/>
        </w:rPr>
      </w:pPr>
      <w:r w:rsidRPr="00146661">
        <w:rPr>
          <w:rFonts w:ascii="仿宋" w:eastAsia="仿宋" w:hAnsi="仿宋" w:hint="eastAsia"/>
          <w:sz w:val="32"/>
          <w:szCs w:val="32"/>
        </w:rPr>
        <w:t>无</w:t>
      </w:r>
    </w:p>
    <w:p w:rsidR="00004F6F" w:rsidRPr="00146661" w:rsidRDefault="00004F6F" w:rsidP="007A7B88">
      <w:pPr>
        <w:widowControl/>
        <w:spacing w:line="596" w:lineRule="exact"/>
        <w:jc w:val="left"/>
        <w:rPr>
          <w:rFonts w:ascii="仿宋" w:eastAsia="仿宋" w:hAnsi="仿宋"/>
          <w:kern w:val="0"/>
          <w:sz w:val="32"/>
          <w:szCs w:val="32"/>
        </w:rPr>
      </w:pPr>
    </w:p>
    <w:p w:rsidR="00EF21C2" w:rsidRDefault="00EF21C2" w:rsidP="007A7B88">
      <w:pPr>
        <w:pStyle w:val="1"/>
        <w:spacing w:before="0" w:after="0" w:line="596" w:lineRule="exact"/>
        <w:ind w:right="440"/>
        <w:jc w:val="right"/>
        <w:rPr>
          <w:rFonts w:ascii="黑体" w:eastAsia="黑体" w:hAnsi="黑体"/>
          <w:b w:val="0"/>
          <w:color w:val="000000"/>
        </w:rPr>
      </w:pPr>
      <w:bookmarkStart w:id="22" w:name="_Toc15396602"/>
      <w:bookmarkStart w:id="23" w:name="_Toc15377204"/>
    </w:p>
    <w:p w:rsidR="00EF21C2" w:rsidRDefault="00EF21C2" w:rsidP="00EF21C2"/>
    <w:p w:rsidR="00EF21C2" w:rsidRDefault="00EF21C2" w:rsidP="00EF21C2"/>
    <w:p w:rsidR="00004F6F" w:rsidRPr="00D97FB1" w:rsidRDefault="007F7082" w:rsidP="007A7B88">
      <w:pPr>
        <w:pStyle w:val="1"/>
        <w:spacing w:before="0" w:after="0" w:line="596" w:lineRule="exact"/>
        <w:ind w:right="440"/>
        <w:jc w:val="right"/>
        <w:rPr>
          <w:rStyle w:val="1Char"/>
          <w:rFonts w:ascii="黑体" w:eastAsia="黑体" w:hAnsi="黑体"/>
        </w:rPr>
      </w:pPr>
      <w:r w:rsidRPr="00D97FB1">
        <w:rPr>
          <w:rFonts w:ascii="黑体" w:eastAsia="黑体" w:hAnsi="黑体" w:hint="eastAsia"/>
          <w:b w:val="0"/>
          <w:color w:val="000000"/>
        </w:rPr>
        <w:lastRenderedPageBreak/>
        <w:t>第二部分</w:t>
      </w:r>
      <w:r w:rsidRPr="00D97FB1">
        <w:rPr>
          <w:rFonts w:ascii="黑体" w:eastAsia="黑体" w:hAnsi="黑体" w:hint="eastAsia"/>
          <w:color w:val="000000"/>
        </w:rPr>
        <w:t xml:space="preserve"> </w:t>
      </w:r>
      <w:r w:rsidRPr="00D97FB1">
        <w:rPr>
          <w:rStyle w:val="1Char"/>
          <w:rFonts w:ascii="黑体" w:eastAsia="黑体" w:hAnsi="黑体" w:hint="eastAsia"/>
        </w:rPr>
        <w:t>2019年度部门决算情况说明</w:t>
      </w:r>
      <w:bookmarkEnd w:id="22"/>
      <w:bookmarkEnd w:id="23"/>
    </w:p>
    <w:p w:rsidR="00004F6F" w:rsidRPr="00022206" w:rsidRDefault="00004F6F" w:rsidP="007A7B88">
      <w:pPr>
        <w:spacing w:line="596" w:lineRule="exact"/>
        <w:rPr>
          <w:rFonts w:ascii="仿宋" w:eastAsia="仿宋" w:hAnsi="仿宋"/>
        </w:rPr>
      </w:pPr>
    </w:p>
    <w:p w:rsidR="0043646C" w:rsidRDefault="0043646C" w:rsidP="0043646C">
      <w:pPr>
        <w:spacing w:line="560" w:lineRule="exact"/>
        <w:ind w:firstLineChars="200" w:firstLine="640"/>
        <w:outlineLvl w:val="1"/>
        <w:rPr>
          <w:rStyle w:val="2Char"/>
          <w:rFonts w:ascii="仿宋" w:eastAsia="仿宋" w:hAnsi="仿宋"/>
          <w:b w:val="0"/>
        </w:rPr>
      </w:pPr>
      <w:bookmarkStart w:id="24" w:name="_Toc15396603"/>
      <w:bookmarkStart w:id="25" w:name="_Toc15377205"/>
      <w:r>
        <w:rPr>
          <w:rFonts w:ascii="仿宋" w:eastAsia="仿宋" w:hAnsi="仿宋" w:hint="eastAsia"/>
          <w:color w:val="000000"/>
          <w:sz w:val="32"/>
          <w:szCs w:val="32"/>
        </w:rPr>
        <w:t>一、</w:t>
      </w:r>
      <w:r w:rsidR="007F7082" w:rsidRPr="0043646C">
        <w:rPr>
          <w:rFonts w:ascii="仿宋" w:eastAsia="仿宋" w:hAnsi="仿宋" w:hint="eastAsia"/>
          <w:color w:val="000000"/>
          <w:sz w:val="32"/>
          <w:szCs w:val="32"/>
        </w:rPr>
        <w:t>收</w:t>
      </w:r>
      <w:r w:rsidR="007F7082" w:rsidRPr="0043646C">
        <w:rPr>
          <w:rStyle w:val="2Char"/>
          <w:rFonts w:ascii="仿宋" w:eastAsia="仿宋" w:hAnsi="仿宋" w:hint="eastAsia"/>
          <w:b w:val="0"/>
        </w:rPr>
        <w:t>入支出决算总体情况说明</w:t>
      </w:r>
      <w:bookmarkEnd w:id="24"/>
      <w:bookmarkEnd w:id="25"/>
    </w:p>
    <w:p w:rsidR="00004F6F" w:rsidRPr="00022206" w:rsidRDefault="007F7082" w:rsidP="0043646C">
      <w:pPr>
        <w:spacing w:line="560" w:lineRule="exact"/>
        <w:ind w:firstLineChars="200" w:firstLine="640"/>
        <w:outlineLvl w:val="1"/>
        <w:rPr>
          <w:rFonts w:ascii="仿宋" w:eastAsia="仿宋" w:hAnsi="仿宋"/>
          <w:color w:val="000000"/>
          <w:sz w:val="32"/>
          <w:szCs w:val="32"/>
        </w:rPr>
      </w:pPr>
      <w:r w:rsidRPr="00022206">
        <w:rPr>
          <w:rFonts w:ascii="仿宋" w:eastAsia="仿宋" w:hAnsi="仿宋" w:hint="eastAsia"/>
          <w:color w:val="000000"/>
          <w:sz w:val="32"/>
          <w:szCs w:val="32"/>
        </w:rPr>
        <w:t>2019年度收、支总计605.58万元、590.09万元。与2018年相比，收入总计增加87.8万元，增长17</w:t>
      </w:r>
      <w:r w:rsidRPr="00022206">
        <w:rPr>
          <w:rFonts w:ascii="仿宋" w:eastAsia="仿宋" w:hAnsi="仿宋"/>
          <w:color w:val="000000"/>
          <w:sz w:val="32"/>
          <w:szCs w:val="32"/>
        </w:rPr>
        <w:t>%</w:t>
      </w:r>
      <w:r w:rsidRPr="00022206">
        <w:rPr>
          <w:rFonts w:ascii="仿宋" w:eastAsia="仿宋" w:hAnsi="仿宋" w:hint="eastAsia"/>
          <w:color w:val="000000"/>
          <w:sz w:val="32"/>
          <w:szCs w:val="32"/>
        </w:rPr>
        <w:t>、支出总计增加97.58万元，增加19.81</w:t>
      </w:r>
      <w:r w:rsidRPr="00022206">
        <w:rPr>
          <w:rFonts w:ascii="仿宋" w:eastAsia="仿宋" w:hAnsi="仿宋"/>
          <w:color w:val="000000"/>
          <w:sz w:val="32"/>
          <w:szCs w:val="32"/>
        </w:rPr>
        <w:t>%</w:t>
      </w:r>
      <w:r w:rsidRPr="00022206">
        <w:rPr>
          <w:rFonts w:ascii="仿宋" w:eastAsia="仿宋" w:hAnsi="仿宋" w:hint="eastAsia"/>
          <w:color w:val="000000"/>
          <w:sz w:val="32"/>
          <w:szCs w:val="32"/>
        </w:rPr>
        <w:t>。主要变动原因是机构改革防邪办划入后人员增加、项目增加。</w:t>
      </w:r>
    </w:p>
    <w:p w:rsidR="00004F6F" w:rsidRPr="00022206" w:rsidRDefault="007F7082" w:rsidP="007A7B88">
      <w:pPr>
        <w:spacing w:line="596" w:lineRule="exact"/>
        <w:ind w:firstLineChars="200" w:firstLine="420"/>
        <w:rPr>
          <w:rFonts w:ascii="仿宋" w:eastAsia="仿宋" w:hAnsi="仿宋"/>
          <w:color w:val="000000"/>
          <w:sz w:val="32"/>
          <w:szCs w:val="32"/>
        </w:rPr>
      </w:pPr>
      <w:r w:rsidRPr="00022206">
        <w:rPr>
          <w:rFonts w:ascii="仿宋" w:eastAsia="仿宋" w:hAnsi="仿宋"/>
          <w:noProof/>
        </w:rPr>
        <w:drawing>
          <wp:anchor distT="0" distB="0" distL="114935" distR="114935" simplePos="0" relativeHeight="251651072" behindDoc="0" locked="0" layoutInCell="1" allowOverlap="1">
            <wp:simplePos x="0" y="0"/>
            <wp:positionH relativeFrom="column">
              <wp:posOffset>349250</wp:posOffset>
            </wp:positionH>
            <wp:positionV relativeFrom="paragraph">
              <wp:posOffset>179705</wp:posOffset>
            </wp:positionV>
            <wp:extent cx="4572000" cy="2743200"/>
            <wp:effectExtent l="4445" t="4445" r="14605" b="1460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004F6F" w:rsidRPr="00022206" w:rsidRDefault="00004F6F" w:rsidP="007A7B88">
      <w:pPr>
        <w:spacing w:line="596" w:lineRule="exact"/>
        <w:ind w:firstLineChars="200" w:firstLine="640"/>
        <w:rPr>
          <w:rFonts w:ascii="仿宋" w:eastAsia="仿宋" w:hAnsi="仿宋"/>
          <w:color w:val="000000" w:themeColor="text1"/>
          <w:sz w:val="32"/>
          <w:szCs w:val="32"/>
        </w:rPr>
      </w:pPr>
    </w:p>
    <w:p w:rsidR="00004F6F" w:rsidRPr="00022206" w:rsidRDefault="00004F6F" w:rsidP="007A7B88">
      <w:pPr>
        <w:spacing w:line="596" w:lineRule="exact"/>
        <w:ind w:firstLineChars="200" w:firstLine="640"/>
        <w:rPr>
          <w:rFonts w:ascii="仿宋" w:eastAsia="仿宋" w:hAnsi="仿宋"/>
          <w:color w:val="000000" w:themeColor="text1"/>
          <w:sz w:val="32"/>
          <w:szCs w:val="32"/>
        </w:rPr>
      </w:pPr>
    </w:p>
    <w:p w:rsidR="00004F6F" w:rsidRPr="00022206" w:rsidRDefault="00004F6F" w:rsidP="007A7B88">
      <w:pPr>
        <w:spacing w:line="596" w:lineRule="exact"/>
        <w:ind w:firstLineChars="200" w:firstLine="640"/>
        <w:rPr>
          <w:rFonts w:ascii="仿宋" w:eastAsia="仿宋" w:hAnsi="仿宋"/>
          <w:color w:val="000000" w:themeColor="text1"/>
          <w:sz w:val="32"/>
          <w:szCs w:val="32"/>
        </w:rPr>
      </w:pPr>
    </w:p>
    <w:p w:rsidR="00004F6F" w:rsidRPr="00022206" w:rsidRDefault="00004F6F" w:rsidP="007A7B88">
      <w:pPr>
        <w:spacing w:line="596" w:lineRule="exact"/>
        <w:ind w:firstLineChars="200" w:firstLine="640"/>
        <w:rPr>
          <w:rFonts w:ascii="仿宋" w:eastAsia="仿宋" w:hAnsi="仿宋"/>
          <w:color w:val="000000" w:themeColor="text1"/>
          <w:sz w:val="32"/>
          <w:szCs w:val="32"/>
        </w:rPr>
      </w:pPr>
    </w:p>
    <w:p w:rsidR="00004F6F" w:rsidRPr="00022206" w:rsidRDefault="00004F6F" w:rsidP="007A7B88">
      <w:pPr>
        <w:spacing w:line="596" w:lineRule="exact"/>
        <w:ind w:firstLineChars="200" w:firstLine="640"/>
        <w:rPr>
          <w:rFonts w:ascii="仿宋" w:eastAsia="仿宋" w:hAnsi="仿宋"/>
          <w:color w:val="000000" w:themeColor="text1"/>
          <w:sz w:val="32"/>
          <w:szCs w:val="32"/>
        </w:rPr>
      </w:pPr>
    </w:p>
    <w:p w:rsidR="00004F6F" w:rsidRPr="00022206" w:rsidRDefault="00004F6F" w:rsidP="007A7B88">
      <w:pPr>
        <w:spacing w:line="596" w:lineRule="exact"/>
        <w:ind w:firstLineChars="200" w:firstLine="640"/>
        <w:rPr>
          <w:rFonts w:ascii="仿宋" w:eastAsia="仿宋" w:hAnsi="仿宋"/>
          <w:color w:val="000000" w:themeColor="text1"/>
          <w:sz w:val="32"/>
          <w:szCs w:val="32"/>
        </w:rPr>
      </w:pPr>
    </w:p>
    <w:p w:rsidR="00004F6F" w:rsidRPr="00022206" w:rsidRDefault="00004F6F" w:rsidP="007A7B88">
      <w:pPr>
        <w:spacing w:line="596" w:lineRule="exact"/>
        <w:rPr>
          <w:rFonts w:ascii="仿宋" w:eastAsia="仿宋" w:hAnsi="仿宋"/>
          <w:color w:val="000000" w:themeColor="text1"/>
          <w:sz w:val="32"/>
          <w:szCs w:val="32"/>
        </w:rPr>
      </w:pPr>
    </w:p>
    <w:p w:rsidR="00004F6F" w:rsidRPr="00022206" w:rsidRDefault="007F7082" w:rsidP="007A7B88">
      <w:pPr>
        <w:spacing w:line="596" w:lineRule="exact"/>
        <w:ind w:firstLineChars="200" w:firstLine="640"/>
        <w:rPr>
          <w:rFonts w:ascii="仿宋" w:eastAsia="仿宋" w:hAnsi="仿宋"/>
          <w:color w:val="000000"/>
          <w:sz w:val="32"/>
          <w:szCs w:val="32"/>
        </w:rPr>
      </w:pPr>
      <w:r w:rsidRPr="00022206">
        <w:rPr>
          <w:rFonts w:ascii="仿宋" w:eastAsia="仿宋" w:hAnsi="仿宋" w:hint="eastAsia"/>
          <w:color w:val="000000" w:themeColor="text1"/>
          <w:sz w:val="32"/>
          <w:szCs w:val="32"/>
        </w:rPr>
        <w:t>（图</w:t>
      </w:r>
      <w:r w:rsidRPr="00022206">
        <w:rPr>
          <w:rFonts w:ascii="仿宋" w:eastAsia="仿宋" w:hAnsi="仿宋"/>
          <w:color w:val="000000" w:themeColor="text1"/>
          <w:sz w:val="32"/>
          <w:szCs w:val="32"/>
        </w:rPr>
        <w:t>1</w:t>
      </w:r>
      <w:r w:rsidRPr="00022206">
        <w:rPr>
          <w:rFonts w:ascii="仿宋" w:eastAsia="仿宋" w:hAnsi="仿宋" w:hint="eastAsia"/>
          <w:color w:val="000000" w:themeColor="text1"/>
          <w:sz w:val="32"/>
          <w:szCs w:val="32"/>
        </w:rPr>
        <w:t>：收、支决算总计变动情况图）（柱状图）</w:t>
      </w:r>
    </w:p>
    <w:p w:rsidR="0043646C" w:rsidRDefault="0043646C" w:rsidP="0043646C">
      <w:pPr>
        <w:spacing w:line="560" w:lineRule="exact"/>
        <w:ind w:firstLineChars="200" w:firstLine="640"/>
        <w:outlineLvl w:val="1"/>
        <w:rPr>
          <w:rStyle w:val="2Char"/>
          <w:rFonts w:ascii="仿宋" w:eastAsia="仿宋" w:hAnsi="仿宋"/>
          <w:b w:val="0"/>
        </w:rPr>
      </w:pPr>
      <w:bookmarkStart w:id="26" w:name="_Toc15377206"/>
      <w:bookmarkStart w:id="27" w:name="_Toc15396604"/>
      <w:r>
        <w:rPr>
          <w:rFonts w:ascii="仿宋" w:eastAsia="仿宋" w:hAnsi="仿宋" w:hint="eastAsia"/>
          <w:color w:val="000000"/>
          <w:sz w:val="32"/>
          <w:szCs w:val="32"/>
        </w:rPr>
        <w:t>二、</w:t>
      </w:r>
      <w:r w:rsidR="007F7082" w:rsidRPr="0043646C">
        <w:rPr>
          <w:rFonts w:ascii="仿宋" w:eastAsia="仿宋" w:hAnsi="仿宋" w:hint="eastAsia"/>
          <w:color w:val="000000"/>
          <w:sz w:val="32"/>
          <w:szCs w:val="32"/>
        </w:rPr>
        <w:t>收</w:t>
      </w:r>
      <w:r w:rsidR="007F7082" w:rsidRPr="0043646C">
        <w:rPr>
          <w:rStyle w:val="2Char"/>
          <w:rFonts w:ascii="仿宋" w:eastAsia="仿宋" w:hAnsi="仿宋" w:hint="eastAsia"/>
          <w:b w:val="0"/>
        </w:rPr>
        <w:t>入决算情况说明</w:t>
      </w:r>
      <w:bookmarkEnd w:id="26"/>
      <w:bookmarkEnd w:id="27"/>
    </w:p>
    <w:p w:rsidR="00004F6F" w:rsidRPr="00022206" w:rsidRDefault="007F7082" w:rsidP="0043646C">
      <w:pPr>
        <w:spacing w:line="560" w:lineRule="exact"/>
        <w:ind w:firstLineChars="200" w:firstLine="640"/>
        <w:outlineLvl w:val="1"/>
        <w:rPr>
          <w:rFonts w:ascii="仿宋" w:eastAsia="仿宋" w:hAnsi="仿宋"/>
          <w:color w:val="000000"/>
          <w:sz w:val="32"/>
          <w:szCs w:val="32"/>
        </w:rPr>
      </w:pPr>
      <w:r w:rsidRPr="00022206">
        <w:rPr>
          <w:rFonts w:ascii="仿宋" w:eastAsia="仿宋" w:hAnsi="仿宋"/>
          <w:color w:val="000000"/>
          <w:sz w:val="32"/>
          <w:szCs w:val="32"/>
        </w:rPr>
        <w:t>201</w:t>
      </w:r>
      <w:r w:rsidRPr="00022206">
        <w:rPr>
          <w:rFonts w:ascii="仿宋" w:eastAsia="仿宋" w:hAnsi="仿宋" w:hint="eastAsia"/>
          <w:color w:val="000000"/>
          <w:sz w:val="32"/>
          <w:szCs w:val="32"/>
        </w:rPr>
        <w:t>9年本年收入合计605.58万元，其中：一般公共预算财政拨款收入605.58万元，占100</w:t>
      </w:r>
      <w:r w:rsidRPr="00022206">
        <w:rPr>
          <w:rFonts w:ascii="仿宋" w:eastAsia="仿宋" w:hAnsi="仿宋"/>
          <w:color w:val="000000"/>
          <w:sz w:val="32"/>
          <w:szCs w:val="32"/>
        </w:rPr>
        <w:t>%</w:t>
      </w:r>
      <w:r w:rsidRPr="00022206">
        <w:rPr>
          <w:rFonts w:ascii="仿宋" w:eastAsia="仿宋" w:hAnsi="仿宋" w:hint="eastAsia"/>
          <w:color w:val="000000"/>
          <w:sz w:val="32"/>
          <w:szCs w:val="32"/>
        </w:rPr>
        <w:t>；政府性基金预算财政拨款收入0万元，占0</w:t>
      </w:r>
      <w:r w:rsidRPr="00022206">
        <w:rPr>
          <w:rFonts w:ascii="仿宋" w:eastAsia="仿宋" w:hAnsi="仿宋"/>
          <w:color w:val="000000"/>
          <w:sz w:val="32"/>
          <w:szCs w:val="32"/>
        </w:rPr>
        <w:t>%</w:t>
      </w:r>
      <w:r w:rsidRPr="00022206">
        <w:rPr>
          <w:rFonts w:ascii="仿宋" w:eastAsia="仿宋" w:hAnsi="仿宋" w:hint="eastAsia"/>
          <w:color w:val="000000"/>
          <w:sz w:val="32"/>
          <w:szCs w:val="32"/>
        </w:rPr>
        <w:t>；</w:t>
      </w:r>
      <w:r w:rsidRPr="00022206">
        <w:rPr>
          <w:rFonts w:ascii="仿宋" w:eastAsia="仿宋" w:hAnsi="仿宋" w:hint="eastAsia"/>
          <w:color w:val="000000" w:themeColor="text1"/>
          <w:sz w:val="32"/>
          <w:szCs w:val="32"/>
        </w:rPr>
        <w:t>上级补助收入0</w:t>
      </w:r>
      <w:r w:rsidRPr="00022206">
        <w:rPr>
          <w:rFonts w:ascii="仿宋" w:eastAsia="仿宋" w:hAnsi="仿宋" w:hint="eastAsia"/>
          <w:color w:val="000000"/>
          <w:sz w:val="32"/>
          <w:szCs w:val="32"/>
        </w:rPr>
        <w:t>万元，占0</w:t>
      </w:r>
      <w:r w:rsidRPr="00022206">
        <w:rPr>
          <w:rFonts w:ascii="仿宋" w:eastAsia="仿宋" w:hAnsi="仿宋"/>
          <w:color w:val="000000"/>
          <w:sz w:val="32"/>
          <w:szCs w:val="32"/>
        </w:rPr>
        <w:t>%</w:t>
      </w:r>
      <w:r w:rsidRPr="00022206">
        <w:rPr>
          <w:rFonts w:ascii="仿宋" w:eastAsia="仿宋" w:hAnsi="仿宋" w:hint="eastAsia"/>
          <w:color w:val="000000"/>
          <w:sz w:val="32"/>
          <w:szCs w:val="32"/>
        </w:rPr>
        <w:t>；事业收入0万元，占0</w:t>
      </w:r>
      <w:r w:rsidRPr="00022206">
        <w:rPr>
          <w:rFonts w:ascii="仿宋" w:eastAsia="仿宋" w:hAnsi="仿宋"/>
          <w:color w:val="000000"/>
          <w:sz w:val="32"/>
          <w:szCs w:val="32"/>
        </w:rPr>
        <w:t>%</w:t>
      </w:r>
      <w:r w:rsidRPr="00022206">
        <w:rPr>
          <w:rFonts w:ascii="仿宋" w:eastAsia="仿宋" w:hAnsi="仿宋" w:hint="eastAsia"/>
          <w:color w:val="000000"/>
          <w:sz w:val="32"/>
          <w:szCs w:val="32"/>
        </w:rPr>
        <w:t>；经营收入0万元，占0</w:t>
      </w:r>
      <w:r w:rsidRPr="00022206">
        <w:rPr>
          <w:rFonts w:ascii="仿宋" w:eastAsia="仿宋" w:hAnsi="仿宋"/>
          <w:color w:val="000000"/>
          <w:sz w:val="32"/>
          <w:szCs w:val="32"/>
        </w:rPr>
        <w:t>%</w:t>
      </w:r>
      <w:r w:rsidRPr="00022206">
        <w:rPr>
          <w:rFonts w:ascii="仿宋" w:eastAsia="仿宋" w:hAnsi="仿宋" w:hint="eastAsia"/>
          <w:color w:val="000000"/>
          <w:sz w:val="32"/>
          <w:szCs w:val="32"/>
        </w:rPr>
        <w:t>；附属单位上缴收入0万元，占0</w:t>
      </w:r>
      <w:r w:rsidRPr="00022206">
        <w:rPr>
          <w:rFonts w:ascii="仿宋" w:eastAsia="仿宋" w:hAnsi="仿宋"/>
          <w:color w:val="000000"/>
          <w:sz w:val="32"/>
          <w:szCs w:val="32"/>
        </w:rPr>
        <w:t>%</w:t>
      </w:r>
      <w:r w:rsidRPr="00022206">
        <w:rPr>
          <w:rFonts w:ascii="仿宋" w:eastAsia="仿宋" w:hAnsi="仿宋" w:hint="eastAsia"/>
          <w:color w:val="000000"/>
          <w:sz w:val="32"/>
          <w:szCs w:val="32"/>
        </w:rPr>
        <w:t>；其他收入0万元，占0</w:t>
      </w:r>
      <w:r w:rsidRPr="00022206">
        <w:rPr>
          <w:rFonts w:ascii="仿宋" w:eastAsia="仿宋" w:hAnsi="仿宋"/>
          <w:color w:val="000000"/>
          <w:sz w:val="32"/>
          <w:szCs w:val="32"/>
        </w:rPr>
        <w:t>%</w:t>
      </w:r>
      <w:r w:rsidRPr="00022206">
        <w:rPr>
          <w:rFonts w:ascii="仿宋" w:eastAsia="仿宋" w:hAnsi="仿宋" w:hint="eastAsia"/>
          <w:color w:val="000000"/>
          <w:sz w:val="32"/>
          <w:szCs w:val="32"/>
        </w:rPr>
        <w:t>。</w:t>
      </w:r>
    </w:p>
    <w:p w:rsidR="00004F6F" w:rsidRPr="00022206" w:rsidRDefault="007F7082" w:rsidP="007A7B88">
      <w:pPr>
        <w:spacing w:line="596" w:lineRule="exact"/>
        <w:ind w:firstLineChars="200" w:firstLine="420"/>
        <w:outlineLvl w:val="1"/>
        <w:rPr>
          <w:rFonts w:ascii="仿宋" w:eastAsia="仿宋" w:hAnsi="仿宋"/>
          <w:color w:val="000000"/>
          <w:sz w:val="32"/>
          <w:szCs w:val="32"/>
        </w:rPr>
      </w:pPr>
      <w:r w:rsidRPr="00022206">
        <w:rPr>
          <w:rFonts w:ascii="仿宋" w:eastAsia="仿宋" w:hAnsi="仿宋"/>
          <w:noProof/>
        </w:rPr>
        <w:lastRenderedPageBreak/>
        <w:drawing>
          <wp:anchor distT="0" distB="0" distL="114935" distR="114935" simplePos="0" relativeHeight="251653120" behindDoc="0" locked="0" layoutInCell="1" allowOverlap="1">
            <wp:simplePos x="0" y="0"/>
            <wp:positionH relativeFrom="column">
              <wp:posOffset>249555</wp:posOffset>
            </wp:positionH>
            <wp:positionV relativeFrom="paragraph">
              <wp:posOffset>93345</wp:posOffset>
            </wp:positionV>
            <wp:extent cx="4493895" cy="2552700"/>
            <wp:effectExtent l="4445" t="4445" r="16510" b="1460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04F6F" w:rsidRPr="00022206" w:rsidRDefault="00004F6F" w:rsidP="007A7B88">
      <w:pPr>
        <w:spacing w:line="596" w:lineRule="exact"/>
        <w:ind w:firstLineChars="200" w:firstLine="640"/>
        <w:outlineLvl w:val="1"/>
        <w:rPr>
          <w:rFonts w:ascii="仿宋" w:eastAsia="仿宋" w:hAnsi="仿宋"/>
          <w:color w:val="000000"/>
          <w:sz w:val="32"/>
          <w:szCs w:val="32"/>
        </w:rPr>
      </w:pPr>
    </w:p>
    <w:p w:rsidR="00004F6F" w:rsidRPr="00022206" w:rsidRDefault="00004F6F" w:rsidP="007A7B88">
      <w:pPr>
        <w:spacing w:line="596" w:lineRule="exact"/>
        <w:ind w:firstLineChars="200" w:firstLine="640"/>
        <w:outlineLvl w:val="1"/>
        <w:rPr>
          <w:rFonts w:ascii="仿宋" w:eastAsia="仿宋" w:hAnsi="仿宋"/>
          <w:color w:val="000000"/>
          <w:sz w:val="32"/>
          <w:szCs w:val="32"/>
        </w:rPr>
      </w:pPr>
    </w:p>
    <w:p w:rsidR="00004F6F" w:rsidRPr="00022206" w:rsidRDefault="00004F6F" w:rsidP="007A7B88">
      <w:pPr>
        <w:spacing w:line="596" w:lineRule="exact"/>
        <w:ind w:firstLineChars="200" w:firstLine="640"/>
        <w:outlineLvl w:val="1"/>
        <w:rPr>
          <w:rFonts w:ascii="仿宋" w:eastAsia="仿宋" w:hAnsi="仿宋"/>
          <w:color w:val="000000"/>
          <w:sz w:val="32"/>
          <w:szCs w:val="32"/>
        </w:rPr>
      </w:pPr>
    </w:p>
    <w:p w:rsidR="00004F6F" w:rsidRPr="00022206" w:rsidRDefault="00004F6F" w:rsidP="007A7B88">
      <w:pPr>
        <w:spacing w:line="596" w:lineRule="exact"/>
        <w:ind w:firstLineChars="200" w:firstLine="640"/>
        <w:outlineLvl w:val="1"/>
        <w:rPr>
          <w:rFonts w:ascii="仿宋" w:eastAsia="仿宋" w:hAnsi="仿宋"/>
          <w:color w:val="000000"/>
          <w:sz w:val="32"/>
          <w:szCs w:val="32"/>
        </w:rPr>
      </w:pPr>
    </w:p>
    <w:p w:rsidR="00004F6F" w:rsidRPr="00022206" w:rsidRDefault="00004F6F" w:rsidP="007A7B88">
      <w:pPr>
        <w:spacing w:line="596" w:lineRule="exact"/>
        <w:ind w:firstLineChars="200" w:firstLine="640"/>
        <w:outlineLvl w:val="1"/>
        <w:rPr>
          <w:rFonts w:ascii="仿宋" w:eastAsia="仿宋" w:hAnsi="仿宋"/>
          <w:color w:val="000000"/>
          <w:sz w:val="32"/>
          <w:szCs w:val="32"/>
        </w:rPr>
      </w:pPr>
    </w:p>
    <w:p w:rsidR="00004F6F" w:rsidRPr="00022206" w:rsidRDefault="00004F6F" w:rsidP="007A7B88">
      <w:pPr>
        <w:spacing w:line="596" w:lineRule="exact"/>
        <w:outlineLvl w:val="1"/>
        <w:rPr>
          <w:rFonts w:ascii="仿宋" w:eastAsia="仿宋" w:hAnsi="仿宋"/>
          <w:color w:val="000000"/>
          <w:sz w:val="32"/>
          <w:szCs w:val="32"/>
        </w:rPr>
      </w:pPr>
    </w:p>
    <w:p w:rsidR="00004F6F" w:rsidRPr="00022206" w:rsidRDefault="007F7082" w:rsidP="007A7B88">
      <w:pPr>
        <w:spacing w:line="596" w:lineRule="exact"/>
        <w:ind w:firstLineChars="200" w:firstLine="640"/>
        <w:rPr>
          <w:rFonts w:ascii="仿宋" w:eastAsia="仿宋" w:hAnsi="仿宋"/>
          <w:color w:val="FF0000"/>
          <w:sz w:val="32"/>
          <w:szCs w:val="32"/>
        </w:rPr>
      </w:pPr>
      <w:r w:rsidRPr="00022206">
        <w:rPr>
          <w:rFonts w:ascii="仿宋" w:eastAsia="仿宋" w:hAnsi="仿宋" w:hint="eastAsia"/>
          <w:color w:val="000000" w:themeColor="text1"/>
          <w:sz w:val="32"/>
          <w:szCs w:val="32"/>
        </w:rPr>
        <w:t>（图2：收入决算结构图）（饼状图）</w:t>
      </w:r>
    </w:p>
    <w:p w:rsidR="0043646C" w:rsidRDefault="0043646C" w:rsidP="007A7B88">
      <w:pPr>
        <w:spacing w:line="596" w:lineRule="exact"/>
        <w:ind w:firstLineChars="200" w:firstLine="640"/>
        <w:outlineLvl w:val="1"/>
        <w:rPr>
          <w:rStyle w:val="2Char"/>
          <w:rFonts w:ascii="仿宋" w:eastAsia="仿宋" w:hAnsi="仿宋"/>
          <w:b w:val="0"/>
        </w:rPr>
      </w:pPr>
      <w:bookmarkStart w:id="28" w:name="_Toc15377207"/>
      <w:bookmarkStart w:id="29" w:name="_Toc15396605"/>
      <w:r>
        <w:rPr>
          <w:rFonts w:ascii="仿宋" w:eastAsia="仿宋" w:hAnsi="仿宋" w:hint="eastAsia"/>
          <w:color w:val="000000"/>
          <w:sz w:val="32"/>
          <w:szCs w:val="32"/>
        </w:rPr>
        <w:t>三、</w:t>
      </w:r>
      <w:r w:rsidR="007F7082" w:rsidRPr="0043646C">
        <w:rPr>
          <w:rFonts w:ascii="仿宋" w:eastAsia="仿宋" w:hAnsi="仿宋" w:hint="eastAsia"/>
          <w:color w:val="000000"/>
          <w:sz w:val="32"/>
          <w:szCs w:val="32"/>
        </w:rPr>
        <w:t>支</w:t>
      </w:r>
      <w:r w:rsidR="007F7082" w:rsidRPr="0043646C">
        <w:rPr>
          <w:rStyle w:val="2Char"/>
          <w:rFonts w:ascii="仿宋" w:eastAsia="仿宋" w:hAnsi="仿宋" w:hint="eastAsia"/>
          <w:b w:val="0"/>
        </w:rPr>
        <w:t>出决算情况说明</w:t>
      </w:r>
      <w:bookmarkEnd w:id="28"/>
      <w:bookmarkEnd w:id="29"/>
    </w:p>
    <w:p w:rsidR="00004F6F" w:rsidRPr="00022206" w:rsidRDefault="007F7082" w:rsidP="007A7B88">
      <w:pPr>
        <w:spacing w:line="596" w:lineRule="exact"/>
        <w:ind w:firstLineChars="200" w:firstLine="640"/>
        <w:outlineLvl w:val="1"/>
        <w:rPr>
          <w:rFonts w:ascii="仿宋" w:eastAsia="仿宋" w:hAnsi="仿宋"/>
          <w:color w:val="000000"/>
          <w:sz w:val="32"/>
          <w:szCs w:val="32"/>
        </w:rPr>
      </w:pPr>
      <w:r w:rsidRPr="00022206">
        <w:rPr>
          <w:rFonts w:ascii="仿宋" w:eastAsia="仿宋" w:hAnsi="仿宋"/>
          <w:color w:val="000000"/>
          <w:sz w:val="32"/>
          <w:szCs w:val="32"/>
        </w:rPr>
        <w:t>201</w:t>
      </w:r>
      <w:r w:rsidRPr="00022206">
        <w:rPr>
          <w:rFonts w:ascii="仿宋" w:eastAsia="仿宋" w:hAnsi="仿宋" w:hint="eastAsia"/>
          <w:color w:val="000000"/>
          <w:sz w:val="32"/>
          <w:szCs w:val="32"/>
        </w:rPr>
        <w:t>9年本年支出合计590.09万元，其中：基本支出495.45万元，占83.96</w:t>
      </w:r>
      <w:r w:rsidRPr="00022206">
        <w:rPr>
          <w:rFonts w:ascii="仿宋" w:eastAsia="仿宋" w:hAnsi="仿宋"/>
          <w:color w:val="000000"/>
          <w:sz w:val="32"/>
          <w:szCs w:val="32"/>
        </w:rPr>
        <w:t>%</w:t>
      </w:r>
      <w:r w:rsidRPr="00022206">
        <w:rPr>
          <w:rFonts w:ascii="仿宋" w:eastAsia="仿宋" w:hAnsi="仿宋" w:hint="eastAsia"/>
          <w:color w:val="000000"/>
          <w:sz w:val="32"/>
          <w:szCs w:val="32"/>
        </w:rPr>
        <w:t>；项目支出94.64万元，占16.03</w:t>
      </w:r>
      <w:r w:rsidRPr="00022206">
        <w:rPr>
          <w:rFonts w:ascii="仿宋" w:eastAsia="仿宋" w:hAnsi="仿宋"/>
          <w:color w:val="000000"/>
          <w:sz w:val="32"/>
          <w:szCs w:val="32"/>
        </w:rPr>
        <w:t>%</w:t>
      </w:r>
      <w:r w:rsidRPr="00022206">
        <w:rPr>
          <w:rFonts w:ascii="仿宋" w:eastAsia="仿宋" w:hAnsi="仿宋" w:hint="eastAsia"/>
          <w:color w:val="000000"/>
          <w:sz w:val="32"/>
          <w:szCs w:val="32"/>
        </w:rPr>
        <w:t>；上缴上级支出0万元，占0</w:t>
      </w:r>
      <w:r w:rsidRPr="00022206">
        <w:rPr>
          <w:rFonts w:ascii="仿宋" w:eastAsia="仿宋" w:hAnsi="仿宋"/>
          <w:color w:val="000000"/>
          <w:sz w:val="32"/>
          <w:szCs w:val="32"/>
        </w:rPr>
        <w:t>%</w:t>
      </w:r>
      <w:r w:rsidRPr="00022206">
        <w:rPr>
          <w:rFonts w:ascii="仿宋" w:eastAsia="仿宋" w:hAnsi="仿宋" w:hint="eastAsia"/>
          <w:color w:val="000000"/>
          <w:sz w:val="32"/>
          <w:szCs w:val="32"/>
        </w:rPr>
        <w:t>；经营支出0万元，占0</w:t>
      </w:r>
      <w:r w:rsidRPr="00022206">
        <w:rPr>
          <w:rFonts w:ascii="仿宋" w:eastAsia="仿宋" w:hAnsi="仿宋"/>
          <w:color w:val="000000"/>
          <w:sz w:val="32"/>
          <w:szCs w:val="32"/>
        </w:rPr>
        <w:t>%</w:t>
      </w:r>
      <w:r w:rsidRPr="00022206">
        <w:rPr>
          <w:rFonts w:ascii="仿宋" w:eastAsia="仿宋" w:hAnsi="仿宋" w:hint="eastAsia"/>
          <w:color w:val="000000"/>
          <w:sz w:val="32"/>
          <w:szCs w:val="32"/>
        </w:rPr>
        <w:t>；对附属单位补助支出0万元，占0</w:t>
      </w:r>
      <w:r w:rsidRPr="00022206">
        <w:rPr>
          <w:rFonts w:ascii="仿宋" w:eastAsia="仿宋" w:hAnsi="仿宋"/>
          <w:color w:val="000000"/>
          <w:sz w:val="32"/>
          <w:szCs w:val="32"/>
        </w:rPr>
        <w:t>%</w:t>
      </w:r>
      <w:r w:rsidRPr="00022206">
        <w:rPr>
          <w:rFonts w:ascii="仿宋" w:eastAsia="仿宋" w:hAnsi="仿宋" w:hint="eastAsia"/>
          <w:color w:val="000000"/>
          <w:sz w:val="32"/>
          <w:szCs w:val="32"/>
        </w:rPr>
        <w:t>。</w:t>
      </w:r>
    </w:p>
    <w:p w:rsidR="00004F6F" w:rsidRPr="00022206" w:rsidRDefault="007F7082" w:rsidP="007A7B88">
      <w:pPr>
        <w:spacing w:line="596" w:lineRule="exact"/>
        <w:ind w:firstLineChars="200" w:firstLine="420"/>
        <w:outlineLvl w:val="1"/>
        <w:rPr>
          <w:rFonts w:ascii="仿宋" w:eastAsia="仿宋" w:hAnsi="仿宋"/>
          <w:color w:val="000000"/>
          <w:sz w:val="32"/>
          <w:szCs w:val="32"/>
        </w:rPr>
      </w:pPr>
      <w:r w:rsidRPr="00022206">
        <w:rPr>
          <w:rFonts w:ascii="仿宋" w:eastAsia="仿宋" w:hAnsi="仿宋"/>
          <w:noProof/>
        </w:rPr>
        <w:drawing>
          <wp:anchor distT="0" distB="0" distL="114935" distR="114935" simplePos="0" relativeHeight="251655168" behindDoc="0" locked="0" layoutInCell="1" allowOverlap="1">
            <wp:simplePos x="0" y="0"/>
            <wp:positionH relativeFrom="column">
              <wp:posOffset>357505</wp:posOffset>
            </wp:positionH>
            <wp:positionV relativeFrom="paragraph">
              <wp:posOffset>101600</wp:posOffset>
            </wp:positionV>
            <wp:extent cx="4572000" cy="2562225"/>
            <wp:effectExtent l="4445" t="4445" r="14605" b="508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04F6F" w:rsidRPr="00022206" w:rsidRDefault="00004F6F" w:rsidP="007A7B88">
      <w:pPr>
        <w:spacing w:line="596" w:lineRule="exact"/>
        <w:ind w:firstLineChars="200" w:firstLine="640"/>
        <w:outlineLvl w:val="1"/>
        <w:rPr>
          <w:rFonts w:ascii="仿宋" w:eastAsia="仿宋" w:hAnsi="仿宋"/>
          <w:color w:val="000000"/>
          <w:sz w:val="32"/>
          <w:szCs w:val="32"/>
        </w:rPr>
      </w:pPr>
    </w:p>
    <w:p w:rsidR="00004F6F" w:rsidRPr="00022206" w:rsidRDefault="00004F6F" w:rsidP="007A7B88">
      <w:pPr>
        <w:spacing w:line="596" w:lineRule="exact"/>
        <w:ind w:firstLineChars="200" w:firstLine="640"/>
        <w:outlineLvl w:val="1"/>
        <w:rPr>
          <w:rFonts w:ascii="仿宋" w:eastAsia="仿宋" w:hAnsi="仿宋"/>
          <w:color w:val="000000"/>
          <w:sz w:val="32"/>
          <w:szCs w:val="32"/>
        </w:rPr>
      </w:pPr>
    </w:p>
    <w:p w:rsidR="00004F6F" w:rsidRPr="00022206" w:rsidRDefault="00004F6F" w:rsidP="007A7B88">
      <w:pPr>
        <w:spacing w:line="596" w:lineRule="exact"/>
        <w:ind w:firstLineChars="200" w:firstLine="640"/>
        <w:outlineLvl w:val="1"/>
        <w:rPr>
          <w:rFonts w:ascii="仿宋" w:eastAsia="仿宋" w:hAnsi="仿宋"/>
          <w:color w:val="000000"/>
          <w:sz w:val="32"/>
          <w:szCs w:val="32"/>
        </w:rPr>
      </w:pPr>
    </w:p>
    <w:p w:rsidR="00004F6F" w:rsidRPr="00022206" w:rsidRDefault="00004F6F" w:rsidP="007A7B88">
      <w:pPr>
        <w:spacing w:line="596" w:lineRule="exact"/>
        <w:ind w:firstLineChars="200" w:firstLine="640"/>
        <w:outlineLvl w:val="1"/>
        <w:rPr>
          <w:rFonts w:ascii="仿宋" w:eastAsia="仿宋" w:hAnsi="仿宋"/>
          <w:color w:val="000000"/>
          <w:sz w:val="32"/>
          <w:szCs w:val="32"/>
        </w:rPr>
      </w:pPr>
    </w:p>
    <w:p w:rsidR="00004F6F" w:rsidRPr="00022206" w:rsidRDefault="00004F6F" w:rsidP="007A7B88">
      <w:pPr>
        <w:spacing w:line="596" w:lineRule="exact"/>
        <w:ind w:firstLineChars="200" w:firstLine="640"/>
        <w:outlineLvl w:val="1"/>
        <w:rPr>
          <w:rFonts w:ascii="仿宋" w:eastAsia="仿宋" w:hAnsi="仿宋"/>
          <w:color w:val="000000"/>
          <w:sz w:val="32"/>
          <w:szCs w:val="32"/>
        </w:rPr>
      </w:pPr>
    </w:p>
    <w:p w:rsidR="00004F6F" w:rsidRPr="00022206" w:rsidRDefault="00004F6F" w:rsidP="007A7B88">
      <w:pPr>
        <w:spacing w:line="596" w:lineRule="exact"/>
        <w:ind w:firstLineChars="200" w:firstLine="640"/>
        <w:outlineLvl w:val="1"/>
        <w:rPr>
          <w:rFonts w:ascii="仿宋" w:eastAsia="仿宋" w:hAnsi="仿宋"/>
          <w:color w:val="000000"/>
          <w:sz w:val="32"/>
          <w:szCs w:val="32"/>
        </w:rPr>
      </w:pPr>
    </w:p>
    <w:p w:rsidR="00004F6F" w:rsidRPr="00022206" w:rsidRDefault="007F7082" w:rsidP="007A7B88">
      <w:pPr>
        <w:spacing w:line="596" w:lineRule="exact"/>
        <w:jc w:val="center"/>
        <w:rPr>
          <w:rFonts w:ascii="仿宋" w:eastAsia="仿宋" w:hAnsi="仿宋"/>
          <w:color w:val="FF0000"/>
          <w:sz w:val="32"/>
          <w:szCs w:val="32"/>
        </w:rPr>
      </w:pPr>
      <w:r w:rsidRPr="00022206">
        <w:rPr>
          <w:rFonts w:ascii="仿宋" w:eastAsia="仿宋" w:hAnsi="仿宋" w:hint="eastAsia"/>
          <w:color w:val="000000" w:themeColor="text1"/>
          <w:sz w:val="32"/>
          <w:szCs w:val="32"/>
        </w:rPr>
        <w:t>（图3：支出决算结构图）（饼状图）</w:t>
      </w:r>
    </w:p>
    <w:p w:rsidR="00004F6F" w:rsidRPr="00022206" w:rsidRDefault="007F7082" w:rsidP="007A7B88">
      <w:pPr>
        <w:spacing w:line="596" w:lineRule="exact"/>
        <w:ind w:firstLineChars="200" w:firstLine="640"/>
        <w:outlineLvl w:val="1"/>
        <w:rPr>
          <w:rStyle w:val="2Char"/>
          <w:rFonts w:ascii="仿宋" w:eastAsia="仿宋" w:hAnsi="仿宋"/>
          <w:b w:val="0"/>
        </w:rPr>
      </w:pPr>
      <w:bookmarkStart w:id="30" w:name="_Toc15396606"/>
      <w:bookmarkStart w:id="31" w:name="_Toc15377208"/>
      <w:r w:rsidRPr="00022206">
        <w:rPr>
          <w:rFonts w:ascii="仿宋" w:eastAsia="仿宋" w:hAnsi="仿宋" w:hint="eastAsia"/>
          <w:color w:val="000000"/>
          <w:sz w:val="32"/>
          <w:szCs w:val="32"/>
        </w:rPr>
        <w:lastRenderedPageBreak/>
        <w:t>四、财</w:t>
      </w:r>
      <w:r w:rsidRPr="00022206">
        <w:rPr>
          <w:rStyle w:val="2Char"/>
          <w:rFonts w:ascii="仿宋" w:eastAsia="仿宋" w:hAnsi="仿宋" w:hint="eastAsia"/>
          <w:b w:val="0"/>
        </w:rPr>
        <w:t>政拨款收入支出决算总体情况说明</w:t>
      </w:r>
      <w:bookmarkEnd w:id="30"/>
      <w:bookmarkEnd w:id="31"/>
    </w:p>
    <w:p w:rsidR="00004F6F" w:rsidRPr="00022206" w:rsidRDefault="007F7082" w:rsidP="007A7B88">
      <w:pPr>
        <w:spacing w:line="596" w:lineRule="exact"/>
        <w:ind w:firstLineChars="200" w:firstLine="640"/>
        <w:rPr>
          <w:rFonts w:ascii="仿宋" w:eastAsia="仿宋" w:hAnsi="仿宋"/>
          <w:color w:val="000000"/>
          <w:sz w:val="32"/>
          <w:szCs w:val="32"/>
        </w:rPr>
      </w:pPr>
      <w:r w:rsidRPr="00022206">
        <w:rPr>
          <w:rFonts w:ascii="仿宋" w:eastAsia="仿宋" w:hAnsi="仿宋"/>
          <w:color w:val="000000"/>
          <w:sz w:val="32"/>
          <w:szCs w:val="32"/>
        </w:rPr>
        <w:t>201</w:t>
      </w:r>
      <w:r w:rsidRPr="00022206">
        <w:rPr>
          <w:rFonts w:ascii="仿宋" w:eastAsia="仿宋" w:hAnsi="仿宋" w:hint="eastAsia"/>
          <w:color w:val="000000"/>
          <w:sz w:val="32"/>
          <w:szCs w:val="32"/>
        </w:rPr>
        <w:t>9年财政拨款收、支总计605.58万元、590.09万元。与2018年相比，收入总计增加87.8万元，增长17</w:t>
      </w:r>
      <w:r w:rsidRPr="00022206">
        <w:rPr>
          <w:rFonts w:ascii="仿宋" w:eastAsia="仿宋" w:hAnsi="仿宋"/>
          <w:color w:val="000000"/>
          <w:sz w:val="32"/>
          <w:szCs w:val="32"/>
        </w:rPr>
        <w:t>%</w:t>
      </w:r>
      <w:r w:rsidRPr="00022206">
        <w:rPr>
          <w:rFonts w:ascii="仿宋" w:eastAsia="仿宋" w:hAnsi="仿宋" w:hint="eastAsia"/>
          <w:color w:val="000000"/>
          <w:sz w:val="32"/>
          <w:szCs w:val="32"/>
        </w:rPr>
        <w:t>、支出总计增加97.58万元，增加19.81</w:t>
      </w:r>
      <w:r w:rsidRPr="00022206">
        <w:rPr>
          <w:rFonts w:ascii="仿宋" w:eastAsia="仿宋" w:hAnsi="仿宋"/>
          <w:color w:val="000000"/>
          <w:sz w:val="32"/>
          <w:szCs w:val="32"/>
        </w:rPr>
        <w:t>%</w:t>
      </w:r>
      <w:r w:rsidRPr="00022206">
        <w:rPr>
          <w:rFonts w:ascii="仿宋" w:eastAsia="仿宋" w:hAnsi="仿宋" w:hint="eastAsia"/>
          <w:color w:val="000000"/>
          <w:sz w:val="32"/>
          <w:szCs w:val="32"/>
        </w:rPr>
        <w:t>。主要变动原因是机构改革防邪办划入后人员增加、项目增加。</w:t>
      </w:r>
    </w:p>
    <w:p w:rsidR="00004F6F" w:rsidRPr="00022206" w:rsidRDefault="007F7082" w:rsidP="007A7B88">
      <w:pPr>
        <w:spacing w:line="596" w:lineRule="exact"/>
        <w:ind w:firstLine="640"/>
        <w:rPr>
          <w:rFonts w:ascii="仿宋" w:eastAsia="仿宋" w:hAnsi="仿宋"/>
          <w:color w:val="000000"/>
          <w:sz w:val="32"/>
          <w:szCs w:val="32"/>
        </w:rPr>
      </w:pPr>
      <w:r w:rsidRPr="00022206">
        <w:rPr>
          <w:rFonts w:ascii="仿宋" w:eastAsia="仿宋" w:hAnsi="仿宋"/>
          <w:noProof/>
        </w:rPr>
        <w:drawing>
          <wp:anchor distT="0" distB="0" distL="114935" distR="114935" simplePos="0" relativeHeight="251657216" behindDoc="0" locked="0" layoutInCell="1" allowOverlap="1">
            <wp:simplePos x="0" y="0"/>
            <wp:positionH relativeFrom="column">
              <wp:posOffset>427990</wp:posOffset>
            </wp:positionH>
            <wp:positionV relativeFrom="paragraph">
              <wp:posOffset>213995</wp:posOffset>
            </wp:positionV>
            <wp:extent cx="4572000" cy="2505710"/>
            <wp:effectExtent l="4445" t="4445" r="14605" b="23495"/>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04F6F" w:rsidRPr="00022206" w:rsidRDefault="00004F6F" w:rsidP="007A7B88">
      <w:pPr>
        <w:spacing w:line="596" w:lineRule="exact"/>
        <w:ind w:firstLine="640"/>
        <w:rPr>
          <w:rFonts w:ascii="仿宋" w:eastAsia="仿宋" w:hAnsi="仿宋"/>
          <w:color w:val="000000"/>
          <w:sz w:val="32"/>
          <w:szCs w:val="32"/>
        </w:rPr>
      </w:pPr>
    </w:p>
    <w:p w:rsidR="00004F6F" w:rsidRPr="00022206" w:rsidRDefault="00004F6F" w:rsidP="007A7B88">
      <w:pPr>
        <w:spacing w:line="596" w:lineRule="exact"/>
        <w:ind w:firstLine="640"/>
        <w:rPr>
          <w:rFonts w:ascii="仿宋" w:eastAsia="仿宋" w:hAnsi="仿宋"/>
          <w:color w:val="000000"/>
          <w:sz w:val="32"/>
          <w:szCs w:val="32"/>
        </w:rPr>
      </w:pPr>
    </w:p>
    <w:p w:rsidR="00004F6F" w:rsidRPr="00022206" w:rsidRDefault="00004F6F" w:rsidP="007A7B88">
      <w:pPr>
        <w:spacing w:line="596" w:lineRule="exact"/>
        <w:ind w:firstLine="640"/>
        <w:rPr>
          <w:rFonts w:ascii="仿宋" w:eastAsia="仿宋" w:hAnsi="仿宋"/>
          <w:color w:val="000000"/>
          <w:sz w:val="32"/>
          <w:szCs w:val="32"/>
        </w:rPr>
      </w:pPr>
    </w:p>
    <w:p w:rsidR="00004F6F" w:rsidRPr="00022206" w:rsidRDefault="00004F6F" w:rsidP="007A7B88">
      <w:pPr>
        <w:spacing w:line="596" w:lineRule="exact"/>
        <w:ind w:firstLine="640"/>
        <w:rPr>
          <w:rFonts w:ascii="仿宋" w:eastAsia="仿宋" w:hAnsi="仿宋"/>
          <w:color w:val="000000"/>
          <w:sz w:val="32"/>
          <w:szCs w:val="32"/>
        </w:rPr>
      </w:pPr>
    </w:p>
    <w:p w:rsidR="00004F6F" w:rsidRPr="00022206" w:rsidRDefault="00004F6F" w:rsidP="007A7B88">
      <w:pPr>
        <w:spacing w:line="596" w:lineRule="exact"/>
        <w:ind w:firstLine="640"/>
        <w:rPr>
          <w:rFonts w:ascii="仿宋" w:eastAsia="仿宋" w:hAnsi="仿宋"/>
          <w:color w:val="000000"/>
          <w:sz w:val="32"/>
          <w:szCs w:val="32"/>
        </w:rPr>
      </w:pPr>
    </w:p>
    <w:p w:rsidR="00004F6F" w:rsidRPr="00022206" w:rsidRDefault="00004F6F" w:rsidP="007A7B88">
      <w:pPr>
        <w:spacing w:line="596" w:lineRule="exact"/>
        <w:rPr>
          <w:rFonts w:ascii="仿宋" w:eastAsia="仿宋" w:hAnsi="仿宋"/>
          <w:color w:val="000000"/>
          <w:sz w:val="32"/>
          <w:szCs w:val="32"/>
        </w:rPr>
      </w:pPr>
    </w:p>
    <w:p w:rsidR="00004F6F" w:rsidRPr="00022206" w:rsidRDefault="007F7082" w:rsidP="007A7B88">
      <w:pPr>
        <w:spacing w:line="596" w:lineRule="exact"/>
        <w:ind w:firstLineChars="200" w:firstLine="640"/>
        <w:rPr>
          <w:rFonts w:ascii="仿宋" w:eastAsia="仿宋" w:hAnsi="仿宋"/>
          <w:b/>
          <w:color w:val="00B050"/>
          <w:sz w:val="32"/>
          <w:szCs w:val="32"/>
        </w:rPr>
      </w:pPr>
      <w:r w:rsidRPr="00022206">
        <w:rPr>
          <w:rFonts w:ascii="仿宋" w:eastAsia="仿宋" w:hAnsi="仿宋" w:hint="eastAsia"/>
          <w:color w:val="000000" w:themeColor="text1"/>
          <w:sz w:val="32"/>
          <w:szCs w:val="32"/>
        </w:rPr>
        <w:t>（图4：财政拨款收、支决算总计变动情况）（柱状图）</w:t>
      </w:r>
    </w:p>
    <w:p w:rsidR="00004F6F" w:rsidRPr="00022206" w:rsidRDefault="007F7082" w:rsidP="007A7B88">
      <w:pPr>
        <w:spacing w:line="596" w:lineRule="exact"/>
        <w:ind w:firstLineChars="200" w:firstLine="640"/>
        <w:outlineLvl w:val="1"/>
        <w:rPr>
          <w:rStyle w:val="2Char"/>
          <w:rFonts w:ascii="仿宋" w:eastAsia="仿宋" w:hAnsi="仿宋"/>
          <w:b w:val="0"/>
        </w:rPr>
      </w:pPr>
      <w:bookmarkStart w:id="32" w:name="_Toc15377209"/>
      <w:bookmarkStart w:id="33" w:name="_Toc15396607"/>
      <w:r w:rsidRPr="00022206">
        <w:rPr>
          <w:rFonts w:ascii="仿宋" w:eastAsia="仿宋" w:hAnsi="仿宋" w:hint="eastAsia"/>
          <w:color w:val="000000"/>
          <w:sz w:val="32"/>
          <w:szCs w:val="32"/>
        </w:rPr>
        <w:t>五、</w:t>
      </w:r>
      <w:r w:rsidRPr="00022206">
        <w:rPr>
          <w:rFonts w:ascii="仿宋" w:eastAsia="仿宋" w:hAnsi="仿宋" w:hint="eastAsia"/>
          <w:b/>
          <w:color w:val="000000"/>
          <w:sz w:val="32"/>
          <w:szCs w:val="32"/>
        </w:rPr>
        <w:t>一</w:t>
      </w:r>
      <w:r w:rsidRPr="00022206">
        <w:rPr>
          <w:rStyle w:val="2Char"/>
          <w:rFonts w:ascii="仿宋" w:eastAsia="仿宋" w:hAnsi="仿宋" w:hint="eastAsia"/>
          <w:b w:val="0"/>
        </w:rPr>
        <w:t>般公共预算财政拨款支出决算情况说明</w:t>
      </w:r>
      <w:bookmarkEnd w:id="32"/>
      <w:bookmarkEnd w:id="33"/>
    </w:p>
    <w:p w:rsidR="00004F6F" w:rsidRPr="00022206" w:rsidRDefault="007F7082" w:rsidP="007A7B88">
      <w:pPr>
        <w:spacing w:line="596" w:lineRule="exact"/>
        <w:ind w:firstLineChars="200" w:firstLine="643"/>
        <w:outlineLvl w:val="2"/>
        <w:rPr>
          <w:rFonts w:ascii="仿宋" w:eastAsia="仿宋" w:hAnsi="仿宋"/>
          <w:b/>
          <w:color w:val="000000"/>
          <w:sz w:val="32"/>
          <w:szCs w:val="32"/>
        </w:rPr>
      </w:pPr>
      <w:bookmarkStart w:id="34" w:name="_Toc15377210"/>
      <w:r w:rsidRPr="00022206">
        <w:rPr>
          <w:rFonts w:ascii="仿宋" w:eastAsia="仿宋" w:hAnsi="仿宋" w:hint="eastAsia"/>
          <w:b/>
          <w:color w:val="000000"/>
          <w:sz w:val="32"/>
          <w:szCs w:val="32"/>
        </w:rPr>
        <w:t>（一）一般公共预算财政拨款支出决算总体情况</w:t>
      </w:r>
      <w:bookmarkEnd w:id="34"/>
    </w:p>
    <w:p w:rsidR="00004F6F" w:rsidRDefault="007F7082" w:rsidP="007A7B88">
      <w:pPr>
        <w:spacing w:line="596" w:lineRule="exact"/>
        <w:ind w:firstLineChars="200" w:firstLine="640"/>
        <w:rPr>
          <w:rFonts w:ascii="仿宋" w:eastAsia="仿宋" w:hAnsi="仿宋"/>
          <w:color w:val="000000"/>
          <w:sz w:val="32"/>
          <w:szCs w:val="32"/>
        </w:rPr>
      </w:pPr>
      <w:r w:rsidRPr="00022206">
        <w:rPr>
          <w:rFonts w:ascii="仿宋" w:eastAsia="仿宋" w:hAnsi="仿宋"/>
          <w:color w:val="000000"/>
          <w:sz w:val="32"/>
          <w:szCs w:val="32"/>
        </w:rPr>
        <w:t>201</w:t>
      </w:r>
      <w:r w:rsidRPr="00022206">
        <w:rPr>
          <w:rFonts w:ascii="仿宋" w:eastAsia="仿宋" w:hAnsi="仿宋" w:hint="eastAsia"/>
          <w:color w:val="000000"/>
          <w:sz w:val="32"/>
          <w:szCs w:val="32"/>
        </w:rPr>
        <w:t>9年一般公共预算财政拨款支出495.45万元，占本年支出合计的71.51</w:t>
      </w:r>
      <w:r w:rsidRPr="00022206">
        <w:rPr>
          <w:rFonts w:ascii="仿宋" w:eastAsia="仿宋" w:hAnsi="仿宋"/>
          <w:color w:val="000000"/>
          <w:sz w:val="32"/>
          <w:szCs w:val="32"/>
        </w:rPr>
        <w:t>%</w:t>
      </w:r>
      <w:r w:rsidRPr="00022206">
        <w:rPr>
          <w:rFonts w:ascii="仿宋" w:eastAsia="仿宋" w:hAnsi="仿宋" w:hint="eastAsia"/>
          <w:color w:val="000000"/>
          <w:sz w:val="32"/>
          <w:szCs w:val="32"/>
        </w:rPr>
        <w:t>。与</w:t>
      </w:r>
      <w:r w:rsidRPr="00022206">
        <w:rPr>
          <w:rFonts w:ascii="仿宋" w:eastAsia="仿宋" w:hAnsi="仿宋"/>
          <w:color w:val="000000"/>
          <w:sz w:val="32"/>
          <w:szCs w:val="32"/>
        </w:rPr>
        <w:t>201</w:t>
      </w:r>
      <w:r w:rsidRPr="00022206">
        <w:rPr>
          <w:rFonts w:ascii="仿宋" w:eastAsia="仿宋" w:hAnsi="仿宋" w:hint="eastAsia"/>
          <w:color w:val="000000"/>
          <w:sz w:val="32"/>
          <w:szCs w:val="32"/>
        </w:rPr>
        <w:t>8年相比，一般公共预算财政拨款增加71.67万元，增长16.91</w:t>
      </w:r>
      <w:r w:rsidRPr="00022206">
        <w:rPr>
          <w:rFonts w:ascii="仿宋" w:eastAsia="仿宋" w:hAnsi="仿宋"/>
          <w:color w:val="000000"/>
          <w:sz w:val="32"/>
          <w:szCs w:val="32"/>
        </w:rPr>
        <w:t>%</w:t>
      </w:r>
      <w:r w:rsidRPr="00022206">
        <w:rPr>
          <w:rFonts w:ascii="仿宋" w:eastAsia="仿宋" w:hAnsi="仿宋" w:hint="eastAsia"/>
          <w:color w:val="000000"/>
          <w:sz w:val="32"/>
          <w:szCs w:val="32"/>
        </w:rPr>
        <w:t>。主要变动原因是机构合并、人员增加等。</w:t>
      </w:r>
    </w:p>
    <w:p w:rsidR="0043646C" w:rsidRDefault="0043646C" w:rsidP="007A7B88">
      <w:pPr>
        <w:spacing w:line="596" w:lineRule="exact"/>
        <w:ind w:firstLineChars="200" w:firstLine="640"/>
        <w:rPr>
          <w:rFonts w:ascii="仿宋" w:eastAsia="仿宋" w:hAnsi="仿宋"/>
          <w:color w:val="000000"/>
          <w:sz w:val="32"/>
          <w:szCs w:val="32"/>
        </w:rPr>
      </w:pPr>
    </w:p>
    <w:p w:rsidR="0043646C" w:rsidRPr="00022206" w:rsidRDefault="0043646C" w:rsidP="007A7B88">
      <w:pPr>
        <w:spacing w:line="596" w:lineRule="exact"/>
        <w:ind w:firstLineChars="200" w:firstLine="640"/>
        <w:rPr>
          <w:rFonts w:ascii="仿宋" w:eastAsia="仿宋" w:hAnsi="仿宋"/>
          <w:color w:val="000000"/>
          <w:sz w:val="32"/>
          <w:szCs w:val="32"/>
        </w:rPr>
      </w:pPr>
    </w:p>
    <w:p w:rsidR="00004F6F" w:rsidRPr="00022206" w:rsidRDefault="007F7082" w:rsidP="0043646C">
      <w:pPr>
        <w:spacing w:line="596" w:lineRule="exact"/>
        <w:rPr>
          <w:rFonts w:ascii="仿宋" w:eastAsia="仿宋" w:hAnsi="仿宋"/>
          <w:color w:val="000000"/>
          <w:sz w:val="32"/>
          <w:szCs w:val="32"/>
        </w:rPr>
      </w:pPr>
      <w:r w:rsidRPr="00022206">
        <w:rPr>
          <w:rFonts w:ascii="仿宋" w:eastAsia="仿宋" w:hAnsi="仿宋"/>
          <w:noProof/>
        </w:rPr>
        <w:lastRenderedPageBreak/>
        <w:drawing>
          <wp:anchor distT="0" distB="0" distL="114935" distR="114935" simplePos="0" relativeHeight="251659264" behindDoc="0" locked="0" layoutInCell="1" allowOverlap="1">
            <wp:simplePos x="0" y="0"/>
            <wp:positionH relativeFrom="column">
              <wp:posOffset>812800</wp:posOffset>
            </wp:positionH>
            <wp:positionV relativeFrom="paragraph">
              <wp:posOffset>94615</wp:posOffset>
            </wp:positionV>
            <wp:extent cx="4239260" cy="1903095"/>
            <wp:effectExtent l="19050" t="0" r="27940" b="1905"/>
            <wp:wrapNone/>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004F6F" w:rsidRPr="00022206" w:rsidRDefault="00004F6F" w:rsidP="007A7B88">
      <w:pPr>
        <w:spacing w:line="596" w:lineRule="exact"/>
        <w:ind w:firstLineChars="200" w:firstLine="640"/>
        <w:rPr>
          <w:rFonts w:ascii="仿宋" w:eastAsia="仿宋" w:hAnsi="仿宋"/>
          <w:color w:val="000000"/>
          <w:sz w:val="32"/>
          <w:szCs w:val="32"/>
        </w:rPr>
      </w:pPr>
    </w:p>
    <w:p w:rsidR="00004F6F" w:rsidRPr="00022206" w:rsidRDefault="00004F6F" w:rsidP="007A7B88">
      <w:pPr>
        <w:spacing w:line="596" w:lineRule="exact"/>
        <w:ind w:firstLineChars="200" w:firstLine="640"/>
        <w:rPr>
          <w:rFonts w:ascii="仿宋" w:eastAsia="仿宋" w:hAnsi="仿宋"/>
          <w:color w:val="000000"/>
          <w:sz w:val="32"/>
          <w:szCs w:val="32"/>
        </w:rPr>
      </w:pPr>
    </w:p>
    <w:p w:rsidR="00004F6F" w:rsidRPr="00022206" w:rsidRDefault="00004F6F" w:rsidP="007A7B88">
      <w:pPr>
        <w:spacing w:line="596" w:lineRule="exact"/>
        <w:ind w:firstLineChars="200" w:firstLine="640"/>
        <w:rPr>
          <w:rFonts w:ascii="仿宋" w:eastAsia="仿宋" w:hAnsi="仿宋"/>
          <w:color w:val="000000"/>
          <w:sz w:val="32"/>
          <w:szCs w:val="32"/>
        </w:rPr>
      </w:pPr>
    </w:p>
    <w:p w:rsidR="00004F6F" w:rsidRPr="00022206" w:rsidRDefault="00004F6F" w:rsidP="007A7B88">
      <w:pPr>
        <w:spacing w:line="596" w:lineRule="exact"/>
        <w:rPr>
          <w:rFonts w:ascii="仿宋" w:eastAsia="仿宋" w:hAnsi="仿宋"/>
          <w:color w:val="000000"/>
          <w:sz w:val="32"/>
          <w:szCs w:val="32"/>
        </w:rPr>
      </w:pPr>
    </w:p>
    <w:p w:rsidR="00004F6F" w:rsidRPr="00022206" w:rsidRDefault="007F7082" w:rsidP="0043646C">
      <w:pPr>
        <w:spacing w:line="540" w:lineRule="exact"/>
        <w:jc w:val="left"/>
        <w:rPr>
          <w:rFonts w:ascii="仿宋" w:eastAsia="仿宋" w:hAnsi="仿宋"/>
          <w:color w:val="000000" w:themeColor="text1"/>
          <w:sz w:val="32"/>
          <w:szCs w:val="32"/>
        </w:rPr>
      </w:pPr>
      <w:r w:rsidRPr="00022206">
        <w:rPr>
          <w:rFonts w:ascii="仿宋" w:eastAsia="仿宋" w:hAnsi="仿宋" w:hint="eastAsia"/>
          <w:color w:val="000000" w:themeColor="text1"/>
          <w:sz w:val="32"/>
          <w:szCs w:val="32"/>
        </w:rPr>
        <w:t>（图5：一般公共预算财政拨款支出决算变动情况）（柱状图）</w:t>
      </w:r>
    </w:p>
    <w:p w:rsidR="00004F6F" w:rsidRPr="00022206" w:rsidRDefault="007F7082" w:rsidP="0043646C">
      <w:pPr>
        <w:spacing w:line="540" w:lineRule="exact"/>
        <w:ind w:firstLineChars="200" w:firstLine="643"/>
        <w:outlineLvl w:val="2"/>
        <w:rPr>
          <w:rFonts w:ascii="仿宋" w:eastAsia="仿宋" w:hAnsi="仿宋"/>
          <w:b/>
          <w:color w:val="000000"/>
          <w:sz w:val="32"/>
          <w:szCs w:val="32"/>
        </w:rPr>
      </w:pPr>
      <w:bookmarkStart w:id="35" w:name="_Toc15377211"/>
      <w:r w:rsidRPr="00022206">
        <w:rPr>
          <w:rFonts w:ascii="仿宋" w:eastAsia="仿宋" w:hAnsi="仿宋" w:hint="eastAsia"/>
          <w:b/>
          <w:color w:val="000000"/>
          <w:sz w:val="32"/>
          <w:szCs w:val="32"/>
        </w:rPr>
        <w:t>（二）一般公共预算财政拨款支出决算结构情况</w:t>
      </w:r>
      <w:bookmarkEnd w:id="35"/>
    </w:p>
    <w:p w:rsidR="00004F6F" w:rsidRPr="00022206" w:rsidRDefault="007F7082" w:rsidP="0043646C">
      <w:pPr>
        <w:spacing w:line="540" w:lineRule="exact"/>
        <w:ind w:firstLine="640"/>
        <w:jc w:val="left"/>
        <w:rPr>
          <w:rFonts w:ascii="仿宋" w:eastAsia="仿宋" w:hAnsi="仿宋"/>
          <w:color w:val="000000" w:themeColor="text1"/>
          <w:sz w:val="32"/>
          <w:szCs w:val="32"/>
        </w:rPr>
      </w:pPr>
      <w:r w:rsidRPr="00022206">
        <w:rPr>
          <w:rFonts w:ascii="仿宋" w:eastAsia="仿宋" w:hAnsi="仿宋"/>
          <w:color w:val="000000"/>
          <w:sz w:val="32"/>
          <w:szCs w:val="32"/>
        </w:rPr>
        <w:t>201</w:t>
      </w:r>
      <w:r w:rsidRPr="00022206">
        <w:rPr>
          <w:rFonts w:ascii="仿宋" w:eastAsia="仿宋" w:hAnsi="仿宋" w:hint="eastAsia"/>
          <w:color w:val="000000"/>
          <w:sz w:val="32"/>
          <w:szCs w:val="32"/>
        </w:rPr>
        <w:t>9年一般公共预算财</w:t>
      </w:r>
      <w:r w:rsidRPr="00022206">
        <w:rPr>
          <w:rFonts w:ascii="仿宋" w:eastAsia="仿宋" w:hAnsi="仿宋" w:hint="eastAsia"/>
          <w:color w:val="000000" w:themeColor="text1"/>
          <w:sz w:val="32"/>
          <w:szCs w:val="32"/>
        </w:rPr>
        <w:t>政拨款支出590.09万元，主要用于以下方面</w:t>
      </w:r>
      <w:r w:rsidRPr="00022206">
        <w:rPr>
          <w:rFonts w:ascii="仿宋" w:eastAsia="仿宋" w:hAnsi="仿宋"/>
          <w:color w:val="000000" w:themeColor="text1"/>
          <w:sz w:val="32"/>
          <w:szCs w:val="32"/>
        </w:rPr>
        <w:t>:</w:t>
      </w:r>
      <w:r w:rsidRPr="00022206">
        <w:rPr>
          <w:rFonts w:ascii="仿宋" w:eastAsia="仿宋" w:hAnsi="仿宋" w:hint="eastAsia"/>
          <w:b/>
          <w:color w:val="000000" w:themeColor="text1"/>
          <w:sz w:val="32"/>
          <w:szCs w:val="32"/>
        </w:rPr>
        <w:t>一般公共服务（类201）</w:t>
      </w:r>
      <w:r w:rsidRPr="00022206">
        <w:rPr>
          <w:rFonts w:ascii="仿宋" w:eastAsia="仿宋" w:hAnsi="仿宋" w:hint="eastAsia"/>
          <w:color w:val="000000" w:themeColor="text1"/>
          <w:sz w:val="32"/>
          <w:szCs w:val="32"/>
        </w:rPr>
        <w:t>支出439.72万元，占74.52</w:t>
      </w:r>
      <w:r w:rsidRPr="00022206">
        <w:rPr>
          <w:rFonts w:ascii="仿宋" w:eastAsia="仿宋" w:hAnsi="仿宋"/>
          <w:color w:val="000000" w:themeColor="text1"/>
          <w:sz w:val="32"/>
          <w:szCs w:val="32"/>
        </w:rPr>
        <w:t>%</w:t>
      </w:r>
      <w:r w:rsidRPr="00022206">
        <w:rPr>
          <w:rFonts w:ascii="仿宋" w:eastAsia="仿宋" w:hAnsi="仿宋" w:hint="eastAsia"/>
          <w:color w:val="000000" w:themeColor="text1"/>
          <w:sz w:val="32"/>
          <w:szCs w:val="32"/>
        </w:rPr>
        <w:t>；</w:t>
      </w:r>
      <w:r w:rsidRPr="00022206">
        <w:rPr>
          <w:rFonts w:ascii="仿宋" w:eastAsia="仿宋" w:hAnsi="仿宋" w:hint="eastAsia"/>
          <w:b/>
          <w:color w:val="000000" w:themeColor="text1"/>
          <w:sz w:val="32"/>
          <w:szCs w:val="32"/>
        </w:rPr>
        <w:t>公共安全（类204）支出</w:t>
      </w:r>
      <w:r w:rsidRPr="00022206">
        <w:rPr>
          <w:rFonts w:ascii="仿宋" w:eastAsia="仿宋" w:hAnsi="仿宋" w:hint="eastAsia"/>
          <w:color w:val="000000" w:themeColor="text1"/>
          <w:sz w:val="32"/>
          <w:szCs w:val="32"/>
        </w:rPr>
        <w:t>32.73万元，占5.55</w:t>
      </w:r>
      <w:r w:rsidRPr="00022206">
        <w:rPr>
          <w:rFonts w:ascii="仿宋" w:eastAsia="仿宋" w:hAnsi="仿宋"/>
          <w:color w:val="000000" w:themeColor="text1"/>
          <w:sz w:val="32"/>
          <w:szCs w:val="32"/>
        </w:rPr>
        <w:t>%</w:t>
      </w:r>
      <w:r w:rsidRPr="00022206">
        <w:rPr>
          <w:rFonts w:ascii="仿宋" w:eastAsia="仿宋" w:hAnsi="仿宋" w:hint="eastAsia"/>
          <w:color w:val="000000" w:themeColor="text1"/>
          <w:sz w:val="32"/>
          <w:szCs w:val="32"/>
        </w:rPr>
        <w:t>；</w:t>
      </w:r>
      <w:r w:rsidRPr="00022206">
        <w:rPr>
          <w:rFonts w:ascii="仿宋" w:eastAsia="仿宋" w:hAnsi="仿宋" w:hint="eastAsia"/>
          <w:b/>
          <w:color w:val="000000" w:themeColor="text1"/>
          <w:sz w:val="32"/>
          <w:szCs w:val="32"/>
        </w:rPr>
        <w:t>社会保障和就业（类208）</w:t>
      </w:r>
      <w:r w:rsidRPr="00022206">
        <w:rPr>
          <w:rFonts w:ascii="仿宋" w:eastAsia="仿宋" w:hAnsi="仿宋" w:hint="eastAsia"/>
          <w:color w:val="000000" w:themeColor="text1"/>
          <w:sz w:val="32"/>
          <w:szCs w:val="32"/>
        </w:rPr>
        <w:t>支出44.07万元，占7.47</w:t>
      </w:r>
      <w:r w:rsidRPr="00022206">
        <w:rPr>
          <w:rFonts w:ascii="仿宋" w:eastAsia="仿宋" w:hAnsi="仿宋"/>
          <w:color w:val="000000" w:themeColor="text1"/>
          <w:sz w:val="32"/>
          <w:szCs w:val="32"/>
        </w:rPr>
        <w:t>%</w:t>
      </w:r>
      <w:r w:rsidRPr="00022206">
        <w:rPr>
          <w:rFonts w:ascii="仿宋" w:eastAsia="仿宋" w:hAnsi="仿宋" w:hint="eastAsia"/>
          <w:color w:val="000000" w:themeColor="text1"/>
          <w:sz w:val="32"/>
          <w:szCs w:val="32"/>
        </w:rPr>
        <w:t>；</w:t>
      </w:r>
      <w:r w:rsidRPr="00022206">
        <w:rPr>
          <w:rFonts w:ascii="仿宋" w:eastAsia="仿宋" w:hAnsi="仿宋" w:hint="eastAsia"/>
          <w:b/>
          <w:color w:val="000000" w:themeColor="text1"/>
          <w:sz w:val="32"/>
          <w:szCs w:val="32"/>
        </w:rPr>
        <w:t>医疗卫生（类210）</w:t>
      </w:r>
      <w:r w:rsidRPr="00022206">
        <w:rPr>
          <w:rFonts w:ascii="仿宋" w:eastAsia="仿宋" w:hAnsi="仿宋" w:hint="eastAsia"/>
          <w:color w:val="000000" w:themeColor="text1"/>
          <w:sz w:val="32"/>
          <w:szCs w:val="32"/>
        </w:rPr>
        <w:t>支出16.69万元，占2.8</w:t>
      </w:r>
      <w:r w:rsidRPr="00022206">
        <w:rPr>
          <w:rFonts w:ascii="仿宋" w:eastAsia="仿宋" w:hAnsi="仿宋"/>
          <w:color w:val="000000" w:themeColor="text1"/>
          <w:sz w:val="32"/>
          <w:szCs w:val="32"/>
        </w:rPr>
        <w:t>%</w:t>
      </w:r>
      <w:r w:rsidRPr="00022206">
        <w:rPr>
          <w:rFonts w:ascii="仿宋" w:eastAsia="仿宋" w:hAnsi="仿宋" w:hint="eastAsia"/>
          <w:color w:val="000000" w:themeColor="text1"/>
          <w:sz w:val="32"/>
          <w:szCs w:val="32"/>
        </w:rPr>
        <w:t>；</w:t>
      </w:r>
      <w:r w:rsidRPr="00022206">
        <w:rPr>
          <w:rFonts w:ascii="仿宋" w:eastAsia="仿宋" w:hAnsi="仿宋" w:hint="eastAsia"/>
          <w:b/>
          <w:color w:val="000000" w:themeColor="text1"/>
          <w:sz w:val="32"/>
          <w:szCs w:val="32"/>
        </w:rPr>
        <w:t>住房保障（类221）</w:t>
      </w:r>
      <w:r w:rsidRPr="00022206">
        <w:rPr>
          <w:rFonts w:ascii="仿宋" w:eastAsia="仿宋" w:hAnsi="仿宋" w:hint="eastAsia"/>
          <w:color w:val="000000" w:themeColor="text1"/>
          <w:sz w:val="32"/>
          <w:szCs w:val="32"/>
        </w:rPr>
        <w:t>支出25.87万元，占4.4</w:t>
      </w:r>
      <w:r w:rsidRPr="00022206">
        <w:rPr>
          <w:rFonts w:ascii="仿宋" w:eastAsia="仿宋" w:hAnsi="仿宋"/>
          <w:color w:val="000000" w:themeColor="text1"/>
          <w:sz w:val="32"/>
          <w:szCs w:val="32"/>
        </w:rPr>
        <w:t>%</w:t>
      </w:r>
      <w:r w:rsidRPr="00022206">
        <w:rPr>
          <w:rFonts w:ascii="仿宋" w:eastAsia="仿宋" w:hAnsi="仿宋" w:hint="eastAsia"/>
          <w:color w:val="000000" w:themeColor="text1"/>
          <w:sz w:val="32"/>
          <w:szCs w:val="32"/>
        </w:rPr>
        <w:t>；</w:t>
      </w:r>
      <w:r w:rsidRPr="00022206">
        <w:rPr>
          <w:rFonts w:ascii="仿宋" w:eastAsia="仿宋" w:hAnsi="仿宋" w:hint="eastAsia"/>
          <w:b/>
          <w:color w:val="000000" w:themeColor="text1"/>
          <w:sz w:val="32"/>
          <w:szCs w:val="32"/>
        </w:rPr>
        <w:t>农林水</w:t>
      </w:r>
      <w:r w:rsidRPr="00022206">
        <w:rPr>
          <w:rFonts w:ascii="仿宋" w:eastAsia="仿宋" w:hAnsi="仿宋" w:hint="eastAsia"/>
          <w:color w:val="000000" w:themeColor="text1"/>
          <w:sz w:val="32"/>
          <w:szCs w:val="32"/>
        </w:rPr>
        <w:t>（类213）支出31万元，占5.26%。</w:t>
      </w:r>
    </w:p>
    <w:p w:rsidR="00004F6F" w:rsidRPr="00022206" w:rsidRDefault="007F7082" w:rsidP="0043646C">
      <w:pPr>
        <w:spacing w:line="540" w:lineRule="exact"/>
        <w:ind w:firstLine="640"/>
        <w:rPr>
          <w:rFonts w:ascii="仿宋" w:eastAsia="仿宋" w:hAnsi="仿宋"/>
          <w:b/>
          <w:color w:val="000000" w:themeColor="text1"/>
          <w:sz w:val="32"/>
          <w:szCs w:val="32"/>
        </w:rPr>
      </w:pPr>
      <w:r w:rsidRPr="00022206">
        <w:rPr>
          <w:rFonts w:ascii="仿宋" w:eastAsia="仿宋" w:hAnsi="仿宋" w:hint="eastAsia"/>
          <w:b/>
          <w:color w:val="000000" w:themeColor="text1"/>
          <w:sz w:val="32"/>
          <w:szCs w:val="32"/>
        </w:rPr>
        <w:t>（罗列全部功能分类科目，至类级。）</w:t>
      </w:r>
    </w:p>
    <w:p w:rsidR="00004F6F" w:rsidRPr="00022206" w:rsidRDefault="007F7082" w:rsidP="007A7B88">
      <w:pPr>
        <w:spacing w:line="596" w:lineRule="exact"/>
        <w:ind w:firstLine="640"/>
        <w:rPr>
          <w:rFonts w:ascii="仿宋" w:eastAsia="仿宋" w:hAnsi="仿宋"/>
          <w:color w:val="000000" w:themeColor="text1"/>
          <w:sz w:val="32"/>
          <w:szCs w:val="32"/>
        </w:rPr>
      </w:pPr>
      <w:r w:rsidRPr="00022206">
        <w:rPr>
          <w:rFonts w:ascii="仿宋" w:eastAsia="仿宋" w:hAnsi="仿宋"/>
          <w:noProof/>
        </w:rPr>
        <w:drawing>
          <wp:anchor distT="0" distB="0" distL="114935" distR="114935" simplePos="0" relativeHeight="251661312" behindDoc="0" locked="0" layoutInCell="1" allowOverlap="1">
            <wp:simplePos x="0" y="0"/>
            <wp:positionH relativeFrom="column">
              <wp:posOffset>315595</wp:posOffset>
            </wp:positionH>
            <wp:positionV relativeFrom="paragraph">
              <wp:posOffset>71120</wp:posOffset>
            </wp:positionV>
            <wp:extent cx="4572000" cy="2620010"/>
            <wp:effectExtent l="4445" t="4445" r="14605" b="23495"/>
            <wp:wrapNone/>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004F6F" w:rsidRPr="00022206" w:rsidRDefault="00004F6F" w:rsidP="007A7B88">
      <w:pPr>
        <w:spacing w:line="596" w:lineRule="exact"/>
        <w:ind w:firstLine="640"/>
        <w:rPr>
          <w:rFonts w:ascii="仿宋" w:eastAsia="仿宋" w:hAnsi="仿宋"/>
          <w:color w:val="000000" w:themeColor="text1"/>
          <w:sz w:val="32"/>
          <w:szCs w:val="32"/>
        </w:rPr>
      </w:pPr>
    </w:p>
    <w:p w:rsidR="00004F6F" w:rsidRPr="00022206" w:rsidRDefault="00004F6F" w:rsidP="007A7B88">
      <w:pPr>
        <w:spacing w:line="596" w:lineRule="exact"/>
        <w:ind w:firstLine="640"/>
        <w:rPr>
          <w:rFonts w:ascii="仿宋" w:eastAsia="仿宋" w:hAnsi="仿宋"/>
          <w:color w:val="000000" w:themeColor="text1"/>
          <w:sz w:val="32"/>
          <w:szCs w:val="32"/>
        </w:rPr>
      </w:pPr>
    </w:p>
    <w:p w:rsidR="00004F6F" w:rsidRPr="00022206" w:rsidRDefault="00004F6F" w:rsidP="007A7B88">
      <w:pPr>
        <w:spacing w:line="596" w:lineRule="exact"/>
        <w:ind w:firstLine="640"/>
        <w:rPr>
          <w:rFonts w:ascii="仿宋" w:eastAsia="仿宋" w:hAnsi="仿宋"/>
          <w:color w:val="000000" w:themeColor="text1"/>
          <w:sz w:val="32"/>
          <w:szCs w:val="32"/>
        </w:rPr>
      </w:pPr>
    </w:p>
    <w:p w:rsidR="00004F6F" w:rsidRPr="00022206" w:rsidRDefault="00004F6F" w:rsidP="007A7B88">
      <w:pPr>
        <w:spacing w:line="596" w:lineRule="exact"/>
        <w:ind w:firstLine="640"/>
        <w:rPr>
          <w:rFonts w:ascii="仿宋" w:eastAsia="仿宋" w:hAnsi="仿宋"/>
          <w:color w:val="000000" w:themeColor="text1"/>
          <w:sz w:val="32"/>
          <w:szCs w:val="32"/>
        </w:rPr>
      </w:pPr>
    </w:p>
    <w:p w:rsidR="00004F6F" w:rsidRPr="00022206" w:rsidRDefault="00004F6F" w:rsidP="007A7B88">
      <w:pPr>
        <w:spacing w:line="596" w:lineRule="exact"/>
        <w:ind w:firstLine="640"/>
        <w:rPr>
          <w:rFonts w:ascii="仿宋" w:eastAsia="仿宋" w:hAnsi="仿宋"/>
          <w:color w:val="000000" w:themeColor="text1"/>
          <w:sz w:val="32"/>
          <w:szCs w:val="32"/>
        </w:rPr>
      </w:pPr>
    </w:p>
    <w:p w:rsidR="00004F6F" w:rsidRPr="00022206" w:rsidRDefault="00004F6F" w:rsidP="007A7B88">
      <w:pPr>
        <w:spacing w:line="596" w:lineRule="exact"/>
        <w:rPr>
          <w:rFonts w:ascii="仿宋" w:eastAsia="仿宋" w:hAnsi="仿宋"/>
          <w:color w:val="000000"/>
          <w:sz w:val="32"/>
          <w:szCs w:val="32"/>
        </w:rPr>
      </w:pPr>
    </w:p>
    <w:p w:rsidR="00004F6F" w:rsidRPr="00022206" w:rsidRDefault="007F7082" w:rsidP="007A7B88">
      <w:pPr>
        <w:spacing w:line="596" w:lineRule="exact"/>
        <w:rPr>
          <w:rFonts w:ascii="仿宋" w:eastAsia="仿宋" w:hAnsi="仿宋"/>
          <w:color w:val="000000"/>
          <w:sz w:val="32"/>
          <w:szCs w:val="32"/>
        </w:rPr>
      </w:pPr>
      <w:r w:rsidRPr="00022206">
        <w:rPr>
          <w:rFonts w:ascii="仿宋" w:eastAsia="仿宋" w:hAnsi="仿宋" w:hint="eastAsia"/>
          <w:color w:val="000000"/>
          <w:sz w:val="32"/>
          <w:szCs w:val="32"/>
        </w:rPr>
        <w:t>（图6：一般公共预算财政拨款支出决算结构）（饼状图）</w:t>
      </w:r>
    </w:p>
    <w:p w:rsidR="00004F6F" w:rsidRPr="00022206" w:rsidRDefault="007F7082" w:rsidP="007A7B88">
      <w:pPr>
        <w:spacing w:line="596" w:lineRule="exact"/>
        <w:ind w:firstLineChars="200" w:firstLine="643"/>
        <w:outlineLvl w:val="2"/>
        <w:rPr>
          <w:rFonts w:ascii="仿宋" w:eastAsia="仿宋" w:hAnsi="仿宋"/>
          <w:b/>
          <w:color w:val="000000"/>
          <w:sz w:val="32"/>
          <w:szCs w:val="32"/>
        </w:rPr>
      </w:pPr>
      <w:bookmarkStart w:id="36" w:name="_Toc15377212"/>
      <w:r w:rsidRPr="00022206">
        <w:rPr>
          <w:rFonts w:ascii="仿宋" w:eastAsia="仿宋" w:hAnsi="仿宋" w:hint="eastAsia"/>
          <w:b/>
          <w:color w:val="000000"/>
          <w:sz w:val="32"/>
          <w:szCs w:val="32"/>
        </w:rPr>
        <w:lastRenderedPageBreak/>
        <w:t>（三）一般公共预算财政拨款支出决算具体情况</w:t>
      </w:r>
      <w:bookmarkEnd w:id="36"/>
    </w:p>
    <w:p w:rsidR="00004F6F" w:rsidRPr="00022206" w:rsidRDefault="007F7082" w:rsidP="007A7B88">
      <w:pPr>
        <w:spacing w:line="596" w:lineRule="exact"/>
        <w:ind w:firstLineChars="200" w:firstLine="643"/>
        <w:outlineLvl w:val="2"/>
        <w:rPr>
          <w:rFonts w:ascii="仿宋" w:eastAsia="仿宋" w:hAnsi="仿宋"/>
          <w:color w:val="FF0000"/>
          <w:sz w:val="32"/>
          <w:szCs w:val="32"/>
        </w:rPr>
      </w:pPr>
      <w:bookmarkStart w:id="37" w:name="_Toc15377444"/>
      <w:bookmarkStart w:id="38" w:name="_Toc15378460"/>
      <w:bookmarkStart w:id="39" w:name="_Toc15377213"/>
      <w:r w:rsidRPr="00022206">
        <w:rPr>
          <w:rFonts w:ascii="仿宋" w:eastAsia="仿宋" w:hAnsi="仿宋" w:hint="eastAsia"/>
          <w:b/>
          <w:color w:val="000000" w:themeColor="text1"/>
          <w:sz w:val="32"/>
          <w:szCs w:val="32"/>
        </w:rPr>
        <w:t>2019年般公共预算支出决算数为590.09</w:t>
      </w:r>
      <w:r w:rsidRPr="00022206">
        <w:rPr>
          <w:rFonts w:ascii="仿宋" w:eastAsia="仿宋" w:hAnsi="仿宋" w:hint="eastAsia"/>
          <w:color w:val="000000" w:themeColor="text1"/>
          <w:sz w:val="32"/>
          <w:szCs w:val="32"/>
        </w:rPr>
        <w:t>，</w:t>
      </w:r>
      <w:r w:rsidRPr="00022206">
        <w:rPr>
          <w:rStyle w:val="a8"/>
          <w:rFonts w:ascii="仿宋" w:eastAsia="仿宋" w:hAnsi="仿宋" w:hint="eastAsia"/>
          <w:bCs/>
          <w:color w:val="000000" w:themeColor="text1"/>
          <w:sz w:val="32"/>
          <w:szCs w:val="32"/>
        </w:rPr>
        <w:t>完成</w:t>
      </w:r>
      <w:r w:rsidRPr="00022206">
        <w:rPr>
          <w:rStyle w:val="a8"/>
          <w:rFonts w:ascii="仿宋" w:eastAsia="仿宋" w:hAnsi="仿宋" w:hint="eastAsia"/>
          <w:bCs/>
          <w:color w:val="000000"/>
          <w:sz w:val="32"/>
          <w:szCs w:val="32"/>
        </w:rPr>
        <w:t>预算100</w:t>
      </w:r>
      <w:r w:rsidRPr="00022206">
        <w:rPr>
          <w:rStyle w:val="a8"/>
          <w:rFonts w:ascii="仿宋" w:eastAsia="仿宋" w:hAnsi="仿宋"/>
          <w:bCs/>
          <w:color w:val="000000"/>
          <w:sz w:val="32"/>
          <w:szCs w:val="32"/>
        </w:rPr>
        <w:t>%</w:t>
      </w:r>
      <w:r w:rsidRPr="00022206">
        <w:rPr>
          <w:rStyle w:val="a8"/>
          <w:rFonts w:ascii="仿宋" w:eastAsia="仿宋" w:hAnsi="仿宋" w:hint="eastAsia"/>
          <w:bCs/>
          <w:color w:val="000000"/>
          <w:sz w:val="32"/>
          <w:szCs w:val="32"/>
        </w:rPr>
        <w:t>。其中：</w:t>
      </w:r>
      <w:bookmarkEnd w:id="37"/>
      <w:bookmarkEnd w:id="38"/>
      <w:bookmarkEnd w:id="39"/>
    </w:p>
    <w:p w:rsidR="00004F6F" w:rsidRPr="00022206" w:rsidRDefault="007F7082" w:rsidP="007A7B88">
      <w:pPr>
        <w:spacing w:line="596" w:lineRule="exact"/>
        <w:ind w:firstLineChars="200" w:firstLine="643"/>
        <w:rPr>
          <w:rFonts w:ascii="仿宋" w:eastAsia="仿宋" w:hAnsi="仿宋"/>
          <w:b/>
          <w:color w:val="000000" w:themeColor="text1"/>
          <w:sz w:val="32"/>
          <w:szCs w:val="32"/>
        </w:rPr>
      </w:pPr>
      <w:r w:rsidRPr="00022206">
        <w:rPr>
          <w:rStyle w:val="a8"/>
          <w:rFonts w:ascii="仿宋" w:eastAsia="仿宋" w:hAnsi="仿宋"/>
          <w:bCs/>
          <w:color w:val="000000" w:themeColor="text1"/>
          <w:sz w:val="32"/>
          <w:szCs w:val="32"/>
        </w:rPr>
        <w:t>1.</w:t>
      </w:r>
      <w:r w:rsidRPr="00022206">
        <w:rPr>
          <w:rStyle w:val="a8"/>
          <w:rFonts w:ascii="仿宋" w:eastAsia="仿宋" w:hAnsi="仿宋" w:hint="eastAsia"/>
          <w:bCs/>
          <w:color w:val="000000" w:themeColor="text1"/>
          <w:sz w:val="32"/>
          <w:szCs w:val="32"/>
        </w:rPr>
        <w:t>一般公共服务（类）201（款）3101（项）</w:t>
      </w:r>
      <w:r w:rsidRPr="00022206">
        <w:rPr>
          <w:rStyle w:val="a8"/>
          <w:rFonts w:ascii="仿宋" w:eastAsia="仿宋" w:hAnsi="仿宋"/>
          <w:bCs/>
          <w:color w:val="000000" w:themeColor="text1"/>
          <w:sz w:val="32"/>
          <w:szCs w:val="32"/>
        </w:rPr>
        <w:t>:</w:t>
      </w:r>
      <w:r w:rsidRPr="00022206">
        <w:rPr>
          <w:rStyle w:val="a8"/>
          <w:rFonts w:ascii="仿宋" w:eastAsia="仿宋" w:hAnsi="仿宋"/>
          <w:b w:val="0"/>
          <w:bCs/>
          <w:color w:val="000000" w:themeColor="text1"/>
          <w:sz w:val="32"/>
          <w:szCs w:val="32"/>
        </w:rPr>
        <w:t xml:space="preserve"> </w:t>
      </w:r>
      <w:r w:rsidRPr="00022206">
        <w:rPr>
          <w:rStyle w:val="a8"/>
          <w:rFonts w:ascii="仿宋" w:eastAsia="仿宋" w:hAnsi="仿宋" w:hint="eastAsia"/>
          <w:b w:val="0"/>
          <w:bCs/>
          <w:color w:val="000000" w:themeColor="text1"/>
          <w:sz w:val="32"/>
          <w:szCs w:val="32"/>
        </w:rPr>
        <w:t>支出决算为408.82万元，完成预算100</w:t>
      </w:r>
      <w:r w:rsidRPr="00022206">
        <w:rPr>
          <w:rStyle w:val="a8"/>
          <w:rFonts w:ascii="仿宋" w:eastAsia="仿宋" w:hAnsi="仿宋"/>
          <w:b w:val="0"/>
          <w:bCs/>
          <w:color w:val="000000" w:themeColor="text1"/>
          <w:sz w:val="32"/>
          <w:szCs w:val="32"/>
        </w:rPr>
        <w:t>%</w:t>
      </w:r>
      <w:r w:rsidRPr="00022206">
        <w:rPr>
          <w:rStyle w:val="a8"/>
          <w:rFonts w:ascii="仿宋" w:eastAsia="仿宋" w:hAnsi="仿宋" w:hint="eastAsia"/>
          <w:b w:val="0"/>
          <w:bCs/>
          <w:color w:val="000000" w:themeColor="text1"/>
          <w:sz w:val="32"/>
          <w:szCs w:val="32"/>
        </w:rPr>
        <w:t>，决算数等于预算数的主要原因是合理计划。</w:t>
      </w:r>
    </w:p>
    <w:p w:rsidR="00004F6F" w:rsidRPr="00022206" w:rsidRDefault="007F7082" w:rsidP="007A7B88">
      <w:pPr>
        <w:spacing w:line="596" w:lineRule="exact"/>
        <w:ind w:firstLineChars="200" w:firstLine="643"/>
        <w:rPr>
          <w:rFonts w:ascii="仿宋" w:eastAsia="仿宋" w:hAnsi="仿宋"/>
          <w:b/>
          <w:color w:val="000000" w:themeColor="text1"/>
          <w:sz w:val="32"/>
          <w:szCs w:val="32"/>
        </w:rPr>
      </w:pPr>
      <w:r w:rsidRPr="00022206">
        <w:rPr>
          <w:rStyle w:val="a8"/>
          <w:rFonts w:ascii="仿宋" w:eastAsia="仿宋" w:hAnsi="仿宋"/>
          <w:bCs/>
          <w:color w:val="000000" w:themeColor="text1"/>
          <w:sz w:val="32"/>
          <w:szCs w:val="32"/>
        </w:rPr>
        <w:t>2.</w:t>
      </w:r>
      <w:r w:rsidRPr="00022206">
        <w:rPr>
          <w:rStyle w:val="a8"/>
          <w:rFonts w:ascii="仿宋" w:eastAsia="仿宋" w:hAnsi="仿宋" w:hint="eastAsia"/>
          <w:bCs/>
          <w:color w:val="000000" w:themeColor="text1"/>
          <w:sz w:val="32"/>
          <w:szCs w:val="32"/>
        </w:rPr>
        <w:t xml:space="preserve"> 一般公共服务（类）201（款）3102（项）</w:t>
      </w:r>
      <w:r w:rsidRPr="00022206">
        <w:rPr>
          <w:rStyle w:val="a8"/>
          <w:rFonts w:ascii="仿宋" w:eastAsia="仿宋" w:hAnsi="仿宋"/>
          <w:bCs/>
          <w:color w:val="000000" w:themeColor="text1"/>
          <w:sz w:val="32"/>
          <w:szCs w:val="32"/>
        </w:rPr>
        <w:t>:</w:t>
      </w:r>
      <w:r w:rsidRPr="00022206">
        <w:rPr>
          <w:rStyle w:val="a8"/>
          <w:rFonts w:ascii="仿宋" w:eastAsia="仿宋" w:hAnsi="仿宋"/>
          <w:b w:val="0"/>
          <w:bCs/>
          <w:color w:val="000000" w:themeColor="text1"/>
          <w:sz w:val="32"/>
          <w:szCs w:val="32"/>
        </w:rPr>
        <w:t xml:space="preserve"> </w:t>
      </w:r>
      <w:r w:rsidRPr="00022206">
        <w:rPr>
          <w:rStyle w:val="a8"/>
          <w:rFonts w:ascii="仿宋" w:eastAsia="仿宋" w:hAnsi="仿宋" w:hint="eastAsia"/>
          <w:b w:val="0"/>
          <w:bCs/>
          <w:color w:val="000000" w:themeColor="text1"/>
          <w:sz w:val="32"/>
          <w:szCs w:val="32"/>
        </w:rPr>
        <w:t>支出决算为30.9万元，完成预算100</w:t>
      </w:r>
      <w:r w:rsidRPr="00022206">
        <w:rPr>
          <w:rStyle w:val="a8"/>
          <w:rFonts w:ascii="仿宋" w:eastAsia="仿宋" w:hAnsi="仿宋"/>
          <w:b w:val="0"/>
          <w:bCs/>
          <w:color w:val="000000" w:themeColor="text1"/>
          <w:sz w:val="32"/>
          <w:szCs w:val="32"/>
        </w:rPr>
        <w:t>%</w:t>
      </w:r>
      <w:r w:rsidRPr="00022206">
        <w:rPr>
          <w:rStyle w:val="a8"/>
          <w:rFonts w:ascii="仿宋" w:eastAsia="仿宋" w:hAnsi="仿宋" w:hint="eastAsia"/>
          <w:b w:val="0"/>
          <w:bCs/>
          <w:color w:val="000000" w:themeColor="text1"/>
          <w:sz w:val="32"/>
          <w:szCs w:val="32"/>
        </w:rPr>
        <w:t>，决算数等于预算数的主要原因是计划合理。</w:t>
      </w:r>
    </w:p>
    <w:p w:rsidR="00004F6F" w:rsidRPr="00022206" w:rsidRDefault="007F7082" w:rsidP="007A7B88">
      <w:pPr>
        <w:spacing w:line="596" w:lineRule="exact"/>
        <w:ind w:firstLineChars="200" w:firstLine="643"/>
        <w:rPr>
          <w:rFonts w:ascii="仿宋" w:eastAsia="仿宋" w:hAnsi="仿宋"/>
          <w:b/>
          <w:color w:val="000000" w:themeColor="text1"/>
          <w:spacing w:val="-8"/>
          <w:sz w:val="32"/>
          <w:szCs w:val="32"/>
        </w:rPr>
      </w:pPr>
      <w:r w:rsidRPr="00022206">
        <w:rPr>
          <w:rStyle w:val="a8"/>
          <w:rFonts w:ascii="仿宋" w:eastAsia="仿宋" w:hAnsi="仿宋"/>
          <w:bCs/>
          <w:color w:val="000000" w:themeColor="text1"/>
          <w:sz w:val="32"/>
          <w:szCs w:val="32"/>
        </w:rPr>
        <w:t>3.</w:t>
      </w:r>
      <w:r w:rsidRPr="00022206">
        <w:rPr>
          <w:rStyle w:val="a8"/>
          <w:rFonts w:ascii="仿宋" w:eastAsia="仿宋" w:hAnsi="仿宋" w:hint="eastAsia"/>
          <w:bCs/>
          <w:color w:val="000000" w:themeColor="text1"/>
          <w:spacing w:val="-8"/>
          <w:sz w:val="32"/>
          <w:szCs w:val="32"/>
        </w:rPr>
        <w:t>公共安全（类）204（款）0202（项）</w:t>
      </w:r>
      <w:r w:rsidRPr="00022206">
        <w:rPr>
          <w:rStyle w:val="a8"/>
          <w:rFonts w:ascii="仿宋" w:eastAsia="仿宋" w:hAnsi="仿宋"/>
          <w:bCs/>
          <w:color w:val="000000" w:themeColor="text1"/>
          <w:spacing w:val="-8"/>
          <w:sz w:val="32"/>
          <w:szCs w:val="32"/>
        </w:rPr>
        <w:t>:</w:t>
      </w:r>
      <w:r w:rsidRPr="00022206">
        <w:rPr>
          <w:rStyle w:val="a8"/>
          <w:rFonts w:ascii="仿宋" w:eastAsia="仿宋" w:hAnsi="仿宋"/>
          <w:b w:val="0"/>
          <w:bCs/>
          <w:color w:val="000000" w:themeColor="text1"/>
          <w:spacing w:val="-8"/>
          <w:sz w:val="32"/>
          <w:szCs w:val="32"/>
        </w:rPr>
        <w:t xml:space="preserve"> </w:t>
      </w:r>
      <w:r w:rsidRPr="00022206">
        <w:rPr>
          <w:rStyle w:val="a8"/>
          <w:rFonts w:ascii="仿宋" w:eastAsia="仿宋" w:hAnsi="仿宋" w:hint="eastAsia"/>
          <w:b w:val="0"/>
          <w:bCs/>
          <w:color w:val="000000" w:themeColor="text1"/>
          <w:spacing w:val="-8"/>
          <w:sz w:val="32"/>
          <w:szCs w:val="32"/>
        </w:rPr>
        <w:t>支出决算为32.73万元，完成预算100</w:t>
      </w:r>
      <w:r w:rsidRPr="00022206">
        <w:rPr>
          <w:rStyle w:val="a8"/>
          <w:rFonts w:ascii="仿宋" w:eastAsia="仿宋" w:hAnsi="仿宋"/>
          <w:b w:val="0"/>
          <w:bCs/>
          <w:color w:val="000000" w:themeColor="text1"/>
          <w:spacing w:val="-8"/>
          <w:sz w:val="32"/>
          <w:szCs w:val="32"/>
        </w:rPr>
        <w:t>%</w:t>
      </w:r>
      <w:r w:rsidRPr="00022206">
        <w:rPr>
          <w:rStyle w:val="a8"/>
          <w:rFonts w:ascii="仿宋" w:eastAsia="仿宋" w:hAnsi="仿宋" w:hint="eastAsia"/>
          <w:b w:val="0"/>
          <w:bCs/>
          <w:color w:val="000000" w:themeColor="text1"/>
          <w:spacing w:val="-8"/>
          <w:sz w:val="32"/>
          <w:szCs w:val="32"/>
        </w:rPr>
        <w:t>，决算数等于预算数的主要原因是计划合理。</w:t>
      </w:r>
    </w:p>
    <w:p w:rsidR="00004F6F" w:rsidRPr="00022206" w:rsidRDefault="007F7082" w:rsidP="007A7B88">
      <w:pPr>
        <w:spacing w:line="596" w:lineRule="exact"/>
        <w:ind w:firstLineChars="200" w:firstLine="643"/>
        <w:rPr>
          <w:rFonts w:ascii="仿宋" w:eastAsia="仿宋" w:hAnsi="仿宋"/>
          <w:b/>
          <w:color w:val="000000" w:themeColor="text1"/>
          <w:sz w:val="32"/>
          <w:szCs w:val="32"/>
        </w:rPr>
      </w:pPr>
      <w:r w:rsidRPr="00022206">
        <w:rPr>
          <w:rStyle w:val="a8"/>
          <w:rFonts w:ascii="仿宋" w:eastAsia="仿宋" w:hAnsi="仿宋"/>
          <w:bCs/>
          <w:color w:val="000000" w:themeColor="text1"/>
          <w:sz w:val="32"/>
          <w:szCs w:val="32"/>
        </w:rPr>
        <w:t>4.</w:t>
      </w:r>
      <w:r w:rsidRPr="00022206">
        <w:rPr>
          <w:rStyle w:val="a8"/>
          <w:rFonts w:ascii="仿宋" w:eastAsia="仿宋" w:hAnsi="仿宋" w:hint="eastAsia"/>
          <w:bCs/>
          <w:color w:val="000000" w:themeColor="text1"/>
          <w:sz w:val="32"/>
          <w:szCs w:val="32"/>
        </w:rPr>
        <w:t>农林水（类）213（款）0599（项）</w:t>
      </w:r>
      <w:r w:rsidRPr="00022206">
        <w:rPr>
          <w:rStyle w:val="a8"/>
          <w:rFonts w:ascii="仿宋" w:eastAsia="仿宋" w:hAnsi="仿宋"/>
          <w:bCs/>
          <w:color w:val="000000" w:themeColor="text1"/>
          <w:sz w:val="32"/>
          <w:szCs w:val="32"/>
        </w:rPr>
        <w:t>:</w:t>
      </w:r>
      <w:r w:rsidRPr="00022206">
        <w:rPr>
          <w:rStyle w:val="a8"/>
          <w:rFonts w:ascii="仿宋" w:eastAsia="仿宋" w:hAnsi="仿宋"/>
          <w:b w:val="0"/>
          <w:bCs/>
          <w:color w:val="000000" w:themeColor="text1"/>
          <w:sz w:val="32"/>
          <w:szCs w:val="32"/>
        </w:rPr>
        <w:t xml:space="preserve"> </w:t>
      </w:r>
      <w:r w:rsidRPr="00022206">
        <w:rPr>
          <w:rStyle w:val="a8"/>
          <w:rFonts w:ascii="仿宋" w:eastAsia="仿宋" w:hAnsi="仿宋" w:hint="eastAsia"/>
          <w:b w:val="0"/>
          <w:bCs/>
          <w:color w:val="000000" w:themeColor="text1"/>
          <w:sz w:val="32"/>
          <w:szCs w:val="32"/>
        </w:rPr>
        <w:t>支出决算为31万元，完成预算100</w:t>
      </w:r>
      <w:r w:rsidRPr="00022206">
        <w:rPr>
          <w:rStyle w:val="a8"/>
          <w:rFonts w:ascii="仿宋" w:eastAsia="仿宋" w:hAnsi="仿宋"/>
          <w:b w:val="0"/>
          <w:bCs/>
          <w:color w:val="000000" w:themeColor="text1"/>
          <w:sz w:val="32"/>
          <w:szCs w:val="32"/>
        </w:rPr>
        <w:t>%</w:t>
      </w:r>
      <w:r w:rsidRPr="00022206">
        <w:rPr>
          <w:rStyle w:val="a8"/>
          <w:rFonts w:ascii="仿宋" w:eastAsia="仿宋" w:hAnsi="仿宋" w:hint="eastAsia"/>
          <w:b w:val="0"/>
          <w:bCs/>
          <w:color w:val="000000" w:themeColor="text1"/>
          <w:sz w:val="32"/>
          <w:szCs w:val="32"/>
        </w:rPr>
        <w:t>，决算数等于预算数的主要原因是合理计划。</w:t>
      </w:r>
    </w:p>
    <w:p w:rsidR="00004F6F" w:rsidRPr="00022206" w:rsidRDefault="007F7082" w:rsidP="007A7B88">
      <w:pPr>
        <w:overflowPunct w:val="0"/>
        <w:spacing w:line="596" w:lineRule="exact"/>
        <w:ind w:firstLineChars="200" w:firstLine="643"/>
        <w:rPr>
          <w:rStyle w:val="a8"/>
          <w:rFonts w:ascii="仿宋" w:eastAsia="仿宋" w:hAnsi="仿宋"/>
          <w:b w:val="0"/>
          <w:bCs/>
          <w:color w:val="000000" w:themeColor="text1"/>
          <w:sz w:val="32"/>
          <w:szCs w:val="32"/>
        </w:rPr>
      </w:pPr>
      <w:r w:rsidRPr="00022206">
        <w:rPr>
          <w:rStyle w:val="a8"/>
          <w:rFonts w:ascii="仿宋" w:eastAsia="仿宋" w:hAnsi="仿宋"/>
          <w:bCs/>
          <w:color w:val="000000" w:themeColor="text1"/>
          <w:sz w:val="32"/>
          <w:szCs w:val="32"/>
        </w:rPr>
        <w:t>5.</w:t>
      </w:r>
      <w:r w:rsidRPr="00022206">
        <w:rPr>
          <w:rStyle w:val="a8"/>
          <w:rFonts w:ascii="仿宋" w:eastAsia="仿宋" w:hAnsi="仿宋" w:hint="eastAsia"/>
          <w:bCs/>
          <w:color w:val="000000" w:themeColor="text1"/>
          <w:sz w:val="32"/>
          <w:szCs w:val="32"/>
        </w:rPr>
        <w:t>社会保障和就业（类）208（款）0505（项）</w:t>
      </w:r>
      <w:r w:rsidRPr="00022206">
        <w:rPr>
          <w:rStyle w:val="a8"/>
          <w:rFonts w:ascii="仿宋" w:eastAsia="仿宋" w:hAnsi="仿宋"/>
          <w:bCs/>
          <w:color w:val="000000" w:themeColor="text1"/>
          <w:sz w:val="32"/>
          <w:szCs w:val="32"/>
        </w:rPr>
        <w:t>:</w:t>
      </w:r>
      <w:r w:rsidRPr="00022206">
        <w:rPr>
          <w:rStyle w:val="a8"/>
          <w:rFonts w:ascii="仿宋" w:eastAsia="仿宋" w:hAnsi="仿宋"/>
          <w:b w:val="0"/>
          <w:bCs/>
          <w:color w:val="000000" w:themeColor="text1"/>
          <w:sz w:val="32"/>
          <w:szCs w:val="32"/>
        </w:rPr>
        <w:t xml:space="preserve"> </w:t>
      </w:r>
      <w:r w:rsidRPr="00022206">
        <w:rPr>
          <w:rStyle w:val="a8"/>
          <w:rFonts w:ascii="仿宋" w:eastAsia="仿宋" w:hAnsi="仿宋" w:hint="eastAsia"/>
          <w:b w:val="0"/>
          <w:bCs/>
          <w:color w:val="000000" w:themeColor="text1"/>
          <w:sz w:val="32"/>
          <w:szCs w:val="32"/>
        </w:rPr>
        <w:t>支出决算为38.917万元，完成预算100</w:t>
      </w:r>
      <w:r w:rsidRPr="00022206">
        <w:rPr>
          <w:rStyle w:val="a8"/>
          <w:rFonts w:ascii="仿宋" w:eastAsia="仿宋" w:hAnsi="仿宋"/>
          <w:b w:val="0"/>
          <w:bCs/>
          <w:color w:val="000000" w:themeColor="text1"/>
          <w:sz w:val="32"/>
          <w:szCs w:val="32"/>
        </w:rPr>
        <w:t>%</w:t>
      </w:r>
      <w:r w:rsidRPr="00022206">
        <w:rPr>
          <w:rStyle w:val="a8"/>
          <w:rFonts w:ascii="仿宋" w:eastAsia="仿宋" w:hAnsi="仿宋" w:hint="eastAsia"/>
          <w:b w:val="0"/>
          <w:bCs/>
          <w:color w:val="000000" w:themeColor="text1"/>
          <w:sz w:val="32"/>
          <w:szCs w:val="32"/>
        </w:rPr>
        <w:t>，决算数等于预算数的主要原因是计划合理。</w:t>
      </w:r>
    </w:p>
    <w:p w:rsidR="00004F6F" w:rsidRPr="00022206" w:rsidRDefault="007F7082" w:rsidP="007A7B88">
      <w:pPr>
        <w:spacing w:line="596" w:lineRule="exact"/>
        <w:ind w:firstLineChars="200" w:firstLine="643"/>
        <w:rPr>
          <w:rFonts w:ascii="仿宋" w:eastAsia="仿宋" w:hAnsi="仿宋"/>
          <w:bCs/>
          <w:color w:val="000000" w:themeColor="text1"/>
          <w:sz w:val="32"/>
          <w:szCs w:val="32"/>
        </w:rPr>
      </w:pPr>
      <w:r w:rsidRPr="00022206">
        <w:rPr>
          <w:rStyle w:val="a8"/>
          <w:rFonts w:ascii="仿宋" w:eastAsia="仿宋" w:hAnsi="仿宋" w:hint="eastAsia"/>
          <w:bCs/>
          <w:color w:val="000000" w:themeColor="text1"/>
          <w:sz w:val="32"/>
          <w:szCs w:val="32"/>
        </w:rPr>
        <w:t>6.社会保障和就业（类）208（款）0506（项）</w:t>
      </w:r>
      <w:r w:rsidRPr="00022206">
        <w:rPr>
          <w:rStyle w:val="a8"/>
          <w:rFonts w:ascii="仿宋" w:eastAsia="仿宋" w:hAnsi="仿宋" w:hint="eastAsia"/>
          <w:b w:val="0"/>
          <w:bCs/>
          <w:color w:val="000000" w:themeColor="text1"/>
          <w:sz w:val="32"/>
          <w:szCs w:val="32"/>
        </w:rPr>
        <w:t>支出决算为3.35万元，完成预算100</w:t>
      </w:r>
      <w:r w:rsidRPr="00022206">
        <w:rPr>
          <w:rStyle w:val="a8"/>
          <w:rFonts w:ascii="仿宋" w:eastAsia="仿宋" w:hAnsi="仿宋"/>
          <w:b w:val="0"/>
          <w:bCs/>
          <w:color w:val="000000" w:themeColor="text1"/>
          <w:sz w:val="32"/>
          <w:szCs w:val="32"/>
        </w:rPr>
        <w:t>%</w:t>
      </w:r>
      <w:r w:rsidRPr="00022206">
        <w:rPr>
          <w:rStyle w:val="a8"/>
          <w:rFonts w:ascii="仿宋" w:eastAsia="仿宋" w:hAnsi="仿宋" w:hint="eastAsia"/>
          <w:b w:val="0"/>
          <w:bCs/>
          <w:color w:val="000000" w:themeColor="text1"/>
          <w:sz w:val="32"/>
          <w:szCs w:val="32"/>
        </w:rPr>
        <w:t>，决算数等于预算数的主要原因是计划合理。</w:t>
      </w:r>
    </w:p>
    <w:p w:rsidR="00004F6F" w:rsidRPr="00022206" w:rsidRDefault="007F7082" w:rsidP="007A7B88">
      <w:pPr>
        <w:spacing w:line="596" w:lineRule="exact"/>
        <w:ind w:firstLineChars="200" w:firstLine="643"/>
        <w:rPr>
          <w:rStyle w:val="a8"/>
          <w:rFonts w:ascii="仿宋" w:eastAsia="仿宋" w:hAnsi="仿宋"/>
          <w:b w:val="0"/>
          <w:bCs/>
          <w:color w:val="000000" w:themeColor="text1"/>
          <w:sz w:val="32"/>
          <w:szCs w:val="32"/>
        </w:rPr>
      </w:pPr>
      <w:r w:rsidRPr="00022206">
        <w:rPr>
          <w:rStyle w:val="a8"/>
          <w:rFonts w:ascii="仿宋" w:eastAsia="仿宋" w:hAnsi="仿宋" w:hint="eastAsia"/>
          <w:bCs/>
          <w:color w:val="000000" w:themeColor="text1"/>
          <w:sz w:val="32"/>
          <w:szCs w:val="32"/>
        </w:rPr>
        <w:t>7</w:t>
      </w:r>
      <w:r w:rsidRPr="00022206">
        <w:rPr>
          <w:rStyle w:val="a8"/>
          <w:rFonts w:ascii="仿宋" w:eastAsia="仿宋" w:hAnsi="仿宋"/>
          <w:bCs/>
          <w:color w:val="000000" w:themeColor="text1"/>
          <w:sz w:val="32"/>
          <w:szCs w:val="32"/>
        </w:rPr>
        <w:t>.</w:t>
      </w:r>
      <w:r w:rsidRPr="00022206">
        <w:rPr>
          <w:rStyle w:val="a8"/>
          <w:rFonts w:ascii="仿宋" w:eastAsia="仿宋" w:hAnsi="仿宋" w:hint="eastAsia"/>
          <w:bCs/>
          <w:color w:val="000000" w:themeColor="text1"/>
          <w:sz w:val="32"/>
          <w:szCs w:val="32"/>
        </w:rPr>
        <w:t>医疗卫生与计划生育（类）210（款）1101（项）</w:t>
      </w:r>
      <w:r w:rsidRPr="00022206">
        <w:rPr>
          <w:rStyle w:val="a8"/>
          <w:rFonts w:ascii="仿宋" w:eastAsia="仿宋" w:hAnsi="仿宋"/>
          <w:bCs/>
          <w:color w:val="000000" w:themeColor="text1"/>
          <w:sz w:val="32"/>
          <w:szCs w:val="32"/>
        </w:rPr>
        <w:t>:</w:t>
      </w:r>
      <w:r w:rsidRPr="00022206">
        <w:rPr>
          <w:rStyle w:val="a8"/>
          <w:rFonts w:ascii="仿宋" w:eastAsia="仿宋" w:hAnsi="仿宋" w:hint="eastAsia"/>
          <w:b w:val="0"/>
          <w:bCs/>
          <w:color w:val="000000" w:themeColor="text1"/>
          <w:sz w:val="32"/>
          <w:szCs w:val="32"/>
        </w:rPr>
        <w:t>支出决算为16.69万元，完成预算100</w:t>
      </w:r>
      <w:r w:rsidRPr="00022206">
        <w:rPr>
          <w:rStyle w:val="a8"/>
          <w:rFonts w:ascii="仿宋" w:eastAsia="仿宋" w:hAnsi="仿宋"/>
          <w:b w:val="0"/>
          <w:bCs/>
          <w:color w:val="000000" w:themeColor="text1"/>
          <w:sz w:val="32"/>
          <w:szCs w:val="32"/>
        </w:rPr>
        <w:t>%</w:t>
      </w:r>
      <w:r w:rsidRPr="00022206">
        <w:rPr>
          <w:rStyle w:val="a8"/>
          <w:rFonts w:ascii="仿宋" w:eastAsia="仿宋" w:hAnsi="仿宋" w:hint="eastAsia"/>
          <w:b w:val="0"/>
          <w:bCs/>
          <w:color w:val="000000" w:themeColor="text1"/>
          <w:sz w:val="32"/>
          <w:szCs w:val="32"/>
        </w:rPr>
        <w:t>，决算数等于预算数的主要原</w:t>
      </w:r>
      <w:r w:rsidRPr="00022206">
        <w:rPr>
          <w:rStyle w:val="a8"/>
          <w:rFonts w:ascii="仿宋" w:eastAsia="仿宋" w:hAnsi="仿宋" w:hint="eastAsia"/>
          <w:b w:val="0"/>
          <w:bCs/>
          <w:color w:val="000000" w:themeColor="text1"/>
          <w:sz w:val="32"/>
          <w:szCs w:val="32"/>
        </w:rPr>
        <w:lastRenderedPageBreak/>
        <w:t>因是计划合理。</w:t>
      </w:r>
    </w:p>
    <w:p w:rsidR="00004F6F" w:rsidRPr="00022206" w:rsidRDefault="007F7082" w:rsidP="007A7B88">
      <w:pPr>
        <w:spacing w:line="596" w:lineRule="exact"/>
        <w:ind w:firstLineChars="200" w:firstLine="640"/>
        <w:rPr>
          <w:rFonts w:ascii="仿宋" w:eastAsia="仿宋" w:hAnsi="仿宋"/>
          <w:b/>
          <w:color w:val="FF0000"/>
          <w:sz w:val="32"/>
          <w:szCs w:val="32"/>
        </w:rPr>
      </w:pPr>
      <w:r w:rsidRPr="00022206">
        <w:rPr>
          <w:rStyle w:val="a8"/>
          <w:rFonts w:ascii="仿宋" w:eastAsia="仿宋" w:hAnsi="仿宋" w:hint="eastAsia"/>
          <w:b w:val="0"/>
          <w:bCs/>
          <w:color w:val="000000" w:themeColor="text1"/>
          <w:sz w:val="32"/>
          <w:szCs w:val="32"/>
        </w:rPr>
        <w:t>8.</w:t>
      </w:r>
      <w:r w:rsidRPr="00022206">
        <w:rPr>
          <w:rStyle w:val="a8"/>
          <w:rFonts w:ascii="仿宋" w:eastAsia="仿宋" w:hAnsi="仿宋" w:hint="eastAsia"/>
          <w:bCs/>
          <w:color w:val="000000" w:themeColor="text1"/>
          <w:sz w:val="32"/>
          <w:szCs w:val="32"/>
        </w:rPr>
        <w:t>住房保障（类）221（款）0201（项）</w:t>
      </w:r>
      <w:r w:rsidRPr="00022206">
        <w:rPr>
          <w:rStyle w:val="a8"/>
          <w:rFonts w:ascii="仿宋" w:eastAsia="仿宋" w:hAnsi="仿宋"/>
          <w:bCs/>
          <w:color w:val="000000" w:themeColor="text1"/>
          <w:sz w:val="32"/>
          <w:szCs w:val="32"/>
        </w:rPr>
        <w:t>:</w:t>
      </w:r>
      <w:r w:rsidRPr="00022206">
        <w:rPr>
          <w:rStyle w:val="a8"/>
          <w:rFonts w:ascii="仿宋" w:eastAsia="仿宋" w:hAnsi="仿宋" w:hint="eastAsia"/>
          <w:b w:val="0"/>
          <w:bCs/>
          <w:color w:val="000000" w:themeColor="text1"/>
          <w:sz w:val="32"/>
          <w:szCs w:val="32"/>
        </w:rPr>
        <w:t>支出决算为25.87万元，完成预算100</w:t>
      </w:r>
      <w:r w:rsidRPr="00022206">
        <w:rPr>
          <w:rStyle w:val="a8"/>
          <w:rFonts w:ascii="仿宋" w:eastAsia="仿宋" w:hAnsi="仿宋"/>
          <w:b w:val="0"/>
          <w:bCs/>
          <w:color w:val="000000" w:themeColor="text1"/>
          <w:sz w:val="32"/>
          <w:szCs w:val="32"/>
        </w:rPr>
        <w:t>%</w:t>
      </w:r>
      <w:r w:rsidRPr="00022206">
        <w:rPr>
          <w:rStyle w:val="a8"/>
          <w:rFonts w:ascii="仿宋" w:eastAsia="仿宋" w:hAnsi="仿宋" w:hint="eastAsia"/>
          <w:b w:val="0"/>
          <w:bCs/>
          <w:color w:val="000000" w:themeColor="text1"/>
          <w:sz w:val="32"/>
          <w:szCs w:val="32"/>
        </w:rPr>
        <w:t>，决算数等于预算数的主要原因是计划合</w:t>
      </w:r>
      <w:r w:rsidRPr="00022206">
        <w:rPr>
          <w:rFonts w:ascii="仿宋" w:eastAsia="仿宋" w:hAnsi="仿宋" w:hint="eastAsia"/>
          <w:b/>
          <w:color w:val="FF0000"/>
          <w:sz w:val="32"/>
          <w:szCs w:val="32"/>
        </w:rPr>
        <w:t>（注：数据来源于财决</w:t>
      </w:r>
      <w:r w:rsidRPr="00022206">
        <w:rPr>
          <w:rFonts w:ascii="仿宋" w:eastAsia="仿宋" w:hAnsi="仿宋"/>
          <w:b/>
          <w:color w:val="FF0000"/>
          <w:sz w:val="32"/>
          <w:szCs w:val="32"/>
        </w:rPr>
        <w:t>Z01-1</w:t>
      </w:r>
      <w:r w:rsidRPr="00022206">
        <w:rPr>
          <w:rFonts w:ascii="仿宋" w:eastAsia="仿宋" w:hAnsi="仿宋" w:hint="eastAsia"/>
          <w:b/>
          <w:color w:val="FF0000"/>
          <w:sz w:val="32"/>
          <w:szCs w:val="32"/>
        </w:rPr>
        <w:t>表，罗列全部功能分类科目至项级。上述“预算”口径为</w:t>
      </w:r>
      <w:r w:rsidRPr="001109AE">
        <w:rPr>
          <w:rFonts w:ascii="仿宋" w:eastAsia="仿宋" w:hAnsi="仿宋" w:hint="eastAsia"/>
          <w:b/>
          <w:color w:val="FF0000"/>
          <w:sz w:val="32"/>
          <w:szCs w:val="32"/>
        </w:rPr>
        <w:t>调整预算数</w:t>
      </w:r>
      <w:r w:rsidRPr="00022206">
        <w:rPr>
          <w:rFonts w:ascii="仿宋" w:eastAsia="仿宋" w:hAnsi="仿宋" w:hint="eastAsia"/>
          <w:b/>
          <w:color w:val="FF0000"/>
          <w:sz w:val="32"/>
          <w:szCs w:val="32"/>
        </w:rPr>
        <w:t>。增减变动原因为决算数</w:t>
      </w:r>
      <w:r w:rsidRPr="00022206">
        <w:rPr>
          <w:rFonts w:ascii="仿宋" w:eastAsia="仿宋" w:hAnsi="仿宋"/>
          <w:b/>
          <w:color w:val="FF0000"/>
          <w:sz w:val="32"/>
          <w:szCs w:val="32"/>
        </w:rPr>
        <w:t>&lt;</w:t>
      </w:r>
      <w:r w:rsidRPr="00022206">
        <w:rPr>
          <w:rFonts w:ascii="仿宋" w:eastAsia="仿宋" w:hAnsi="仿宋" w:hint="eastAsia"/>
          <w:b/>
          <w:color w:val="FF0000"/>
          <w:sz w:val="32"/>
          <w:szCs w:val="32"/>
        </w:rPr>
        <w:t>项级</w:t>
      </w:r>
      <w:r w:rsidRPr="00022206">
        <w:rPr>
          <w:rFonts w:ascii="仿宋" w:eastAsia="仿宋" w:hAnsi="仿宋"/>
          <w:b/>
          <w:color w:val="FF0000"/>
          <w:sz w:val="32"/>
          <w:szCs w:val="32"/>
        </w:rPr>
        <w:t>&gt;</w:t>
      </w:r>
      <w:r w:rsidRPr="00022206">
        <w:rPr>
          <w:rFonts w:ascii="仿宋" w:eastAsia="仿宋" w:hAnsi="仿宋" w:hint="eastAsia"/>
          <w:b/>
          <w:color w:val="FF0000"/>
          <w:sz w:val="32"/>
          <w:szCs w:val="32"/>
        </w:rPr>
        <w:t>和调整预算数</w:t>
      </w:r>
      <w:r w:rsidRPr="00022206">
        <w:rPr>
          <w:rFonts w:ascii="仿宋" w:eastAsia="仿宋" w:hAnsi="仿宋"/>
          <w:b/>
          <w:color w:val="FF0000"/>
          <w:sz w:val="32"/>
          <w:szCs w:val="32"/>
        </w:rPr>
        <w:t>&lt;</w:t>
      </w:r>
      <w:r w:rsidRPr="00022206">
        <w:rPr>
          <w:rFonts w:ascii="仿宋" w:eastAsia="仿宋" w:hAnsi="仿宋" w:hint="eastAsia"/>
          <w:b/>
          <w:color w:val="FF0000"/>
          <w:sz w:val="32"/>
          <w:szCs w:val="32"/>
        </w:rPr>
        <w:t>项级</w:t>
      </w:r>
      <w:r w:rsidRPr="00022206">
        <w:rPr>
          <w:rFonts w:ascii="仿宋" w:eastAsia="仿宋" w:hAnsi="仿宋"/>
          <w:b/>
          <w:color w:val="FF0000"/>
          <w:sz w:val="32"/>
          <w:szCs w:val="32"/>
        </w:rPr>
        <w:t>&gt;</w:t>
      </w:r>
      <w:r w:rsidRPr="00022206">
        <w:rPr>
          <w:rFonts w:ascii="仿宋" w:eastAsia="仿宋" w:hAnsi="仿宋" w:hint="eastAsia"/>
          <w:b/>
          <w:color w:val="FF0000"/>
          <w:sz w:val="32"/>
          <w:szCs w:val="32"/>
        </w:rPr>
        <w:t>比较，与预算数持平可以不写原因。）</w:t>
      </w:r>
    </w:p>
    <w:p w:rsidR="00004F6F" w:rsidRPr="00022206" w:rsidRDefault="007F7082" w:rsidP="007A7B88">
      <w:pPr>
        <w:tabs>
          <w:tab w:val="right" w:pos="8306"/>
        </w:tabs>
        <w:spacing w:line="596" w:lineRule="exact"/>
        <w:ind w:firstLine="640"/>
        <w:outlineLvl w:val="1"/>
        <w:rPr>
          <w:rStyle w:val="2Char"/>
          <w:rFonts w:ascii="仿宋" w:eastAsia="仿宋" w:hAnsi="仿宋"/>
        </w:rPr>
      </w:pPr>
      <w:bookmarkStart w:id="40" w:name="_Toc15377214"/>
      <w:bookmarkStart w:id="41" w:name="_Toc15396608"/>
      <w:r w:rsidRPr="00022206">
        <w:rPr>
          <w:rFonts w:ascii="仿宋" w:eastAsia="仿宋" w:hAnsi="仿宋" w:hint="eastAsia"/>
          <w:color w:val="000000"/>
          <w:sz w:val="32"/>
          <w:szCs w:val="32"/>
        </w:rPr>
        <w:t>六</w:t>
      </w:r>
      <w:r w:rsidRPr="00022206">
        <w:rPr>
          <w:rFonts w:ascii="仿宋" w:eastAsia="仿宋" w:hAnsi="仿宋" w:hint="eastAsia"/>
          <w:b/>
          <w:color w:val="000000"/>
          <w:sz w:val="32"/>
          <w:szCs w:val="32"/>
        </w:rPr>
        <w:t>、一</w:t>
      </w:r>
      <w:r w:rsidRPr="00022206">
        <w:rPr>
          <w:rStyle w:val="2Char"/>
          <w:rFonts w:ascii="仿宋" w:eastAsia="仿宋" w:hAnsi="仿宋" w:hint="eastAsia"/>
          <w:b w:val="0"/>
        </w:rPr>
        <w:t>般公共预算财政拨款基本支出决算情况说明</w:t>
      </w:r>
      <w:bookmarkEnd w:id="40"/>
      <w:bookmarkEnd w:id="41"/>
      <w:r w:rsidRPr="00022206">
        <w:rPr>
          <w:rStyle w:val="2Char"/>
          <w:rFonts w:ascii="仿宋" w:eastAsia="仿宋" w:hAnsi="仿宋"/>
          <w:b w:val="0"/>
        </w:rPr>
        <w:tab/>
      </w:r>
    </w:p>
    <w:p w:rsidR="00004F6F" w:rsidRPr="00022206" w:rsidRDefault="007F7082" w:rsidP="007A7B88">
      <w:pPr>
        <w:spacing w:line="596" w:lineRule="exact"/>
        <w:ind w:firstLine="645"/>
        <w:rPr>
          <w:rFonts w:ascii="仿宋" w:eastAsia="仿宋" w:hAnsi="仿宋"/>
          <w:color w:val="000000" w:themeColor="text1"/>
          <w:sz w:val="32"/>
          <w:szCs w:val="32"/>
        </w:rPr>
      </w:pPr>
      <w:bookmarkStart w:id="42" w:name="_Toc15377215"/>
      <w:bookmarkStart w:id="43" w:name="_Toc15396609"/>
      <w:r w:rsidRPr="00022206">
        <w:rPr>
          <w:rFonts w:ascii="仿宋" w:eastAsia="仿宋" w:hAnsi="仿宋"/>
          <w:color w:val="000000" w:themeColor="text1"/>
          <w:sz w:val="32"/>
          <w:szCs w:val="32"/>
        </w:rPr>
        <w:t>201</w:t>
      </w:r>
      <w:r w:rsidRPr="00022206">
        <w:rPr>
          <w:rFonts w:ascii="仿宋" w:eastAsia="仿宋" w:hAnsi="仿宋" w:hint="eastAsia"/>
          <w:color w:val="000000" w:themeColor="text1"/>
          <w:sz w:val="32"/>
          <w:szCs w:val="32"/>
        </w:rPr>
        <w:t>9年一般公共预算财政拨款基本支出495.45万元，其中：</w:t>
      </w:r>
    </w:p>
    <w:p w:rsidR="00004F6F" w:rsidRPr="00022206" w:rsidRDefault="007F7082" w:rsidP="007A7B88">
      <w:pPr>
        <w:spacing w:line="596" w:lineRule="exact"/>
        <w:ind w:firstLine="645"/>
        <w:rPr>
          <w:rFonts w:ascii="仿宋" w:eastAsia="仿宋" w:hAnsi="仿宋"/>
          <w:color w:val="000000" w:themeColor="text1"/>
          <w:sz w:val="32"/>
          <w:szCs w:val="32"/>
        </w:rPr>
      </w:pPr>
      <w:r w:rsidRPr="00022206">
        <w:rPr>
          <w:rFonts w:ascii="仿宋" w:eastAsia="仿宋" w:hAnsi="仿宋" w:hint="eastAsia"/>
          <w:color w:val="000000" w:themeColor="text1"/>
          <w:sz w:val="32"/>
          <w:szCs w:val="32"/>
        </w:rPr>
        <w:t>人员经费421.99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022206">
        <w:rPr>
          <w:rFonts w:ascii="仿宋" w:eastAsia="仿宋" w:hAnsi="仿宋"/>
          <w:color w:val="000000" w:themeColor="text1"/>
          <w:sz w:val="32"/>
          <w:szCs w:val="32"/>
        </w:rPr>
        <w:br/>
      </w:r>
      <w:r w:rsidRPr="00022206">
        <w:rPr>
          <w:rFonts w:ascii="仿宋" w:eastAsia="仿宋" w:hAnsi="仿宋" w:hint="eastAsia"/>
          <w:color w:val="000000" w:themeColor="text1"/>
          <w:sz w:val="32"/>
          <w:szCs w:val="32"/>
        </w:rPr>
        <w:t xml:space="preserve">　　公用经费73.46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004F6F" w:rsidRPr="00022206" w:rsidRDefault="007F7082" w:rsidP="007A7B88">
      <w:pPr>
        <w:spacing w:line="596" w:lineRule="exact"/>
        <w:ind w:firstLine="640"/>
        <w:outlineLvl w:val="1"/>
        <w:rPr>
          <w:rStyle w:val="2Char"/>
          <w:rFonts w:ascii="仿宋" w:eastAsia="仿宋" w:hAnsi="仿宋"/>
          <w:b w:val="0"/>
        </w:rPr>
      </w:pPr>
      <w:r w:rsidRPr="00022206">
        <w:rPr>
          <w:rFonts w:ascii="仿宋" w:eastAsia="仿宋" w:hAnsi="仿宋" w:hint="eastAsia"/>
          <w:color w:val="000000"/>
          <w:sz w:val="32"/>
          <w:szCs w:val="32"/>
        </w:rPr>
        <w:t>七、</w:t>
      </w:r>
      <w:r w:rsidRPr="00022206">
        <w:rPr>
          <w:rStyle w:val="2Char"/>
          <w:rFonts w:ascii="仿宋" w:eastAsia="仿宋" w:hAnsi="仿宋" w:hint="eastAsia"/>
        </w:rPr>
        <w:t>“</w:t>
      </w:r>
      <w:r w:rsidRPr="00022206">
        <w:rPr>
          <w:rStyle w:val="2Char"/>
          <w:rFonts w:ascii="仿宋" w:eastAsia="仿宋" w:hAnsi="仿宋" w:hint="eastAsia"/>
          <w:b w:val="0"/>
        </w:rPr>
        <w:t>三公”经费财政拨款支出决算情况说明</w:t>
      </w:r>
      <w:bookmarkEnd w:id="42"/>
      <w:bookmarkEnd w:id="43"/>
    </w:p>
    <w:p w:rsidR="00004F6F" w:rsidRPr="00022206" w:rsidRDefault="007F7082" w:rsidP="007A7B88">
      <w:pPr>
        <w:spacing w:line="596" w:lineRule="exact"/>
        <w:ind w:firstLine="640"/>
        <w:outlineLvl w:val="2"/>
        <w:rPr>
          <w:rFonts w:ascii="仿宋" w:eastAsia="仿宋" w:hAnsi="仿宋"/>
          <w:b/>
          <w:color w:val="000000"/>
          <w:sz w:val="32"/>
          <w:szCs w:val="32"/>
        </w:rPr>
      </w:pPr>
      <w:bookmarkStart w:id="44" w:name="_Toc15377216"/>
      <w:r w:rsidRPr="00022206">
        <w:rPr>
          <w:rFonts w:ascii="仿宋" w:eastAsia="仿宋" w:hAnsi="仿宋" w:hint="eastAsia"/>
          <w:b/>
          <w:color w:val="000000"/>
          <w:sz w:val="32"/>
          <w:szCs w:val="32"/>
        </w:rPr>
        <w:lastRenderedPageBreak/>
        <w:t>（一）“三公”经费财政拨款支出决算总体情况说明</w:t>
      </w:r>
      <w:bookmarkEnd w:id="44"/>
    </w:p>
    <w:p w:rsidR="00004F6F" w:rsidRPr="00022206" w:rsidRDefault="007F7082" w:rsidP="007A7B88">
      <w:pPr>
        <w:spacing w:line="596" w:lineRule="exact"/>
        <w:ind w:firstLine="640"/>
        <w:rPr>
          <w:rFonts w:ascii="仿宋" w:eastAsia="仿宋" w:hAnsi="仿宋"/>
          <w:color w:val="000000"/>
          <w:sz w:val="32"/>
          <w:szCs w:val="32"/>
        </w:rPr>
      </w:pPr>
      <w:r w:rsidRPr="00022206">
        <w:rPr>
          <w:rFonts w:ascii="仿宋" w:eastAsia="仿宋" w:hAnsi="仿宋"/>
          <w:color w:val="000000"/>
          <w:sz w:val="32"/>
          <w:szCs w:val="32"/>
        </w:rPr>
        <w:t>201</w:t>
      </w:r>
      <w:r w:rsidRPr="00022206">
        <w:rPr>
          <w:rFonts w:ascii="仿宋" w:eastAsia="仿宋" w:hAnsi="仿宋" w:hint="eastAsia"/>
          <w:color w:val="000000"/>
          <w:sz w:val="32"/>
          <w:szCs w:val="32"/>
        </w:rPr>
        <w:t>9年“三公”经费财政拨款支出决算为</w:t>
      </w:r>
      <w:r w:rsidRPr="00022206">
        <w:rPr>
          <w:rFonts w:ascii="仿宋" w:eastAsia="仿宋" w:hAnsi="仿宋"/>
          <w:color w:val="000000"/>
          <w:sz w:val="32"/>
          <w:szCs w:val="32"/>
        </w:rPr>
        <w:t>**</w:t>
      </w:r>
      <w:r w:rsidRPr="00022206">
        <w:rPr>
          <w:rFonts w:ascii="仿宋" w:eastAsia="仿宋" w:hAnsi="仿宋" w:hint="eastAsia"/>
          <w:color w:val="000000"/>
          <w:sz w:val="32"/>
          <w:szCs w:val="32"/>
        </w:rPr>
        <w:t>万元，完成预算</w:t>
      </w:r>
      <w:r w:rsidRPr="00022206">
        <w:rPr>
          <w:rFonts w:ascii="仿宋" w:eastAsia="仿宋" w:hAnsi="仿宋"/>
          <w:color w:val="000000"/>
          <w:sz w:val="32"/>
          <w:szCs w:val="32"/>
        </w:rPr>
        <w:t>**%</w:t>
      </w:r>
      <w:r w:rsidRPr="00022206">
        <w:rPr>
          <w:rFonts w:ascii="仿宋" w:eastAsia="仿宋" w:hAnsi="仿宋" w:hint="eastAsia"/>
          <w:color w:val="000000"/>
          <w:sz w:val="32"/>
          <w:szCs w:val="32"/>
        </w:rPr>
        <w:t>，决算数小于预算数（或与预算数持平）的主要原因是……。</w:t>
      </w:r>
    </w:p>
    <w:p w:rsidR="00004F6F" w:rsidRPr="00022206" w:rsidRDefault="007F7082" w:rsidP="007A7B88">
      <w:pPr>
        <w:spacing w:line="596" w:lineRule="exact"/>
        <w:ind w:firstLine="640"/>
        <w:rPr>
          <w:rFonts w:ascii="仿宋" w:eastAsia="仿宋" w:hAnsi="仿宋"/>
          <w:b/>
          <w:color w:val="FF0000"/>
          <w:sz w:val="32"/>
          <w:szCs w:val="32"/>
        </w:rPr>
      </w:pPr>
      <w:r w:rsidRPr="00022206">
        <w:rPr>
          <w:rFonts w:ascii="仿宋" w:eastAsia="仿宋" w:hAnsi="仿宋" w:hint="eastAsia"/>
          <w:b/>
          <w:color w:val="FF0000"/>
          <w:sz w:val="32"/>
          <w:szCs w:val="32"/>
        </w:rPr>
        <w:t>（注：上述“预算”口径为调整预算数，包括政府性基金支出决算情况。）</w:t>
      </w:r>
    </w:p>
    <w:p w:rsidR="00004F6F" w:rsidRPr="00022206" w:rsidRDefault="007F7082" w:rsidP="007A7B88">
      <w:pPr>
        <w:spacing w:line="596" w:lineRule="exact"/>
        <w:ind w:firstLine="640"/>
        <w:outlineLvl w:val="2"/>
        <w:rPr>
          <w:rFonts w:ascii="仿宋" w:eastAsia="仿宋" w:hAnsi="仿宋"/>
          <w:b/>
          <w:color w:val="000000"/>
          <w:sz w:val="32"/>
          <w:szCs w:val="32"/>
        </w:rPr>
      </w:pPr>
      <w:bookmarkStart w:id="45" w:name="_Toc15377217"/>
      <w:r w:rsidRPr="00022206">
        <w:rPr>
          <w:rFonts w:ascii="仿宋" w:eastAsia="仿宋" w:hAnsi="仿宋" w:hint="eastAsia"/>
          <w:b/>
          <w:color w:val="000000"/>
          <w:sz w:val="32"/>
          <w:szCs w:val="32"/>
        </w:rPr>
        <w:t>（二）“三公”经费财政拨款支出决算具体情况说明</w:t>
      </w:r>
      <w:bookmarkEnd w:id="45"/>
    </w:p>
    <w:p w:rsidR="00004F6F" w:rsidRPr="00022206" w:rsidRDefault="007F7082" w:rsidP="007A7B88">
      <w:pPr>
        <w:spacing w:line="596" w:lineRule="exact"/>
        <w:ind w:firstLine="640"/>
        <w:rPr>
          <w:rFonts w:ascii="仿宋" w:eastAsia="仿宋" w:hAnsi="仿宋"/>
          <w:color w:val="000000"/>
          <w:sz w:val="32"/>
          <w:szCs w:val="32"/>
        </w:rPr>
      </w:pPr>
      <w:r w:rsidRPr="00022206">
        <w:rPr>
          <w:rFonts w:ascii="仿宋" w:eastAsia="仿宋" w:hAnsi="仿宋"/>
          <w:color w:val="000000"/>
          <w:sz w:val="32"/>
          <w:szCs w:val="32"/>
        </w:rPr>
        <w:t>201</w:t>
      </w:r>
      <w:r w:rsidRPr="00022206">
        <w:rPr>
          <w:rFonts w:ascii="仿宋" w:eastAsia="仿宋" w:hAnsi="仿宋" w:hint="eastAsia"/>
          <w:color w:val="000000"/>
          <w:sz w:val="32"/>
          <w:szCs w:val="32"/>
        </w:rPr>
        <w:t>9年“三公”经费财政拨款支出决算中，因公出国（境）费支出决算0万元，占0</w:t>
      </w:r>
      <w:r w:rsidRPr="00022206">
        <w:rPr>
          <w:rFonts w:ascii="仿宋" w:eastAsia="仿宋" w:hAnsi="仿宋"/>
          <w:color w:val="000000"/>
          <w:sz w:val="32"/>
          <w:szCs w:val="32"/>
        </w:rPr>
        <w:t>%</w:t>
      </w:r>
      <w:r w:rsidRPr="00022206">
        <w:rPr>
          <w:rFonts w:ascii="仿宋" w:eastAsia="仿宋" w:hAnsi="仿宋" w:hint="eastAsia"/>
          <w:color w:val="000000"/>
          <w:sz w:val="32"/>
          <w:szCs w:val="32"/>
        </w:rPr>
        <w:t>；公务用车购置及运行维护费支出决算0万元，占0</w:t>
      </w:r>
      <w:r w:rsidRPr="00022206">
        <w:rPr>
          <w:rFonts w:ascii="仿宋" w:eastAsia="仿宋" w:hAnsi="仿宋"/>
          <w:color w:val="000000"/>
          <w:sz w:val="32"/>
          <w:szCs w:val="32"/>
        </w:rPr>
        <w:t>%</w:t>
      </w:r>
      <w:r w:rsidRPr="00022206">
        <w:rPr>
          <w:rFonts w:ascii="仿宋" w:eastAsia="仿宋" w:hAnsi="仿宋" w:hint="eastAsia"/>
          <w:color w:val="000000"/>
          <w:sz w:val="32"/>
          <w:szCs w:val="32"/>
        </w:rPr>
        <w:t>；公务接待费支出决算2.53万元，占100</w:t>
      </w:r>
      <w:r w:rsidRPr="00022206">
        <w:rPr>
          <w:rFonts w:ascii="仿宋" w:eastAsia="仿宋" w:hAnsi="仿宋"/>
          <w:color w:val="000000"/>
          <w:sz w:val="32"/>
          <w:szCs w:val="32"/>
        </w:rPr>
        <w:t>%</w:t>
      </w:r>
      <w:r w:rsidRPr="00022206">
        <w:rPr>
          <w:rFonts w:ascii="仿宋" w:eastAsia="仿宋" w:hAnsi="仿宋" w:hint="eastAsia"/>
          <w:color w:val="000000"/>
          <w:sz w:val="32"/>
          <w:szCs w:val="32"/>
        </w:rPr>
        <w:t>。具体情况如下：</w:t>
      </w:r>
    </w:p>
    <w:p w:rsidR="00004F6F" w:rsidRPr="00022206" w:rsidRDefault="007F7082" w:rsidP="007A7B88">
      <w:pPr>
        <w:spacing w:line="596" w:lineRule="exact"/>
        <w:ind w:firstLine="640"/>
        <w:rPr>
          <w:rFonts w:ascii="仿宋" w:eastAsia="仿宋" w:hAnsi="仿宋"/>
          <w:color w:val="000000"/>
          <w:sz w:val="32"/>
          <w:szCs w:val="32"/>
        </w:rPr>
      </w:pPr>
      <w:r w:rsidRPr="00022206">
        <w:rPr>
          <w:rFonts w:ascii="仿宋" w:eastAsia="仿宋" w:hAnsi="仿宋"/>
          <w:noProof/>
        </w:rPr>
        <w:drawing>
          <wp:anchor distT="0" distB="0" distL="114935" distR="114935" simplePos="0" relativeHeight="251664384" behindDoc="0" locked="0" layoutInCell="1" allowOverlap="1">
            <wp:simplePos x="0" y="0"/>
            <wp:positionH relativeFrom="column">
              <wp:posOffset>353695</wp:posOffset>
            </wp:positionH>
            <wp:positionV relativeFrom="paragraph">
              <wp:posOffset>33020</wp:posOffset>
            </wp:positionV>
            <wp:extent cx="4572000" cy="2743200"/>
            <wp:effectExtent l="4445" t="4445" r="14605" b="14605"/>
            <wp:wrapNone/>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004F6F" w:rsidRPr="00022206" w:rsidRDefault="00004F6F" w:rsidP="007A7B88">
      <w:pPr>
        <w:spacing w:line="596" w:lineRule="exact"/>
        <w:ind w:firstLine="640"/>
        <w:rPr>
          <w:rFonts w:ascii="仿宋" w:eastAsia="仿宋" w:hAnsi="仿宋"/>
          <w:color w:val="000000"/>
          <w:sz w:val="32"/>
          <w:szCs w:val="32"/>
        </w:rPr>
      </w:pPr>
    </w:p>
    <w:p w:rsidR="00004F6F" w:rsidRPr="00022206" w:rsidRDefault="00004F6F" w:rsidP="007A7B88">
      <w:pPr>
        <w:spacing w:line="596" w:lineRule="exact"/>
        <w:ind w:firstLine="640"/>
        <w:rPr>
          <w:rFonts w:ascii="仿宋" w:eastAsia="仿宋" w:hAnsi="仿宋"/>
          <w:color w:val="000000"/>
          <w:sz w:val="32"/>
          <w:szCs w:val="32"/>
        </w:rPr>
      </w:pPr>
    </w:p>
    <w:p w:rsidR="00004F6F" w:rsidRPr="00022206" w:rsidRDefault="00004F6F" w:rsidP="007A7B88">
      <w:pPr>
        <w:spacing w:line="596" w:lineRule="exact"/>
        <w:ind w:firstLine="640"/>
        <w:rPr>
          <w:rFonts w:ascii="仿宋" w:eastAsia="仿宋" w:hAnsi="仿宋"/>
          <w:color w:val="000000"/>
          <w:sz w:val="32"/>
          <w:szCs w:val="32"/>
        </w:rPr>
      </w:pPr>
    </w:p>
    <w:p w:rsidR="00004F6F" w:rsidRPr="00022206" w:rsidRDefault="00004F6F" w:rsidP="007A7B88">
      <w:pPr>
        <w:spacing w:line="596" w:lineRule="exact"/>
        <w:ind w:firstLine="640"/>
        <w:rPr>
          <w:rFonts w:ascii="仿宋" w:eastAsia="仿宋" w:hAnsi="仿宋"/>
          <w:color w:val="000000"/>
          <w:sz w:val="32"/>
          <w:szCs w:val="32"/>
        </w:rPr>
      </w:pPr>
    </w:p>
    <w:p w:rsidR="00004F6F" w:rsidRPr="00022206" w:rsidRDefault="00004F6F" w:rsidP="007A7B88">
      <w:pPr>
        <w:spacing w:line="596" w:lineRule="exact"/>
        <w:ind w:firstLine="640"/>
        <w:rPr>
          <w:rFonts w:ascii="仿宋" w:eastAsia="仿宋" w:hAnsi="仿宋"/>
          <w:color w:val="000000"/>
          <w:sz w:val="32"/>
          <w:szCs w:val="32"/>
        </w:rPr>
      </w:pPr>
    </w:p>
    <w:p w:rsidR="00004F6F" w:rsidRPr="00022206" w:rsidRDefault="00004F6F" w:rsidP="007A7B88">
      <w:pPr>
        <w:spacing w:line="596" w:lineRule="exact"/>
        <w:ind w:firstLine="640"/>
        <w:rPr>
          <w:rFonts w:ascii="仿宋" w:eastAsia="仿宋" w:hAnsi="仿宋"/>
          <w:color w:val="000000"/>
          <w:sz w:val="32"/>
          <w:szCs w:val="32"/>
        </w:rPr>
      </w:pPr>
    </w:p>
    <w:p w:rsidR="00004F6F" w:rsidRPr="00022206" w:rsidRDefault="00004F6F" w:rsidP="007A7B88">
      <w:pPr>
        <w:spacing w:line="596" w:lineRule="exact"/>
        <w:ind w:firstLine="640"/>
        <w:rPr>
          <w:rFonts w:ascii="仿宋" w:eastAsia="仿宋" w:hAnsi="仿宋"/>
          <w:color w:val="000000"/>
          <w:sz w:val="32"/>
          <w:szCs w:val="32"/>
        </w:rPr>
      </w:pPr>
    </w:p>
    <w:p w:rsidR="00004F6F" w:rsidRPr="00022206" w:rsidRDefault="007F7082" w:rsidP="007A7B88">
      <w:pPr>
        <w:spacing w:line="596" w:lineRule="exact"/>
        <w:ind w:firstLine="640"/>
        <w:rPr>
          <w:rFonts w:ascii="仿宋" w:eastAsia="仿宋" w:hAnsi="仿宋"/>
          <w:color w:val="000000"/>
          <w:sz w:val="32"/>
          <w:szCs w:val="32"/>
        </w:rPr>
      </w:pPr>
      <w:r w:rsidRPr="00022206">
        <w:rPr>
          <w:rFonts w:ascii="仿宋" w:eastAsia="仿宋" w:hAnsi="仿宋" w:hint="eastAsia"/>
          <w:color w:val="000000"/>
          <w:sz w:val="32"/>
          <w:szCs w:val="32"/>
        </w:rPr>
        <w:t>（图7：“三公”经费财政拨款支出结构）（饼状图）</w:t>
      </w:r>
    </w:p>
    <w:p w:rsidR="00004F6F" w:rsidRPr="00022206" w:rsidRDefault="007F7082" w:rsidP="007A7B88">
      <w:pPr>
        <w:spacing w:line="596" w:lineRule="exact"/>
        <w:ind w:firstLine="640"/>
        <w:rPr>
          <w:rFonts w:ascii="仿宋" w:eastAsia="仿宋" w:hAnsi="仿宋"/>
          <w:b/>
          <w:color w:val="000000"/>
          <w:sz w:val="32"/>
          <w:szCs w:val="32"/>
        </w:rPr>
      </w:pPr>
      <w:r w:rsidRPr="00022206">
        <w:rPr>
          <w:rFonts w:ascii="仿宋" w:eastAsia="仿宋" w:hAnsi="仿宋"/>
          <w:b/>
          <w:color w:val="000000"/>
          <w:sz w:val="32"/>
          <w:szCs w:val="32"/>
        </w:rPr>
        <w:t>1</w:t>
      </w:r>
      <w:r w:rsidR="0043646C" w:rsidRPr="00022206">
        <w:rPr>
          <w:rFonts w:ascii="仿宋" w:eastAsia="仿宋" w:hAnsi="仿宋" w:hint="eastAsia"/>
          <w:b/>
          <w:color w:val="000000"/>
          <w:sz w:val="32"/>
          <w:szCs w:val="32"/>
        </w:rPr>
        <w:t>．</w:t>
      </w:r>
      <w:r w:rsidRPr="00022206">
        <w:rPr>
          <w:rFonts w:ascii="仿宋" w:eastAsia="仿宋" w:hAnsi="仿宋" w:hint="eastAsia"/>
          <w:b/>
          <w:color w:val="000000"/>
          <w:sz w:val="32"/>
          <w:szCs w:val="32"/>
        </w:rPr>
        <w:t>因公出国（境）经费支出</w:t>
      </w:r>
      <w:r w:rsidRPr="00022206">
        <w:rPr>
          <w:rFonts w:ascii="仿宋" w:eastAsia="仿宋" w:hAnsi="仿宋" w:hint="eastAsia"/>
          <w:color w:val="000000"/>
          <w:sz w:val="32"/>
          <w:szCs w:val="32"/>
        </w:rPr>
        <w:t>0万元，</w:t>
      </w:r>
      <w:r w:rsidRPr="00022206">
        <w:rPr>
          <w:rStyle w:val="a8"/>
          <w:rFonts w:ascii="仿宋" w:eastAsia="仿宋" w:hAnsi="仿宋" w:hint="eastAsia"/>
          <w:b w:val="0"/>
          <w:bCs/>
          <w:color w:val="000000"/>
          <w:sz w:val="32"/>
          <w:szCs w:val="32"/>
        </w:rPr>
        <w:t>完成预算0</w:t>
      </w:r>
      <w:r w:rsidRPr="00022206">
        <w:rPr>
          <w:rStyle w:val="a8"/>
          <w:rFonts w:ascii="仿宋" w:eastAsia="仿宋" w:hAnsi="仿宋"/>
          <w:b w:val="0"/>
          <w:bCs/>
          <w:color w:val="000000"/>
          <w:sz w:val="32"/>
          <w:szCs w:val="32"/>
        </w:rPr>
        <w:t>%</w:t>
      </w:r>
      <w:r w:rsidRPr="00022206">
        <w:rPr>
          <w:rStyle w:val="a8"/>
          <w:rFonts w:ascii="仿宋" w:eastAsia="仿宋" w:hAnsi="仿宋" w:hint="eastAsia"/>
          <w:b w:val="0"/>
          <w:bCs/>
          <w:color w:val="000000"/>
          <w:sz w:val="32"/>
          <w:szCs w:val="32"/>
        </w:rPr>
        <w:t>。</w:t>
      </w:r>
      <w:r w:rsidRPr="00022206">
        <w:rPr>
          <w:rFonts w:ascii="仿宋" w:eastAsia="仿宋" w:hAnsi="仿宋" w:hint="eastAsia"/>
          <w:color w:val="000000"/>
          <w:sz w:val="32"/>
          <w:szCs w:val="32"/>
        </w:rPr>
        <w:t>全年安排因公出国（境）团组0次，出国（境）0人。因公出国（境）</w:t>
      </w:r>
      <w:r w:rsidRPr="00022206">
        <w:rPr>
          <w:rFonts w:ascii="仿宋" w:eastAsia="仿宋" w:hAnsi="仿宋" w:hint="eastAsia"/>
          <w:color w:val="000000"/>
          <w:sz w:val="32"/>
          <w:szCs w:val="32"/>
        </w:rPr>
        <w:lastRenderedPageBreak/>
        <w:t>支出决算比</w:t>
      </w:r>
      <w:r w:rsidRPr="00022206">
        <w:rPr>
          <w:rFonts w:ascii="仿宋" w:eastAsia="仿宋" w:hAnsi="仿宋"/>
          <w:color w:val="000000"/>
          <w:sz w:val="32"/>
          <w:szCs w:val="32"/>
        </w:rPr>
        <w:t>201</w:t>
      </w:r>
      <w:r w:rsidRPr="00022206">
        <w:rPr>
          <w:rFonts w:ascii="仿宋" w:eastAsia="仿宋" w:hAnsi="仿宋" w:hint="eastAsia"/>
          <w:color w:val="000000"/>
          <w:sz w:val="32"/>
          <w:szCs w:val="32"/>
        </w:rPr>
        <w:t>8年增加</w:t>
      </w:r>
      <w:r w:rsidRPr="00022206">
        <w:rPr>
          <w:rFonts w:ascii="仿宋" w:eastAsia="仿宋" w:hAnsi="仿宋"/>
          <w:color w:val="000000"/>
          <w:sz w:val="32"/>
          <w:szCs w:val="32"/>
        </w:rPr>
        <w:t>/</w:t>
      </w:r>
      <w:r w:rsidRPr="00022206">
        <w:rPr>
          <w:rFonts w:ascii="仿宋" w:eastAsia="仿宋" w:hAnsi="仿宋" w:hint="eastAsia"/>
          <w:color w:val="000000"/>
          <w:sz w:val="32"/>
          <w:szCs w:val="32"/>
        </w:rPr>
        <w:t>减少0万元，增长</w:t>
      </w:r>
      <w:r w:rsidRPr="00022206">
        <w:rPr>
          <w:rFonts w:ascii="仿宋" w:eastAsia="仿宋" w:hAnsi="仿宋"/>
          <w:color w:val="000000"/>
          <w:sz w:val="32"/>
          <w:szCs w:val="32"/>
        </w:rPr>
        <w:t>/</w:t>
      </w:r>
      <w:r w:rsidRPr="00022206">
        <w:rPr>
          <w:rFonts w:ascii="仿宋" w:eastAsia="仿宋" w:hAnsi="仿宋" w:hint="eastAsia"/>
          <w:color w:val="000000"/>
          <w:sz w:val="32"/>
          <w:szCs w:val="32"/>
        </w:rPr>
        <w:t>下降0</w:t>
      </w:r>
      <w:r w:rsidRPr="00022206">
        <w:rPr>
          <w:rFonts w:ascii="仿宋" w:eastAsia="仿宋" w:hAnsi="仿宋"/>
          <w:color w:val="000000"/>
          <w:sz w:val="32"/>
          <w:szCs w:val="32"/>
        </w:rPr>
        <w:t>%</w:t>
      </w:r>
      <w:r w:rsidRPr="00022206">
        <w:rPr>
          <w:rFonts w:ascii="仿宋" w:eastAsia="仿宋" w:hAnsi="仿宋" w:hint="eastAsia"/>
          <w:color w:val="000000"/>
          <w:sz w:val="32"/>
          <w:szCs w:val="32"/>
        </w:rPr>
        <w:t>。主要原因是…</w:t>
      </w:r>
    </w:p>
    <w:p w:rsidR="00004F6F" w:rsidRPr="00022206" w:rsidRDefault="007F7082" w:rsidP="007A7B88">
      <w:pPr>
        <w:spacing w:line="596" w:lineRule="exact"/>
        <w:ind w:firstLine="640"/>
        <w:rPr>
          <w:rFonts w:ascii="仿宋" w:eastAsia="仿宋" w:hAnsi="仿宋"/>
          <w:color w:val="000000"/>
          <w:sz w:val="32"/>
          <w:szCs w:val="32"/>
        </w:rPr>
      </w:pPr>
      <w:r w:rsidRPr="00022206">
        <w:rPr>
          <w:rFonts w:ascii="仿宋" w:eastAsia="仿宋" w:hAnsi="仿宋" w:hint="eastAsia"/>
          <w:color w:val="000000"/>
          <w:sz w:val="32"/>
          <w:szCs w:val="32"/>
        </w:rPr>
        <w:t>开支内容包括：…（团组名称、出访地点、取得成效）</w:t>
      </w:r>
    </w:p>
    <w:p w:rsidR="00004F6F" w:rsidRPr="00022206" w:rsidRDefault="007F7082" w:rsidP="007A7B88">
      <w:pPr>
        <w:spacing w:line="596" w:lineRule="exact"/>
        <w:ind w:firstLine="640"/>
        <w:rPr>
          <w:rFonts w:ascii="仿宋" w:eastAsia="仿宋" w:hAnsi="仿宋"/>
          <w:b/>
          <w:color w:val="000000"/>
          <w:sz w:val="32"/>
          <w:szCs w:val="32"/>
        </w:rPr>
      </w:pPr>
      <w:r w:rsidRPr="00022206">
        <w:rPr>
          <w:rFonts w:ascii="仿宋" w:eastAsia="仿宋" w:hAnsi="仿宋"/>
          <w:b/>
          <w:color w:val="000000"/>
          <w:sz w:val="32"/>
          <w:szCs w:val="32"/>
        </w:rPr>
        <w:t>2</w:t>
      </w:r>
      <w:r w:rsidR="0043646C" w:rsidRPr="00022206">
        <w:rPr>
          <w:rFonts w:ascii="仿宋" w:eastAsia="仿宋" w:hAnsi="仿宋" w:hint="eastAsia"/>
          <w:b/>
          <w:color w:val="000000"/>
          <w:sz w:val="32"/>
          <w:szCs w:val="32"/>
        </w:rPr>
        <w:t>．</w:t>
      </w:r>
      <w:r w:rsidRPr="00022206">
        <w:rPr>
          <w:rFonts w:ascii="仿宋" w:eastAsia="仿宋" w:hAnsi="仿宋" w:hint="eastAsia"/>
          <w:b/>
          <w:color w:val="000000"/>
          <w:sz w:val="32"/>
          <w:szCs w:val="32"/>
        </w:rPr>
        <w:t>公务用车购置及运行维护费支出</w:t>
      </w:r>
      <w:r w:rsidRPr="00022206">
        <w:rPr>
          <w:rFonts w:ascii="仿宋" w:eastAsia="仿宋" w:hAnsi="仿宋" w:hint="eastAsia"/>
          <w:color w:val="000000"/>
          <w:sz w:val="32"/>
          <w:szCs w:val="32"/>
        </w:rPr>
        <w:t>0万元,</w:t>
      </w:r>
      <w:r w:rsidRPr="00022206">
        <w:rPr>
          <w:rStyle w:val="a8"/>
          <w:rFonts w:ascii="仿宋" w:eastAsia="仿宋" w:hAnsi="仿宋" w:hint="eastAsia"/>
          <w:b w:val="0"/>
          <w:bCs/>
          <w:color w:val="000000"/>
          <w:sz w:val="32"/>
          <w:szCs w:val="32"/>
        </w:rPr>
        <w:t>完成预算0</w:t>
      </w:r>
      <w:r w:rsidRPr="00022206">
        <w:rPr>
          <w:rStyle w:val="a8"/>
          <w:rFonts w:ascii="仿宋" w:eastAsia="仿宋" w:hAnsi="仿宋"/>
          <w:b w:val="0"/>
          <w:bCs/>
          <w:color w:val="000000"/>
          <w:sz w:val="32"/>
          <w:szCs w:val="32"/>
        </w:rPr>
        <w:t>%</w:t>
      </w:r>
      <w:r w:rsidRPr="00022206">
        <w:rPr>
          <w:rStyle w:val="a8"/>
          <w:rFonts w:ascii="仿宋" w:eastAsia="仿宋" w:hAnsi="仿宋" w:hint="eastAsia"/>
          <w:b w:val="0"/>
          <w:bCs/>
          <w:color w:val="000000"/>
          <w:sz w:val="32"/>
          <w:szCs w:val="32"/>
        </w:rPr>
        <w:t>。</w:t>
      </w:r>
      <w:r w:rsidRPr="00022206">
        <w:rPr>
          <w:rFonts w:ascii="仿宋" w:eastAsia="仿宋" w:hAnsi="仿宋" w:hint="eastAsia"/>
          <w:color w:val="000000"/>
          <w:sz w:val="32"/>
          <w:szCs w:val="32"/>
        </w:rPr>
        <w:t>公务用车购置及运行维护费支出决算比</w:t>
      </w:r>
      <w:r w:rsidRPr="00022206">
        <w:rPr>
          <w:rFonts w:ascii="仿宋" w:eastAsia="仿宋" w:hAnsi="仿宋"/>
          <w:color w:val="000000"/>
          <w:sz w:val="32"/>
          <w:szCs w:val="32"/>
        </w:rPr>
        <w:t>201</w:t>
      </w:r>
      <w:r w:rsidRPr="00022206">
        <w:rPr>
          <w:rFonts w:ascii="仿宋" w:eastAsia="仿宋" w:hAnsi="仿宋" w:hint="eastAsia"/>
          <w:color w:val="000000"/>
          <w:sz w:val="32"/>
          <w:szCs w:val="32"/>
        </w:rPr>
        <w:t>8年增加</w:t>
      </w:r>
      <w:r w:rsidRPr="00022206">
        <w:rPr>
          <w:rFonts w:ascii="仿宋" w:eastAsia="仿宋" w:hAnsi="仿宋"/>
          <w:color w:val="000000"/>
          <w:sz w:val="32"/>
          <w:szCs w:val="32"/>
        </w:rPr>
        <w:t>/</w:t>
      </w:r>
      <w:r w:rsidRPr="00022206">
        <w:rPr>
          <w:rFonts w:ascii="仿宋" w:eastAsia="仿宋" w:hAnsi="仿宋" w:hint="eastAsia"/>
          <w:color w:val="000000"/>
          <w:sz w:val="32"/>
          <w:szCs w:val="32"/>
        </w:rPr>
        <w:t>减少0万元，增长</w:t>
      </w:r>
      <w:r w:rsidRPr="00022206">
        <w:rPr>
          <w:rFonts w:ascii="仿宋" w:eastAsia="仿宋" w:hAnsi="仿宋"/>
          <w:color w:val="000000"/>
          <w:sz w:val="32"/>
          <w:szCs w:val="32"/>
        </w:rPr>
        <w:t>/</w:t>
      </w:r>
      <w:r w:rsidRPr="00022206">
        <w:rPr>
          <w:rFonts w:ascii="仿宋" w:eastAsia="仿宋" w:hAnsi="仿宋" w:hint="eastAsia"/>
          <w:color w:val="000000"/>
          <w:sz w:val="32"/>
          <w:szCs w:val="32"/>
        </w:rPr>
        <w:t>下降0</w:t>
      </w:r>
      <w:r w:rsidRPr="00022206">
        <w:rPr>
          <w:rFonts w:ascii="仿宋" w:eastAsia="仿宋" w:hAnsi="仿宋"/>
          <w:color w:val="000000"/>
          <w:sz w:val="32"/>
          <w:szCs w:val="32"/>
        </w:rPr>
        <w:t>%</w:t>
      </w:r>
      <w:r w:rsidRPr="00022206">
        <w:rPr>
          <w:rFonts w:ascii="仿宋" w:eastAsia="仿宋" w:hAnsi="仿宋" w:hint="eastAsia"/>
          <w:color w:val="000000"/>
          <w:sz w:val="32"/>
          <w:szCs w:val="32"/>
        </w:rPr>
        <w:t>。主要原因是…</w:t>
      </w:r>
    </w:p>
    <w:p w:rsidR="00004F6F" w:rsidRPr="00022206" w:rsidRDefault="007F7082" w:rsidP="007A7B88">
      <w:pPr>
        <w:spacing w:line="596" w:lineRule="exact"/>
        <w:ind w:firstLineChars="200" w:firstLine="640"/>
        <w:rPr>
          <w:rFonts w:ascii="仿宋" w:eastAsia="仿宋" w:hAnsi="仿宋"/>
          <w:color w:val="000000"/>
          <w:sz w:val="32"/>
          <w:szCs w:val="32"/>
        </w:rPr>
      </w:pPr>
      <w:r w:rsidRPr="00022206">
        <w:rPr>
          <w:rFonts w:ascii="仿宋" w:eastAsia="仿宋" w:hAnsi="仿宋" w:hint="eastAsia"/>
          <w:color w:val="000000"/>
          <w:sz w:val="32"/>
          <w:szCs w:val="32"/>
        </w:rPr>
        <w:t>其中：</w:t>
      </w:r>
      <w:r w:rsidRPr="00022206">
        <w:rPr>
          <w:rFonts w:ascii="仿宋" w:eastAsia="仿宋" w:hAnsi="仿宋" w:hint="eastAsia"/>
          <w:b/>
          <w:color w:val="000000"/>
          <w:sz w:val="32"/>
          <w:szCs w:val="32"/>
        </w:rPr>
        <w:t>公务用车购置支出</w:t>
      </w:r>
      <w:r w:rsidRPr="00022206">
        <w:rPr>
          <w:rFonts w:ascii="仿宋" w:eastAsia="仿宋" w:hAnsi="仿宋" w:hint="eastAsia"/>
          <w:color w:val="000000"/>
          <w:sz w:val="32"/>
          <w:szCs w:val="32"/>
        </w:rPr>
        <w:t>0万元。全年按规定更新购置公务用车0辆，金额0</w:t>
      </w:r>
      <w:r w:rsidRPr="00022206">
        <w:rPr>
          <w:rFonts w:ascii="仿宋" w:eastAsia="仿宋" w:hAnsi="仿宋"/>
          <w:color w:val="000000"/>
          <w:sz w:val="32"/>
          <w:szCs w:val="32"/>
        </w:rPr>
        <w:t>元。</w:t>
      </w:r>
      <w:r w:rsidRPr="00022206">
        <w:rPr>
          <w:rFonts w:ascii="仿宋" w:eastAsia="仿宋" w:hAnsi="仿宋" w:hint="eastAsia"/>
          <w:color w:val="000000"/>
          <w:sz w:val="32"/>
          <w:szCs w:val="32"/>
        </w:rPr>
        <w:t>截至</w:t>
      </w:r>
      <w:r w:rsidRPr="00022206">
        <w:rPr>
          <w:rFonts w:ascii="仿宋" w:eastAsia="仿宋" w:hAnsi="仿宋"/>
          <w:color w:val="000000"/>
          <w:sz w:val="32"/>
          <w:szCs w:val="32"/>
        </w:rPr>
        <w:t>201</w:t>
      </w:r>
      <w:r w:rsidRPr="00022206">
        <w:rPr>
          <w:rFonts w:ascii="仿宋" w:eastAsia="仿宋" w:hAnsi="仿宋" w:hint="eastAsia"/>
          <w:color w:val="000000"/>
          <w:sz w:val="32"/>
          <w:szCs w:val="32"/>
        </w:rPr>
        <w:t>9年</w:t>
      </w:r>
      <w:r w:rsidRPr="00022206">
        <w:rPr>
          <w:rFonts w:ascii="仿宋" w:eastAsia="仿宋" w:hAnsi="仿宋"/>
          <w:color w:val="000000"/>
          <w:sz w:val="32"/>
          <w:szCs w:val="32"/>
        </w:rPr>
        <w:t>12</w:t>
      </w:r>
      <w:r w:rsidRPr="00022206">
        <w:rPr>
          <w:rFonts w:ascii="仿宋" w:eastAsia="仿宋" w:hAnsi="仿宋" w:hint="eastAsia"/>
          <w:color w:val="000000"/>
          <w:sz w:val="32"/>
          <w:szCs w:val="32"/>
        </w:rPr>
        <w:t>月底，单位共有公务用车0辆，其中：主要领导干部用车0辆、机要通信用车0辆、应急保障用车0辆、 执法执勤用车0辆…</w:t>
      </w:r>
    </w:p>
    <w:p w:rsidR="00004F6F" w:rsidRPr="00022206" w:rsidRDefault="007F7082" w:rsidP="007A7B88">
      <w:pPr>
        <w:spacing w:line="596" w:lineRule="exact"/>
        <w:ind w:firstLine="640"/>
        <w:rPr>
          <w:rFonts w:ascii="仿宋" w:eastAsia="仿宋" w:hAnsi="仿宋"/>
          <w:color w:val="000000"/>
          <w:sz w:val="32"/>
          <w:szCs w:val="32"/>
        </w:rPr>
      </w:pPr>
      <w:r w:rsidRPr="00022206">
        <w:rPr>
          <w:rFonts w:ascii="仿宋" w:eastAsia="仿宋" w:hAnsi="仿宋" w:hint="eastAsia"/>
          <w:b/>
          <w:color w:val="000000"/>
          <w:sz w:val="32"/>
          <w:szCs w:val="32"/>
        </w:rPr>
        <w:t>公务用车运行维护费支出</w:t>
      </w:r>
      <w:r w:rsidRPr="00022206">
        <w:rPr>
          <w:rFonts w:ascii="仿宋" w:eastAsia="仿宋" w:hAnsi="仿宋" w:hint="eastAsia"/>
          <w:color w:val="000000"/>
          <w:sz w:val="32"/>
          <w:szCs w:val="32"/>
        </w:rPr>
        <w:t>0万元。主要用于</w:t>
      </w:r>
      <w:r w:rsidRPr="00022206">
        <w:rPr>
          <w:rFonts w:ascii="仿宋" w:eastAsia="仿宋" w:hAnsi="仿宋"/>
          <w:color w:val="000000"/>
          <w:sz w:val="32"/>
          <w:szCs w:val="32"/>
        </w:rPr>
        <w:t>…</w:t>
      </w:r>
      <w:r w:rsidRPr="00022206">
        <w:rPr>
          <w:rFonts w:ascii="仿宋" w:eastAsia="仿宋" w:hAnsi="仿宋" w:hint="eastAsia"/>
          <w:color w:val="000000"/>
          <w:sz w:val="32"/>
          <w:szCs w:val="32"/>
        </w:rPr>
        <w:t>（具体工作）等所需的公务用车燃料费、维修费、过路过桥费、保险费等支出。</w:t>
      </w:r>
    </w:p>
    <w:p w:rsidR="00004F6F" w:rsidRPr="00022206" w:rsidRDefault="007F7082" w:rsidP="007A7B88">
      <w:pPr>
        <w:spacing w:line="596" w:lineRule="exact"/>
        <w:ind w:firstLine="640"/>
        <w:rPr>
          <w:rFonts w:ascii="仿宋" w:eastAsia="仿宋" w:hAnsi="仿宋"/>
          <w:color w:val="000000"/>
          <w:sz w:val="32"/>
          <w:szCs w:val="32"/>
        </w:rPr>
      </w:pPr>
      <w:r w:rsidRPr="00022206">
        <w:rPr>
          <w:rFonts w:ascii="仿宋" w:eastAsia="仿宋" w:hAnsi="仿宋"/>
          <w:b/>
          <w:color w:val="000000"/>
          <w:sz w:val="32"/>
          <w:szCs w:val="32"/>
        </w:rPr>
        <w:t>3</w:t>
      </w:r>
      <w:r w:rsidR="0043646C" w:rsidRPr="00022206">
        <w:rPr>
          <w:rFonts w:ascii="仿宋" w:eastAsia="仿宋" w:hAnsi="仿宋" w:hint="eastAsia"/>
          <w:b/>
          <w:color w:val="000000"/>
          <w:sz w:val="32"/>
          <w:szCs w:val="32"/>
        </w:rPr>
        <w:t>．</w:t>
      </w:r>
      <w:r w:rsidRPr="00022206">
        <w:rPr>
          <w:rFonts w:ascii="仿宋" w:eastAsia="仿宋" w:hAnsi="仿宋" w:hint="eastAsia"/>
          <w:b/>
          <w:color w:val="000000"/>
          <w:sz w:val="32"/>
          <w:szCs w:val="32"/>
        </w:rPr>
        <w:t>公务接待费支出</w:t>
      </w:r>
      <w:r w:rsidRPr="00022206">
        <w:rPr>
          <w:rFonts w:ascii="仿宋" w:eastAsia="仿宋" w:hAnsi="仿宋" w:hint="eastAsia"/>
          <w:color w:val="000000"/>
          <w:sz w:val="32"/>
          <w:szCs w:val="32"/>
        </w:rPr>
        <w:t>0万元，</w:t>
      </w:r>
      <w:r w:rsidRPr="00022206">
        <w:rPr>
          <w:rStyle w:val="a8"/>
          <w:rFonts w:ascii="仿宋" w:eastAsia="仿宋" w:hAnsi="仿宋" w:hint="eastAsia"/>
          <w:b w:val="0"/>
          <w:bCs/>
          <w:color w:val="000000"/>
          <w:sz w:val="32"/>
          <w:szCs w:val="32"/>
        </w:rPr>
        <w:t>完成预算0</w:t>
      </w:r>
      <w:r w:rsidRPr="00022206">
        <w:rPr>
          <w:rStyle w:val="a8"/>
          <w:rFonts w:ascii="仿宋" w:eastAsia="仿宋" w:hAnsi="仿宋"/>
          <w:b w:val="0"/>
          <w:bCs/>
          <w:color w:val="000000"/>
          <w:sz w:val="32"/>
          <w:szCs w:val="32"/>
        </w:rPr>
        <w:t>%</w:t>
      </w:r>
      <w:r w:rsidRPr="00022206">
        <w:rPr>
          <w:rStyle w:val="a8"/>
          <w:rFonts w:ascii="仿宋" w:eastAsia="仿宋" w:hAnsi="仿宋" w:hint="eastAsia"/>
          <w:b w:val="0"/>
          <w:bCs/>
          <w:color w:val="000000"/>
          <w:sz w:val="32"/>
          <w:szCs w:val="32"/>
        </w:rPr>
        <w:t>。</w:t>
      </w:r>
      <w:r w:rsidRPr="00022206">
        <w:rPr>
          <w:rFonts w:ascii="仿宋" w:eastAsia="仿宋" w:hAnsi="仿宋" w:hint="eastAsia"/>
          <w:color w:val="000000"/>
          <w:sz w:val="32"/>
          <w:szCs w:val="32"/>
        </w:rPr>
        <w:t>公务接待费支出决算比</w:t>
      </w:r>
      <w:r w:rsidRPr="00022206">
        <w:rPr>
          <w:rFonts w:ascii="仿宋" w:eastAsia="仿宋" w:hAnsi="仿宋"/>
          <w:color w:val="000000"/>
          <w:sz w:val="32"/>
          <w:szCs w:val="32"/>
        </w:rPr>
        <w:t>201</w:t>
      </w:r>
      <w:r w:rsidRPr="00022206">
        <w:rPr>
          <w:rFonts w:ascii="仿宋" w:eastAsia="仿宋" w:hAnsi="仿宋" w:hint="eastAsia"/>
          <w:color w:val="000000"/>
          <w:sz w:val="32"/>
          <w:szCs w:val="32"/>
        </w:rPr>
        <w:t>8年增加</w:t>
      </w:r>
      <w:r w:rsidRPr="00022206">
        <w:rPr>
          <w:rFonts w:ascii="仿宋" w:eastAsia="仿宋" w:hAnsi="仿宋"/>
          <w:color w:val="000000"/>
          <w:sz w:val="32"/>
          <w:szCs w:val="32"/>
        </w:rPr>
        <w:t>/</w:t>
      </w:r>
      <w:r w:rsidRPr="00022206">
        <w:rPr>
          <w:rFonts w:ascii="仿宋" w:eastAsia="仿宋" w:hAnsi="仿宋" w:hint="eastAsia"/>
          <w:color w:val="000000"/>
          <w:sz w:val="32"/>
          <w:szCs w:val="32"/>
        </w:rPr>
        <w:t>减少0万元，增长</w:t>
      </w:r>
      <w:r w:rsidRPr="00022206">
        <w:rPr>
          <w:rFonts w:ascii="仿宋" w:eastAsia="仿宋" w:hAnsi="仿宋"/>
          <w:color w:val="000000"/>
          <w:sz w:val="32"/>
          <w:szCs w:val="32"/>
        </w:rPr>
        <w:t>/</w:t>
      </w:r>
      <w:r w:rsidRPr="00022206">
        <w:rPr>
          <w:rFonts w:ascii="仿宋" w:eastAsia="仿宋" w:hAnsi="仿宋" w:hint="eastAsia"/>
          <w:color w:val="000000"/>
          <w:sz w:val="32"/>
          <w:szCs w:val="32"/>
        </w:rPr>
        <w:t>下降0</w:t>
      </w:r>
      <w:r w:rsidRPr="00022206">
        <w:rPr>
          <w:rFonts w:ascii="仿宋" w:eastAsia="仿宋" w:hAnsi="仿宋"/>
          <w:color w:val="000000"/>
          <w:sz w:val="32"/>
          <w:szCs w:val="32"/>
        </w:rPr>
        <w:t>%</w:t>
      </w:r>
      <w:r w:rsidRPr="00022206">
        <w:rPr>
          <w:rFonts w:ascii="仿宋" w:eastAsia="仿宋" w:hAnsi="仿宋" w:hint="eastAsia"/>
          <w:color w:val="000000"/>
          <w:sz w:val="32"/>
          <w:szCs w:val="32"/>
        </w:rPr>
        <w:t>。主要原因是…其中：</w:t>
      </w:r>
    </w:p>
    <w:p w:rsidR="00004F6F" w:rsidRPr="00022206" w:rsidRDefault="007F7082" w:rsidP="007A7B88">
      <w:pPr>
        <w:spacing w:line="596" w:lineRule="exact"/>
        <w:ind w:firstLineChars="200" w:firstLine="643"/>
        <w:rPr>
          <w:rFonts w:ascii="仿宋" w:eastAsia="仿宋" w:hAnsi="仿宋"/>
          <w:color w:val="000000" w:themeColor="text1"/>
          <w:sz w:val="32"/>
          <w:szCs w:val="32"/>
        </w:rPr>
      </w:pPr>
      <w:r w:rsidRPr="00022206">
        <w:rPr>
          <w:rFonts w:ascii="仿宋" w:eastAsia="仿宋" w:hAnsi="仿宋" w:hint="eastAsia"/>
          <w:b/>
          <w:color w:val="000000"/>
          <w:sz w:val="32"/>
          <w:szCs w:val="32"/>
        </w:rPr>
        <w:t>国内公务接待支出</w:t>
      </w:r>
      <w:r w:rsidRPr="00022206">
        <w:rPr>
          <w:rFonts w:ascii="仿宋" w:eastAsia="仿宋" w:hAnsi="仿宋" w:hint="eastAsia"/>
          <w:color w:val="000000"/>
          <w:sz w:val="32"/>
          <w:szCs w:val="32"/>
        </w:rPr>
        <w:t>2.53万元，主要用于组织、维稳等(执行公务、开展业务活动开支的交通费、住宿费、用餐费等)。国内公务接待28批次，281人次（不包括陪同人员），共计支出2.53万元，具体内容包括：</w:t>
      </w:r>
      <w:r w:rsidRPr="00022206">
        <w:rPr>
          <w:rFonts w:ascii="仿宋" w:eastAsia="仿宋" w:hAnsi="仿宋" w:hint="eastAsia"/>
          <w:color w:val="000000" w:themeColor="text1"/>
          <w:sz w:val="32"/>
          <w:szCs w:val="32"/>
        </w:rPr>
        <w:t>综治中心交流学习、四川省法学会课题论谈、政法工作等接待项目。其中：综治中心交流学习0.98万元，四川省法学会课题论谈0.81万元，政法工作交流学习0.74万元。</w:t>
      </w:r>
    </w:p>
    <w:p w:rsidR="00004F6F" w:rsidRPr="00022206" w:rsidRDefault="007F7082" w:rsidP="007A7B88">
      <w:pPr>
        <w:spacing w:line="596" w:lineRule="exact"/>
        <w:ind w:firstLineChars="200" w:firstLine="643"/>
        <w:rPr>
          <w:rFonts w:ascii="仿宋" w:eastAsia="仿宋" w:hAnsi="仿宋"/>
          <w:color w:val="000000" w:themeColor="text1"/>
          <w:sz w:val="32"/>
          <w:szCs w:val="32"/>
        </w:rPr>
      </w:pPr>
      <w:r w:rsidRPr="00022206">
        <w:rPr>
          <w:rFonts w:ascii="仿宋" w:eastAsia="仿宋" w:hAnsi="仿宋" w:hint="eastAsia"/>
          <w:b/>
          <w:color w:val="000000"/>
          <w:sz w:val="32"/>
          <w:szCs w:val="32"/>
        </w:rPr>
        <w:lastRenderedPageBreak/>
        <w:t>外事接待支出</w:t>
      </w:r>
      <w:r w:rsidRPr="00022206">
        <w:rPr>
          <w:rFonts w:ascii="仿宋" w:eastAsia="仿宋" w:hAnsi="仿宋"/>
          <w:color w:val="000000"/>
          <w:sz w:val="32"/>
          <w:szCs w:val="32"/>
        </w:rPr>
        <w:t>**</w:t>
      </w:r>
      <w:r w:rsidRPr="00022206">
        <w:rPr>
          <w:rFonts w:ascii="仿宋" w:eastAsia="仿宋" w:hAnsi="仿宋" w:hint="eastAsia"/>
          <w:color w:val="000000"/>
          <w:sz w:val="32"/>
          <w:szCs w:val="32"/>
        </w:rPr>
        <w:t>万元</w:t>
      </w:r>
      <w:r w:rsidRPr="00022206">
        <w:rPr>
          <w:rFonts w:ascii="仿宋" w:eastAsia="仿宋" w:hAnsi="仿宋" w:hint="eastAsia"/>
          <w:color w:val="000000" w:themeColor="text1"/>
          <w:sz w:val="32"/>
          <w:szCs w:val="32"/>
        </w:rPr>
        <w:t>，外事接待0批次，0人，共计支出0万元，主要用于接待</w:t>
      </w:r>
      <w:r w:rsidRPr="00022206">
        <w:rPr>
          <w:rFonts w:ascii="仿宋" w:eastAsia="仿宋" w:hAnsi="仿宋"/>
          <w:color w:val="000000" w:themeColor="text1"/>
          <w:sz w:val="32"/>
          <w:szCs w:val="32"/>
        </w:rPr>
        <w:t>…</w:t>
      </w:r>
      <w:r w:rsidRPr="00022206">
        <w:rPr>
          <w:rFonts w:ascii="仿宋" w:eastAsia="仿宋" w:hAnsi="仿宋" w:hint="eastAsia"/>
          <w:color w:val="000000" w:themeColor="text1"/>
          <w:sz w:val="32"/>
          <w:szCs w:val="32"/>
        </w:rPr>
        <w:t>（具体项目）</w:t>
      </w:r>
    </w:p>
    <w:p w:rsidR="00004F6F" w:rsidRPr="00022206" w:rsidRDefault="007F7082" w:rsidP="007A7B88">
      <w:pPr>
        <w:spacing w:line="596" w:lineRule="exact"/>
        <w:ind w:firstLine="640"/>
        <w:outlineLvl w:val="1"/>
        <w:rPr>
          <w:rStyle w:val="2Char"/>
          <w:rFonts w:ascii="仿宋" w:eastAsia="仿宋" w:hAnsi="仿宋"/>
        </w:rPr>
      </w:pPr>
      <w:bookmarkStart w:id="46" w:name="_Toc15377218"/>
      <w:bookmarkStart w:id="47" w:name="_Toc15396610"/>
      <w:r w:rsidRPr="00022206">
        <w:rPr>
          <w:rFonts w:ascii="仿宋" w:eastAsia="仿宋" w:hAnsi="仿宋" w:hint="eastAsia"/>
          <w:color w:val="000000"/>
          <w:sz w:val="32"/>
          <w:szCs w:val="32"/>
        </w:rPr>
        <w:t>八、</w:t>
      </w:r>
      <w:r w:rsidRPr="00022206">
        <w:rPr>
          <w:rStyle w:val="2Char"/>
          <w:rFonts w:ascii="仿宋" w:eastAsia="仿宋" w:hAnsi="仿宋" w:hint="eastAsia"/>
          <w:b w:val="0"/>
        </w:rPr>
        <w:t>政府性基金预算支出决算情况说明</w:t>
      </w:r>
      <w:bookmarkEnd w:id="46"/>
      <w:bookmarkEnd w:id="47"/>
    </w:p>
    <w:p w:rsidR="00004F6F" w:rsidRPr="00022206" w:rsidRDefault="007F7082" w:rsidP="007A7B88">
      <w:pPr>
        <w:spacing w:line="596" w:lineRule="exact"/>
        <w:ind w:firstLine="640"/>
        <w:rPr>
          <w:rFonts w:ascii="仿宋" w:eastAsia="仿宋" w:hAnsi="仿宋"/>
          <w:color w:val="000000"/>
          <w:sz w:val="32"/>
          <w:szCs w:val="32"/>
        </w:rPr>
      </w:pPr>
      <w:r w:rsidRPr="00022206">
        <w:rPr>
          <w:rFonts w:ascii="仿宋" w:eastAsia="仿宋" w:hAnsi="仿宋"/>
          <w:color w:val="000000"/>
          <w:sz w:val="32"/>
          <w:szCs w:val="32"/>
        </w:rPr>
        <w:t>201</w:t>
      </w:r>
      <w:r w:rsidRPr="00022206">
        <w:rPr>
          <w:rFonts w:ascii="仿宋" w:eastAsia="仿宋" w:hAnsi="仿宋" w:hint="eastAsia"/>
          <w:color w:val="000000"/>
          <w:sz w:val="32"/>
          <w:szCs w:val="32"/>
        </w:rPr>
        <w:t>9年政府性基金预算拨款支出0万元。</w:t>
      </w:r>
    </w:p>
    <w:p w:rsidR="00004F6F" w:rsidRPr="00022206" w:rsidRDefault="0043646C" w:rsidP="0043646C">
      <w:pPr>
        <w:spacing w:line="596" w:lineRule="exact"/>
        <w:ind w:left="640"/>
        <w:outlineLvl w:val="1"/>
        <w:rPr>
          <w:rStyle w:val="2Char"/>
          <w:rFonts w:ascii="仿宋" w:eastAsia="仿宋" w:hAnsi="仿宋"/>
          <w:b w:val="0"/>
        </w:rPr>
      </w:pPr>
      <w:bookmarkStart w:id="48" w:name="_Toc15396611"/>
      <w:bookmarkStart w:id="49" w:name="_Toc15377219"/>
      <w:r>
        <w:rPr>
          <w:rStyle w:val="2Char"/>
          <w:rFonts w:ascii="仿宋" w:eastAsia="仿宋" w:hAnsi="仿宋" w:hint="eastAsia"/>
          <w:b w:val="0"/>
        </w:rPr>
        <w:t>九、</w:t>
      </w:r>
      <w:r w:rsidR="007F7082" w:rsidRPr="00022206">
        <w:rPr>
          <w:rStyle w:val="2Char"/>
          <w:rFonts w:ascii="仿宋" w:eastAsia="仿宋" w:hAnsi="仿宋" w:hint="eastAsia"/>
          <w:b w:val="0"/>
        </w:rPr>
        <w:t>国有资本经营预算支出决算情况说明</w:t>
      </w:r>
      <w:bookmarkEnd w:id="48"/>
      <w:bookmarkEnd w:id="49"/>
    </w:p>
    <w:p w:rsidR="00004F6F" w:rsidRPr="00022206" w:rsidRDefault="007F7082" w:rsidP="007A7B88">
      <w:pPr>
        <w:spacing w:line="596" w:lineRule="exact"/>
        <w:ind w:firstLine="640"/>
        <w:rPr>
          <w:rFonts w:ascii="仿宋" w:eastAsia="仿宋" w:hAnsi="仿宋"/>
          <w:color w:val="000000"/>
          <w:sz w:val="32"/>
          <w:szCs w:val="32"/>
        </w:rPr>
      </w:pPr>
      <w:r w:rsidRPr="00022206">
        <w:rPr>
          <w:rFonts w:ascii="仿宋" w:eastAsia="仿宋" w:hAnsi="仿宋"/>
          <w:color w:val="000000"/>
          <w:sz w:val="32"/>
          <w:szCs w:val="32"/>
        </w:rPr>
        <w:t>201</w:t>
      </w:r>
      <w:r w:rsidRPr="00022206">
        <w:rPr>
          <w:rFonts w:ascii="仿宋" w:eastAsia="仿宋" w:hAnsi="仿宋" w:hint="eastAsia"/>
          <w:color w:val="000000"/>
          <w:sz w:val="32"/>
          <w:szCs w:val="32"/>
        </w:rPr>
        <w:t>9年国有资本经营预算拨款支出0万元。</w:t>
      </w:r>
    </w:p>
    <w:p w:rsidR="00004F6F" w:rsidRPr="00022206" w:rsidRDefault="007F7082" w:rsidP="0043646C">
      <w:pPr>
        <w:spacing w:line="596" w:lineRule="exact"/>
        <w:ind w:firstLineChars="200" w:firstLine="640"/>
        <w:outlineLvl w:val="1"/>
        <w:rPr>
          <w:rStyle w:val="2Char"/>
          <w:rFonts w:ascii="仿宋" w:eastAsia="仿宋" w:hAnsi="仿宋"/>
        </w:rPr>
      </w:pPr>
      <w:bookmarkStart w:id="50" w:name="_Toc15377221"/>
      <w:bookmarkStart w:id="51" w:name="_Toc15396612"/>
      <w:r w:rsidRPr="00022206">
        <w:rPr>
          <w:rFonts w:ascii="仿宋" w:eastAsia="仿宋" w:hAnsi="仿宋" w:hint="eastAsia"/>
          <w:color w:val="000000"/>
          <w:sz w:val="32"/>
          <w:szCs w:val="32"/>
        </w:rPr>
        <w:t>十</w:t>
      </w:r>
      <w:r w:rsidRPr="00022206">
        <w:rPr>
          <w:rStyle w:val="2Char"/>
          <w:rFonts w:ascii="仿宋" w:eastAsia="仿宋" w:hAnsi="仿宋" w:hint="eastAsia"/>
        </w:rPr>
        <w:t>、</w:t>
      </w:r>
      <w:r w:rsidRPr="00022206">
        <w:rPr>
          <w:rStyle w:val="2Char"/>
          <w:rFonts w:ascii="仿宋" w:eastAsia="仿宋" w:hAnsi="仿宋" w:hint="eastAsia"/>
          <w:b w:val="0"/>
        </w:rPr>
        <w:t>其他重要事项的情况说明</w:t>
      </w:r>
      <w:bookmarkEnd w:id="50"/>
      <w:bookmarkEnd w:id="51"/>
    </w:p>
    <w:p w:rsidR="00004F6F" w:rsidRPr="00022206" w:rsidRDefault="007F7082" w:rsidP="007A7B88">
      <w:pPr>
        <w:spacing w:line="596" w:lineRule="exact"/>
        <w:ind w:firstLineChars="200" w:firstLine="643"/>
        <w:outlineLvl w:val="2"/>
        <w:rPr>
          <w:rFonts w:ascii="仿宋" w:eastAsia="仿宋" w:hAnsi="仿宋"/>
          <w:color w:val="000000"/>
          <w:sz w:val="32"/>
          <w:szCs w:val="32"/>
        </w:rPr>
      </w:pPr>
      <w:bookmarkStart w:id="52" w:name="_Toc15377222"/>
      <w:r w:rsidRPr="00022206">
        <w:rPr>
          <w:rFonts w:ascii="仿宋" w:eastAsia="仿宋" w:hAnsi="仿宋" w:hint="eastAsia"/>
          <w:b/>
          <w:color w:val="000000"/>
          <w:sz w:val="32"/>
          <w:szCs w:val="32"/>
        </w:rPr>
        <w:t>（一）机关运行经费支出情况</w:t>
      </w:r>
      <w:bookmarkEnd w:id="52"/>
    </w:p>
    <w:p w:rsidR="00004F6F" w:rsidRPr="00022206" w:rsidRDefault="007F7082" w:rsidP="007A7B88">
      <w:pPr>
        <w:spacing w:line="596" w:lineRule="exact"/>
        <w:ind w:firstLineChars="200" w:firstLine="640"/>
        <w:rPr>
          <w:rFonts w:ascii="仿宋" w:eastAsia="仿宋" w:hAnsi="仿宋"/>
          <w:color w:val="000000" w:themeColor="text1"/>
          <w:sz w:val="32"/>
          <w:szCs w:val="32"/>
        </w:rPr>
      </w:pPr>
      <w:r w:rsidRPr="00022206">
        <w:rPr>
          <w:rFonts w:ascii="仿宋" w:eastAsia="仿宋" w:hAnsi="仿宋"/>
          <w:color w:val="000000"/>
          <w:sz w:val="32"/>
          <w:szCs w:val="32"/>
        </w:rPr>
        <w:t>201</w:t>
      </w:r>
      <w:r w:rsidRPr="00022206">
        <w:rPr>
          <w:rFonts w:ascii="仿宋" w:eastAsia="仿宋" w:hAnsi="仿宋" w:hint="eastAsia"/>
          <w:color w:val="000000"/>
          <w:sz w:val="32"/>
          <w:szCs w:val="32"/>
        </w:rPr>
        <w:t>9年，政法委机关运行经费支出61.87万元，比</w:t>
      </w:r>
      <w:r w:rsidRPr="00022206">
        <w:rPr>
          <w:rFonts w:ascii="仿宋" w:eastAsia="仿宋" w:hAnsi="仿宋"/>
          <w:color w:val="000000"/>
          <w:sz w:val="32"/>
          <w:szCs w:val="32"/>
        </w:rPr>
        <w:t>201</w:t>
      </w:r>
      <w:r w:rsidRPr="00022206">
        <w:rPr>
          <w:rFonts w:ascii="仿宋" w:eastAsia="仿宋" w:hAnsi="仿宋" w:hint="eastAsia"/>
          <w:color w:val="000000"/>
          <w:sz w:val="32"/>
          <w:szCs w:val="32"/>
        </w:rPr>
        <w:t>8年增加5.91万元，增长10.56</w:t>
      </w:r>
      <w:r w:rsidRPr="00022206">
        <w:rPr>
          <w:rFonts w:ascii="仿宋" w:eastAsia="仿宋" w:hAnsi="仿宋"/>
          <w:color w:val="000000"/>
          <w:sz w:val="32"/>
          <w:szCs w:val="32"/>
        </w:rPr>
        <w:t>%</w:t>
      </w:r>
      <w:r w:rsidRPr="00022206">
        <w:rPr>
          <w:rFonts w:ascii="仿宋" w:eastAsia="仿宋" w:hAnsi="仿宋" w:hint="eastAsia"/>
          <w:color w:val="000000"/>
          <w:sz w:val="32"/>
          <w:szCs w:val="32"/>
        </w:rPr>
        <w:t>。</w:t>
      </w:r>
      <w:r w:rsidRPr="00022206">
        <w:rPr>
          <w:rFonts w:ascii="仿宋" w:eastAsia="仿宋" w:hAnsi="仿宋" w:hint="eastAsia"/>
          <w:color w:val="000000" w:themeColor="text1"/>
          <w:sz w:val="32"/>
          <w:szCs w:val="32"/>
        </w:rPr>
        <w:t>主要原因是人员增加。</w:t>
      </w:r>
    </w:p>
    <w:p w:rsidR="00004F6F" w:rsidRPr="00022206" w:rsidRDefault="007F7082" w:rsidP="007A7B88">
      <w:pPr>
        <w:spacing w:line="596" w:lineRule="exact"/>
        <w:ind w:firstLineChars="200" w:firstLine="643"/>
        <w:rPr>
          <w:rFonts w:ascii="仿宋" w:eastAsia="仿宋" w:hAnsi="仿宋"/>
          <w:b/>
          <w:color w:val="FF0000"/>
          <w:sz w:val="32"/>
          <w:szCs w:val="32"/>
        </w:rPr>
      </w:pPr>
      <w:r w:rsidRPr="00022206">
        <w:rPr>
          <w:rFonts w:ascii="仿宋" w:eastAsia="仿宋" w:hAnsi="仿宋" w:hint="eastAsia"/>
          <w:b/>
          <w:color w:val="FF0000"/>
          <w:sz w:val="32"/>
          <w:szCs w:val="32"/>
        </w:rPr>
        <w:t>（注：数据来源于财决附</w:t>
      </w:r>
      <w:r w:rsidRPr="00022206">
        <w:rPr>
          <w:rFonts w:ascii="仿宋" w:eastAsia="仿宋" w:hAnsi="仿宋"/>
          <w:b/>
          <w:color w:val="FF0000"/>
          <w:sz w:val="32"/>
          <w:szCs w:val="32"/>
        </w:rPr>
        <w:t>03</w:t>
      </w:r>
      <w:r w:rsidRPr="00022206">
        <w:rPr>
          <w:rFonts w:ascii="仿宋" w:eastAsia="仿宋" w:hAnsi="仿宋" w:hint="eastAsia"/>
          <w:b/>
          <w:color w:val="FF0000"/>
          <w:sz w:val="32"/>
          <w:szCs w:val="32"/>
        </w:rPr>
        <w:t>表）</w:t>
      </w:r>
    </w:p>
    <w:p w:rsidR="00004F6F" w:rsidRPr="00022206" w:rsidRDefault="007F7082" w:rsidP="007A7B88">
      <w:pPr>
        <w:autoSpaceDE w:val="0"/>
        <w:autoSpaceDN w:val="0"/>
        <w:adjustRightInd w:val="0"/>
        <w:spacing w:line="596" w:lineRule="exact"/>
        <w:ind w:firstLineChars="200" w:firstLine="643"/>
        <w:jc w:val="left"/>
        <w:outlineLvl w:val="2"/>
        <w:rPr>
          <w:rFonts w:ascii="仿宋" w:eastAsia="仿宋" w:hAnsi="仿宋"/>
          <w:b/>
          <w:color w:val="000000"/>
          <w:sz w:val="32"/>
          <w:szCs w:val="32"/>
        </w:rPr>
      </w:pPr>
      <w:bookmarkStart w:id="53" w:name="_Toc15377223"/>
      <w:r w:rsidRPr="00022206">
        <w:rPr>
          <w:rFonts w:ascii="仿宋" w:eastAsia="仿宋" w:hAnsi="仿宋" w:hint="eastAsia"/>
          <w:b/>
          <w:color w:val="000000"/>
          <w:sz w:val="32"/>
          <w:szCs w:val="32"/>
        </w:rPr>
        <w:t>（二）政府采购支出情况</w:t>
      </w:r>
      <w:bookmarkEnd w:id="53"/>
    </w:p>
    <w:p w:rsidR="00004F6F" w:rsidRPr="00022206" w:rsidRDefault="007F7082" w:rsidP="007A7B88">
      <w:pPr>
        <w:spacing w:line="596" w:lineRule="exact"/>
        <w:ind w:firstLineChars="200" w:firstLine="640"/>
        <w:rPr>
          <w:rFonts w:ascii="仿宋" w:eastAsia="仿宋" w:hAnsi="仿宋"/>
          <w:color w:val="000000"/>
          <w:sz w:val="32"/>
          <w:szCs w:val="32"/>
        </w:rPr>
      </w:pPr>
      <w:r w:rsidRPr="00022206">
        <w:rPr>
          <w:rFonts w:ascii="仿宋" w:eastAsia="仿宋" w:hAnsi="仿宋"/>
          <w:color w:val="000000"/>
          <w:sz w:val="32"/>
          <w:szCs w:val="32"/>
        </w:rPr>
        <w:t>201</w:t>
      </w:r>
      <w:r w:rsidRPr="00022206">
        <w:rPr>
          <w:rFonts w:ascii="仿宋" w:eastAsia="仿宋" w:hAnsi="仿宋" w:hint="eastAsia"/>
          <w:color w:val="000000"/>
          <w:sz w:val="32"/>
          <w:szCs w:val="32"/>
        </w:rPr>
        <w:t>9年，政法委政府采购支出总额4.37万元，其中：政府采购货物支出4.37万元、政府采购工程支出0万元、政府采购服务支出0万元。主要用于办公设备电脑、打印机购买。授予中小企业合同金额0万元，占政府采购支出总额的0</w:t>
      </w:r>
      <w:r w:rsidRPr="00022206">
        <w:rPr>
          <w:rFonts w:ascii="仿宋" w:eastAsia="仿宋" w:hAnsi="仿宋"/>
          <w:color w:val="000000"/>
          <w:sz w:val="32"/>
          <w:szCs w:val="32"/>
        </w:rPr>
        <w:t>%</w:t>
      </w:r>
      <w:r w:rsidRPr="00022206">
        <w:rPr>
          <w:rFonts w:ascii="仿宋" w:eastAsia="仿宋" w:hAnsi="仿宋" w:hint="eastAsia"/>
          <w:color w:val="000000"/>
          <w:sz w:val="32"/>
          <w:szCs w:val="32"/>
        </w:rPr>
        <w:t>，其中：授予小微企业合同金额0万元，占政府采购支出总额的0</w:t>
      </w:r>
      <w:r w:rsidRPr="00022206">
        <w:rPr>
          <w:rFonts w:ascii="仿宋" w:eastAsia="仿宋" w:hAnsi="仿宋"/>
          <w:color w:val="000000"/>
          <w:sz w:val="32"/>
          <w:szCs w:val="32"/>
        </w:rPr>
        <w:t>%</w:t>
      </w:r>
      <w:r w:rsidRPr="00022206">
        <w:rPr>
          <w:rFonts w:ascii="仿宋" w:eastAsia="仿宋" w:hAnsi="仿宋" w:hint="eastAsia"/>
          <w:color w:val="000000"/>
          <w:sz w:val="32"/>
          <w:szCs w:val="32"/>
        </w:rPr>
        <w:t>。</w:t>
      </w:r>
    </w:p>
    <w:p w:rsidR="00004F6F" w:rsidRPr="00022206" w:rsidRDefault="007F7082" w:rsidP="007A7B88">
      <w:pPr>
        <w:spacing w:line="596" w:lineRule="exact"/>
        <w:ind w:firstLineChars="200" w:firstLine="643"/>
        <w:rPr>
          <w:rFonts w:ascii="仿宋" w:eastAsia="仿宋" w:hAnsi="仿宋"/>
          <w:b/>
          <w:color w:val="FF0000"/>
          <w:sz w:val="32"/>
          <w:szCs w:val="32"/>
        </w:rPr>
      </w:pPr>
      <w:r w:rsidRPr="00022206">
        <w:rPr>
          <w:rFonts w:ascii="仿宋" w:eastAsia="仿宋" w:hAnsi="仿宋" w:hint="eastAsia"/>
          <w:b/>
          <w:color w:val="FF0000"/>
          <w:sz w:val="32"/>
          <w:szCs w:val="32"/>
        </w:rPr>
        <w:t>（注：数据来源于财决附</w:t>
      </w:r>
      <w:r w:rsidRPr="00022206">
        <w:rPr>
          <w:rFonts w:ascii="仿宋" w:eastAsia="仿宋" w:hAnsi="仿宋"/>
          <w:b/>
          <w:color w:val="FF0000"/>
          <w:sz w:val="32"/>
          <w:szCs w:val="32"/>
        </w:rPr>
        <w:t>03</w:t>
      </w:r>
      <w:r w:rsidRPr="00022206">
        <w:rPr>
          <w:rFonts w:ascii="仿宋" w:eastAsia="仿宋" w:hAnsi="仿宋" w:hint="eastAsia"/>
          <w:b/>
          <w:color w:val="FF0000"/>
          <w:sz w:val="32"/>
          <w:szCs w:val="32"/>
        </w:rPr>
        <w:t>表）</w:t>
      </w:r>
    </w:p>
    <w:p w:rsidR="00004F6F" w:rsidRPr="00022206" w:rsidRDefault="007F7082" w:rsidP="007A7B88">
      <w:pPr>
        <w:autoSpaceDE w:val="0"/>
        <w:autoSpaceDN w:val="0"/>
        <w:adjustRightInd w:val="0"/>
        <w:spacing w:line="596" w:lineRule="exact"/>
        <w:ind w:firstLineChars="200" w:firstLine="643"/>
        <w:jc w:val="left"/>
        <w:outlineLvl w:val="2"/>
        <w:rPr>
          <w:rFonts w:ascii="仿宋" w:eastAsia="仿宋" w:hAnsi="仿宋"/>
          <w:b/>
          <w:color w:val="000000"/>
          <w:sz w:val="32"/>
          <w:szCs w:val="32"/>
        </w:rPr>
      </w:pPr>
      <w:bookmarkStart w:id="54" w:name="_Toc15377224"/>
      <w:r w:rsidRPr="00022206">
        <w:rPr>
          <w:rFonts w:ascii="仿宋" w:eastAsia="仿宋" w:hAnsi="仿宋" w:hint="eastAsia"/>
          <w:b/>
          <w:color w:val="000000"/>
          <w:sz w:val="32"/>
          <w:szCs w:val="32"/>
        </w:rPr>
        <w:t>（三）国有资产占有使用情况</w:t>
      </w:r>
      <w:bookmarkEnd w:id="54"/>
    </w:p>
    <w:p w:rsidR="00004F6F" w:rsidRPr="00022206" w:rsidRDefault="007F7082" w:rsidP="007A7B88">
      <w:pPr>
        <w:autoSpaceDE w:val="0"/>
        <w:autoSpaceDN w:val="0"/>
        <w:adjustRightInd w:val="0"/>
        <w:spacing w:line="596" w:lineRule="exact"/>
        <w:ind w:firstLineChars="200" w:firstLine="640"/>
        <w:jc w:val="left"/>
        <w:rPr>
          <w:rFonts w:ascii="仿宋" w:eastAsia="仿宋" w:hAnsi="仿宋"/>
          <w:b/>
          <w:color w:val="FF0000"/>
          <w:sz w:val="32"/>
          <w:szCs w:val="32"/>
        </w:rPr>
      </w:pPr>
      <w:r w:rsidRPr="00022206">
        <w:rPr>
          <w:rFonts w:ascii="仿宋" w:eastAsia="仿宋" w:hAnsi="仿宋" w:hint="eastAsia"/>
          <w:color w:val="000000"/>
          <w:sz w:val="32"/>
          <w:szCs w:val="32"/>
        </w:rPr>
        <w:t>截至</w:t>
      </w:r>
      <w:r w:rsidRPr="00022206">
        <w:rPr>
          <w:rFonts w:ascii="仿宋" w:eastAsia="仿宋" w:hAnsi="仿宋"/>
          <w:color w:val="000000"/>
          <w:sz w:val="32"/>
          <w:szCs w:val="32"/>
        </w:rPr>
        <w:t>201</w:t>
      </w:r>
      <w:r w:rsidRPr="00022206">
        <w:rPr>
          <w:rFonts w:ascii="仿宋" w:eastAsia="仿宋" w:hAnsi="仿宋" w:hint="eastAsia"/>
          <w:color w:val="000000"/>
          <w:sz w:val="32"/>
          <w:szCs w:val="32"/>
        </w:rPr>
        <w:t>9年</w:t>
      </w:r>
      <w:r w:rsidRPr="00022206">
        <w:rPr>
          <w:rFonts w:ascii="仿宋" w:eastAsia="仿宋" w:hAnsi="仿宋"/>
          <w:color w:val="000000"/>
          <w:sz w:val="32"/>
          <w:szCs w:val="32"/>
        </w:rPr>
        <w:t>12</w:t>
      </w:r>
      <w:r w:rsidRPr="00022206">
        <w:rPr>
          <w:rFonts w:ascii="仿宋" w:eastAsia="仿宋" w:hAnsi="仿宋" w:hint="eastAsia"/>
          <w:color w:val="000000"/>
          <w:sz w:val="32"/>
          <w:szCs w:val="32"/>
        </w:rPr>
        <w:t>月</w:t>
      </w:r>
      <w:r w:rsidRPr="00022206">
        <w:rPr>
          <w:rFonts w:ascii="仿宋" w:eastAsia="仿宋" w:hAnsi="仿宋"/>
          <w:color w:val="000000"/>
          <w:sz w:val="32"/>
          <w:szCs w:val="32"/>
        </w:rPr>
        <w:t>31</w:t>
      </w:r>
      <w:r w:rsidRPr="00022206">
        <w:rPr>
          <w:rFonts w:ascii="仿宋" w:eastAsia="仿宋" w:hAnsi="仿宋" w:hint="eastAsia"/>
          <w:color w:val="000000"/>
          <w:sz w:val="32"/>
          <w:szCs w:val="32"/>
        </w:rPr>
        <w:t>日，政法委共有车辆0辆，其中：主要领导干部用车0辆、机要通信用车0辆、应急保障用车0辆、其他用</w:t>
      </w:r>
      <w:r w:rsidRPr="00022206">
        <w:rPr>
          <w:rFonts w:ascii="仿宋" w:eastAsia="仿宋" w:hAnsi="仿宋" w:hint="eastAsia"/>
          <w:color w:val="000000"/>
          <w:sz w:val="32"/>
          <w:szCs w:val="32"/>
        </w:rPr>
        <w:lastRenderedPageBreak/>
        <w:t>车0辆……</w:t>
      </w:r>
      <w:r w:rsidRPr="00022206">
        <w:rPr>
          <w:rFonts w:ascii="仿宋" w:eastAsia="仿宋" w:hAnsi="仿宋" w:hint="eastAsia"/>
          <w:color w:val="000000" w:themeColor="text1"/>
          <w:sz w:val="32"/>
          <w:szCs w:val="32"/>
        </w:rPr>
        <w:t>其他用车主要是用于……单价</w:t>
      </w:r>
      <w:r w:rsidRPr="00022206">
        <w:rPr>
          <w:rFonts w:ascii="仿宋" w:eastAsia="仿宋" w:hAnsi="仿宋"/>
          <w:color w:val="000000" w:themeColor="text1"/>
          <w:sz w:val="32"/>
          <w:szCs w:val="32"/>
        </w:rPr>
        <w:t>50</w:t>
      </w:r>
      <w:r w:rsidRPr="00022206">
        <w:rPr>
          <w:rFonts w:ascii="仿宋" w:eastAsia="仿宋" w:hAnsi="仿宋" w:hint="eastAsia"/>
          <w:color w:val="000000" w:themeColor="text1"/>
          <w:sz w:val="32"/>
          <w:szCs w:val="32"/>
        </w:rPr>
        <w:t>万元以上通用设备0台（套），单价</w:t>
      </w:r>
      <w:r w:rsidRPr="00022206">
        <w:rPr>
          <w:rFonts w:ascii="仿宋" w:eastAsia="仿宋" w:hAnsi="仿宋"/>
          <w:color w:val="000000" w:themeColor="text1"/>
          <w:sz w:val="32"/>
          <w:szCs w:val="32"/>
        </w:rPr>
        <w:t>100</w:t>
      </w:r>
      <w:r w:rsidRPr="00022206">
        <w:rPr>
          <w:rFonts w:ascii="仿宋" w:eastAsia="仿宋" w:hAnsi="仿宋" w:hint="eastAsia"/>
          <w:color w:val="000000"/>
          <w:sz w:val="32"/>
          <w:szCs w:val="32"/>
        </w:rPr>
        <w:t>万元以上专用设备0台（套）。</w:t>
      </w:r>
      <w:r w:rsidRPr="00022206">
        <w:rPr>
          <w:rFonts w:ascii="仿宋" w:eastAsia="仿宋" w:hAnsi="仿宋" w:hint="eastAsia"/>
          <w:b/>
          <w:color w:val="FF0000"/>
          <w:sz w:val="32"/>
          <w:szCs w:val="32"/>
        </w:rPr>
        <w:t>（注：数据来源财决附</w:t>
      </w:r>
      <w:r w:rsidRPr="00022206">
        <w:rPr>
          <w:rFonts w:ascii="仿宋" w:eastAsia="仿宋" w:hAnsi="仿宋"/>
          <w:b/>
          <w:color w:val="FF0000"/>
          <w:sz w:val="32"/>
          <w:szCs w:val="32"/>
        </w:rPr>
        <w:t>03</w:t>
      </w:r>
      <w:r w:rsidRPr="00022206">
        <w:rPr>
          <w:rFonts w:ascii="仿宋" w:eastAsia="仿宋" w:hAnsi="仿宋" w:hint="eastAsia"/>
          <w:b/>
          <w:color w:val="FF0000"/>
          <w:sz w:val="32"/>
          <w:szCs w:val="32"/>
        </w:rPr>
        <w:t>表，按部门决算报表填报数据罗列车辆情况。）</w:t>
      </w:r>
    </w:p>
    <w:p w:rsidR="00004F6F" w:rsidRPr="00022206" w:rsidRDefault="007F7082" w:rsidP="007A7B88">
      <w:pPr>
        <w:autoSpaceDE w:val="0"/>
        <w:autoSpaceDN w:val="0"/>
        <w:adjustRightInd w:val="0"/>
        <w:spacing w:line="596" w:lineRule="exact"/>
        <w:ind w:firstLineChars="200" w:firstLine="643"/>
        <w:jc w:val="left"/>
        <w:outlineLvl w:val="2"/>
        <w:rPr>
          <w:rFonts w:ascii="仿宋" w:eastAsia="仿宋" w:hAnsi="仿宋"/>
          <w:b/>
          <w:color w:val="000000"/>
          <w:sz w:val="32"/>
          <w:szCs w:val="32"/>
        </w:rPr>
      </w:pPr>
      <w:r w:rsidRPr="00022206">
        <w:rPr>
          <w:rFonts w:ascii="仿宋" w:eastAsia="仿宋" w:hAnsi="仿宋" w:hint="eastAsia"/>
          <w:b/>
          <w:color w:val="000000"/>
          <w:sz w:val="32"/>
          <w:szCs w:val="32"/>
        </w:rPr>
        <w:t>（四）预算绩效管理情况。</w:t>
      </w:r>
    </w:p>
    <w:p w:rsidR="00004F6F" w:rsidRPr="00022206" w:rsidRDefault="007F7082"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根据预算绩效管理要求，本部门（单位）在年初预算编制阶段，组织对“政法平安建设”“政法三级网运行维护”等5个项目开展了预算事前绩效评估，对5个项目编制了绩效目标，预算执行过程中，选取5个项目开展绩效监控，年终执行完毕后，对5个项目开展了绩效目标完成情况自评。</w:t>
      </w:r>
    </w:p>
    <w:p w:rsidR="00004F6F" w:rsidRPr="00022206" w:rsidRDefault="007F7082" w:rsidP="007A7B88">
      <w:pPr>
        <w:spacing w:line="596" w:lineRule="exact"/>
        <w:ind w:firstLineChars="200" w:firstLine="640"/>
        <w:rPr>
          <w:rFonts w:ascii="仿宋" w:eastAsia="仿宋" w:hAnsi="仿宋" w:cs="仿宋_GB2312"/>
          <w:sz w:val="32"/>
          <w:szCs w:val="32"/>
        </w:rPr>
      </w:pPr>
      <w:r w:rsidRPr="00022206">
        <w:rPr>
          <w:rFonts w:ascii="仿宋" w:eastAsia="仿宋" w:hAnsi="仿宋" w:cs="楷体_GB2312" w:hint="eastAsia"/>
          <w:sz w:val="32"/>
          <w:szCs w:val="32"/>
        </w:rPr>
        <w:t>1</w:t>
      </w:r>
      <w:r w:rsidR="0043646C" w:rsidRPr="00022206">
        <w:rPr>
          <w:rFonts w:ascii="仿宋" w:eastAsia="仿宋" w:hAnsi="仿宋" w:cs="楷体_GB2312" w:hint="eastAsia"/>
          <w:sz w:val="32"/>
          <w:szCs w:val="32"/>
        </w:rPr>
        <w:t>．</w:t>
      </w:r>
      <w:r w:rsidRPr="00022206">
        <w:rPr>
          <w:rFonts w:ascii="仿宋" w:eastAsia="仿宋" w:hAnsi="仿宋" w:cs="楷体_GB2312" w:hint="eastAsia"/>
          <w:sz w:val="32"/>
          <w:szCs w:val="32"/>
        </w:rPr>
        <w:t>项目绩效目标完成情况。</w:t>
      </w:r>
      <w:r w:rsidRPr="00022206">
        <w:rPr>
          <w:rFonts w:ascii="仿宋" w:eastAsia="仿宋" w:hAnsi="仿宋" w:cs="楷体_GB2312" w:hint="eastAsia"/>
          <w:sz w:val="32"/>
          <w:szCs w:val="32"/>
        </w:rPr>
        <w:br/>
      </w:r>
      <w:r w:rsidRPr="00022206">
        <w:rPr>
          <w:rFonts w:ascii="仿宋" w:eastAsia="仿宋" w:hAnsi="仿宋" w:cs="仿宋_GB2312" w:hint="eastAsia"/>
          <w:sz w:val="32"/>
          <w:szCs w:val="32"/>
        </w:rPr>
        <w:t xml:space="preserve">    本部门在2019年度部门决算中反映“政法平安建设”“政法三级网运行维护”等5个项目绩效目标实际完成情况。（本单位部门项目绩效目标个数在5个以上的，选取5个项目进行公开，目标个数在5个以下的，全部进行公开，公开内容包括选取的全部项目完成情况综述和完成情况表）。</w:t>
      </w:r>
    </w:p>
    <w:p w:rsidR="0043646C" w:rsidRDefault="0043646C" w:rsidP="0043646C">
      <w:pPr>
        <w:spacing w:line="596"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2</w:t>
      </w:r>
      <w:r w:rsidRPr="00022206">
        <w:rPr>
          <w:rFonts w:ascii="仿宋" w:eastAsia="仿宋" w:hAnsi="仿宋" w:cs="楷体_GB2312" w:hint="eastAsia"/>
          <w:sz w:val="32"/>
          <w:szCs w:val="32"/>
        </w:rPr>
        <w:t>．</w:t>
      </w:r>
      <w:r w:rsidR="007F7082" w:rsidRPr="0043646C">
        <w:rPr>
          <w:rFonts w:ascii="仿宋" w:eastAsia="仿宋" w:hAnsi="仿宋" w:cs="仿宋_GB2312" w:hint="eastAsia"/>
          <w:color w:val="000000" w:themeColor="text1"/>
          <w:sz w:val="32"/>
          <w:szCs w:val="32"/>
        </w:rPr>
        <w:t>政法平安建设项目绩效目标完成情况综述。项目全年预算数5万元，执行数为5万元，完成预算的100%。通过项目实施，保障（深化平安利州建设，争创全省“平安建设”先进县（区），不断提升群众安全感和满意度）发现的主要问题：宣传力度不够。下一步改进措施：加大宣传力度和投入。</w:t>
      </w:r>
    </w:p>
    <w:p w:rsidR="0043646C" w:rsidRDefault="0043646C" w:rsidP="0043646C">
      <w:pPr>
        <w:spacing w:line="596"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3</w:t>
      </w:r>
      <w:r w:rsidRPr="00022206">
        <w:rPr>
          <w:rFonts w:ascii="仿宋" w:eastAsia="仿宋" w:hAnsi="仿宋" w:cs="楷体_GB2312" w:hint="eastAsia"/>
          <w:sz w:val="32"/>
          <w:szCs w:val="32"/>
        </w:rPr>
        <w:t>．</w:t>
      </w:r>
      <w:r w:rsidR="007F7082" w:rsidRPr="00022206">
        <w:rPr>
          <w:rFonts w:ascii="仿宋" w:eastAsia="仿宋" w:hAnsi="仿宋" w:cs="仿宋_GB2312" w:hint="eastAsia"/>
          <w:color w:val="000000" w:themeColor="text1"/>
          <w:sz w:val="32"/>
          <w:szCs w:val="32"/>
        </w:rPr>
        <w:t>政法三级网运行维护项目绩效目标完成情况综述。项目</w:t>
      </w:r>
      <w:r w:rsidR="007F7082" w:rsidRPr="00022206">
        <w:rPr>
          <w:rFonts w:ascii="仿宋" w:eastAsia="仿宋" w:hAnsi="仿宋" w:cs="仿宋_GB2312" w:hint="eastAsia"/>
          <w:color w:val="000000" w:themeColor="text1"/>
          <w:sz w:val="32"/>
          <w:szCs w:val="32"/>
        </w:rPr>
        <w:lastRenderedPageBreak/>
        <w:t>全年预算数17万元，执行数为17万元，完成预算的100%，政法三级网运行维护(保障利州区政法部门网络设施共建信息资源共享平台的正常使用维护，及时组织政法部门学习、宣传上级的视频会议精神等,），发现的主要问题：无。下一步改进措施：无。</w:t>
      </w:r>
    </w:p>
    <w:p w:rsidR="0043646C" w:rsidRDefault="0043646C" w:rsidP="0043646C">
      <w:pPr>
        <w:spacing w:line="596"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4</w:t>
      </w:r>
      <w:r w:rsidRPr="00022206">
        <w:rPr>
          <w:rFonts w:ascii="仿宋" w:eastAsia="仿宋" w:hAnsi="仿宋" w:cs="楷体_GB2312" w:hint="eastAsia"/>
          <w:sz w:val="32"/>
          <w:szCs w:val="32"/>
        </w:rPr>
        <w:t>．</w:t>
      </w:r>
      <w:r w:rsidR="007F7082" w:rsidRPr="00022206">
        <w:rPr>
          <w:rFonts w:ascii="仿宋" w:eastAsia="仿宋" w:hAnsi="仿宋" w:cs="仿宋_GB2312" w:hint="eastAsia"/>
          <w:color w:val="000000" w:themeColor="text1"/>
          <w:sz w:val="32"/>
          <w:szCs w:val="32"/>
        </w:rPr>
        <w:t>法学会专项事业项目绩效目标完成情况综述。项目全年预算数2.5万元，执行数为2.5万元，完成预算的100%，法学会专项事业(组织利州区法学工作者、法律工作者学习和贯彻党的基本理论、路线 、纲领，提高政治素质和业务素质，深入实际进行调查研究，反映新情况，研究新问题，加强信息交流和传播；开展同各省、各地区和国际组织间的学术交流与合作，为我区矛盾纠纷化解提供法律支持），发现的主要问题：无。下一步改进措施：无。</w:t>
      </w:r>
    </w:p>
    <w:p w:rsidR="0043646C" w:rsidRDefault="0043646C" w:rsidP="0043646C">
      <w:pPr>
        <w:spacing w:line="596"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5</w:t>
      </w:r>
      <w:r w:rsidRPr="00022206">
        <w:rPr>
          <w:rFonts w:ascii="仿宋" w:eastAsia="仿宋" w:hAnsi="仿宋" w:cs="楷体_GB2312" w:hint="eastAsia"/>
          <w:sz w:val="32"/>
          <w:szCs w:val="32"/>
        </w:rPr>
        <w:t>．</w:t>
      </w:r>
      <w:r w:rsidR="007F7082" w:rsidRPr="00022206">
        <w:rPr>
          <w:rFonts w:ascii="仿宋" w:eastAsia="仿宋" w:hAnsi="仿宋" w:cs="仿宋_GB2312" w:hint="eastAsia"/>
          <w:color w:val="000000" w:themeColor="text1"/>
          <w:sz w:val="32"/>
          <w:szCs w:val="32"/>
        </w:rPr>
        <w:t>大调解工作项目绩效目标完成情况综述。项目全年预算数20万元，执行数为20万元，完成预算的100%。通过项目实施，保障</w:t>
      </w:r>
      <w:r w:rsidR="007F7082" w:rsidRPr="00022206">
        <w:rPr>
          <w:rFonts w:ascii="仿宋" w:eastAsia="仿宋" w:hAnsi="仿宋" w:cs="宋体" w:hint="eastAsia"/>
          <w:kern w:val="0"/>
          <w:sz w:val="32"/>
          <w:szCs w:val="32"/>
        </w:rPr>
        <w:t>利州区信访调解平台运行顺利有序，</w:t>
      </w:r>
      <w:r w:rsidR="007F7082" w:rsidRPr="00022206">
        <w:rPr>
          <w:rFonts w:ascii="仿宋" w:eastAsia="仿宋" w:hAnsi="仿宋" w:cs="仿宋_GB2312" w:hint="eastAsia"/>
          <w:color w:val="000000" w:themeColor="text1"/>
          <w:sz w:val="32"/>
          <w:szCs w:val="32"/>
        </w:rPr>
        <w:t>不断提升群众安全感和满意度，发现的主要问题：宣传力度不够。下一步改进措施：加大宣传力度和投入。</w:t>
      </w:r>
    </w:p>
    <w:p w:rsidR="00004F6F" w:rsidRDefault="0043646C" w:rsidP="0043646C">
      <w:pPr>
        <w:spacing w:line="596" w:lineRule="exact"/>
        <w:ind w:firstLineChars="200" w:firstLine="640"/>
        <w:rPr>
          <w:rFonts w:ascii="仿宋" w:eastAsia="仿宋" w:hAnsi="仿宋" w:cs="宋体"/>
          <w:kern w:val="0"/>
          <w:sz w:val="32"/>
          <w:szCs w:val="32"/>
        </w:rPr>
      </w:pPr>
      <w:r>
        <w:rPr>
          <w:rFonts w:ascii="仿宋" w:eastAsia="仿宋" w:hAnsi="仿宋" w:cs="仿宋_GB2312" w:hint="eastAsia"/>
          <w:color w:val="000000" w:themeColor="text1"/>
          <w:sz w:val="32"/>
          <w:szCs w:val="32"/>
        </w:rPr>
        <w:t>6</w:t>
      </w:r>
      <w:r w:rsidRPr="00022206">
        <w:rPr>
          <w:rFonts w:ascii="仿宋" w:eastAsia="仿宋" w:hAnsi="仿宋" w:cs="楷体_GB2312" w:hint="eastAsia"/>
          <w:sz w:val="32"/>
          <w:szCs w:val="32"/>
        </w:rPr>
        <w:t>．</w:t>
      </w:r>
      <w:r w:rsidR="007F7082" w:rsidRPr="00022206">
        <w:rPr>
          <w:rFonts w:ascii="仿宋" w:eastAsia="仿宋" w:hAnsi="仿宋" w:cs="宋体" w:hint="eastAsia"/>
          <w:color w:val="000000"/>
          <w:kern w:val="0"/>
          <w:sz w:val="32"/>
          <w:szCs w:val="32"/>
        </w:rPr>
        <w:t>扫黑除恶工作经费</w:t>
      </w:r>
      <w:r w:rsidR="007F7082" w:rsidRPr="00022206">
        <w:rPr>
          <w:rFonts w:ascii="仿宋" w:eastAsia="仿宋" w:hAnsi="仿宋" w:cs="仿宋_GB2312" w:hint="eastAsia"/>
          <w:color w:val="000000" w:themeColor="text1"/>
          <w:sz w:val="32"/>
          <w:szCs w:val="32"/>
        </w:rPr>
        <w:t>项目绩效目标完成情况综述。项目全年预算数20万元，执行数为20万元，完成预算的100%。通过项目实施，保障</w:t>
      </w:r>
      <w:r w:rsidR="007F7082" w:rsidRPr="00022206">
        <w:rPr>
          <w:rFonts w:ascii="仿宋" w:eastAsia="仿宋" w:hAnsi="仿宋" w:cs="宋体" w:hint="eastAsia"/>
          <w:kern w:val="0"/>
          <w:sz w:val="32"/>
          <w:szCs w:val="32"/>
        </w:rPr>
        <w:t>中央、省、市、区重大活动和重要敏感时段维稳及安保工作，中档人员的防控，群体性、突发性事件的应急处</w:t>
      </w:r>
      <w:r w:rsidR="007F7082" w:rsidRPr="00022206">
        <w:rPr>
          <w:rFonts w:ascii="仿宋" w:eastAsia="仿宋" w:hAnsi="仿宋" w:cs="宋体" w:hint="eastAsia"/>
          <w:kern w:val="0"/>
          <w:sz w:val="32"/>
          <w:szCs w:val="32"/>
        </w:rPr>
        <w:lastRenderedPageBreak/>
        <w:t>置，长期开展不稳定因素摸排，及时灵通信息，及时预警上报，快速处置等经费。</w:t>
      </w:r>
    </w:p>
    <w:p w:rsidR="001E4742" w:rsidRDefault="001E4742" w:rsidP="001E4742">
      <w:pPr>
        <w:spacing w:line="596" w:lineRule="exact"/>
        <w:jc w:val="center"/>
        <w:rPr>
          <w:rFonts w:ascii="仿宋" w:eastAsia="仿宋" w:hAnsi="仿宋" w:cs="宋体"/>
          <w:color w:val="000000" w:themeColor="text1"/>
          <w:kern w:val="0"/>
          <w:sz w:val="36"/>
          <w:szCs w:val="36"/>
        </w:rPr>
      </w:pPr>
      <w:r w:rsidRPr="001E4742">
        <w:rPr>
          <w:rFonts w:ascii="方正小标宋简体" w:eastAsia="方正小标宋简体" w:hAnsi="仿宋" w:cs="宋体" w:hint="eastAsia"/>
          <w:bCs/>
          <w:color w:val="000000" w:themeColor="text1"/>
          <w:kern w:val="0"/>
          <w:sz w:val="40"/>
          <w:szCs w:val="40"/>
        </w:rPr>
        <w:t>项目支出绩效目标完成情况表</w:t>
      </w:r>
      <w:r w:rsidRPr="001E4742">
        <w:rPr>
          <w:rFonts w:ascii="方正小标宋简体" w:eastAsia="方正小标宋简体" w:hAnsi="仿宋" w:cs="宋体" w:hint="eastAsia"/>
          <w:bCs/>
          <w:color w:val="000000" w:themeColor="text1"/>
          <w:kern w:val="0"/>
          <w:sz w:val="40"/>
          <w:szCs w:val="40"/>
        </w:rPr>
        <w:br/>
      </w:r>
      <w:r w:rsidRPr="002E4610">
        <w:rPr>
          <w:rFonts w:ascii="方正楷体简体" w:eastAsia="方正楷体简体" w:hAnsi="仿宋" w:cs="宋体" w:hint="eastAsia"/>
          <w:color w:val="000000" w:themeColor="text1"/>
          <w:kern w:val="0"/>
          <w:sz w:val="32"/>
          <w:szCs w:val="32"/>
        </w:rPr>
        <w:t>（2019年度）</w:t>
      </w:r>
    </w:p>
    <w:tbl>
      <w:tblPr>
        <w:tblW w:w="5000" w:type="pct"/>
        <w:tblCellMar>
          <w:left w:w="0" w:type="dxa"/>
          <w:right w:w="0" w:type="dxa"/>
        </w:tblCellMar>
        <w:tblLook w:val="04A0"/>
      </w:tblPr>
      <w:tblGrid>
        <w:gridCol w:w="721"/>
        <w:gridCol w:w="838"/>
        <w:gridCol w:w="1667"/>
        <w:gridCol w:w="1397"/>
        <w:gridCol w:w="2128"/>
        <w:gridCol w:w="2123"/>
      </w:tblGrid>
      <w:tr w:rsidR="001E4742" w:rsidRPr="00022206" w:rsidTr="002E4610">
        <w:trPr>
          <w:trHeight w:val="737"/>
        </w:trPr>
        <w:tc>
          <w:tcPr>
            <w:tcW w:w="1818"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项目名称</w:t>
            </w:r>
          </w:p>
        </w:tc>
        <w:tc>
          <w:tcPr>
            <w:tcW w:w="3182"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政法平安建设</w:t>
            </w:r>
          </w:p>
        </w:tc>
      </w:tr>
      <w:tr w:rsidR="001E4742" w:rsidRPr="00022206" w:rsidTr="002E4610">
        <w:trPr>
          <w:trHeight w:val="737"/>
        </w:trPr>
        <w:tc>
          <w:tcPr>
            <w:tcW w:w="1818"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预算单位</w:t>
            </w:r>
          </w:p>
        </w:tc>
        <w:tc>
          <w:tcPr>
            <w:tcW w:w="3182"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区委政法委</w:t>
            </w:r>
          </w:p>
        </w:tc>
      </w:tr>
      <w:tr w:rsidR="002E4610" w:rsidRPr="00022206" w:rsidTr="002E4610">
        <w:trPr>
          <w:trHeight w:val="737"/>
        </w:trPr>
        <w:tc>
          <w:tcPr>
            <w:tcW w:w="407"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预算执行情况(万元)</w:t>
            </w:r>
          </w:p>
        </w:tc>
        <w:tc>
          <w:tcPr>
            <w:tcW w:w="1410"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预算数:</w:t>
            </w:r>
          </w:p>
        </w:tc>
        <w:tc>
          <w:tcPr>
            <w:tcW w:w="78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5</w:t>
            </w:r>
          </w:p>
        </w:tc>
        <w:tc>
          <w:tcPr>
            <w:tcW w:w="119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执行数:</w:t>
            </w:r>
          </w:p>
        </w:tc>
        <w:tc>
          <w:tcPr>
            <w:tcW w:w="119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5</w:t>
            </w:r>
          </w:p>
        </w:tc>
      </w:tr>
      <w:tr w:rsidR="002E4610" w:rsidRPr="00022206" w:rsidTr="002E4610">
        <w:trPr>
          <w:trHeight w:val="737"/>
        </w:trPr>
        <w:tc>
          <w:tcPr>
            <w:tcW w:w="407" w:type="pct"/>
            <w:vMerge/>
            <w:tcBorders>
              <w:top w:val="single" w:sz="4" w:space="0" w:color="000000"/>
              <w:left w:val="single" w:sz="4" w:space="0" w:color="000000"/>
              <w:bottom w:val="single" w:sz="4" w:space="0" w:color="000000"/>
              <w:right w:val="single" w:sz="4" w:space="0" w:color="000000"/>
            </w:tcBorders>
            <w:vAlign w:val="center"/>
          </w:tcPr>
          <w:p w:rsidR="001E4742" w:rsidRPr="00022206" w:rsidRDefault="001E4742" w:rsidP="002E4610">
            <w:pPr>
              <w:widowControl/>
              <w:spacing w:line="240" w:lineRule="exact"/>
              <w:jc w:val="center"/>
              <w:rPr>
                <w:rFonts w:ascii="仿宋" w:eastAsia="仿宋" w:hAnsi="仿宋" w:cs="宋体"/>
                <w:color w:val="000000" w:themeColor="text1"/>
                <w:szCs w:val="21"/>
              </w:rPr>
            </w:pPr>
          </w:p>
        </w:tc>
        <w:tc>
          <w:tcPr>
            <w:tcW w:w="1410"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其中-财政拨款:</w:t>
            </w:r>
          </w:p>
        </w:tc>
        <w:tc>
          <w:tcPr>
            <w:tcW w:w="78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5</w:t>
            </w:r>
          </w:p>
        </w:tc>
        <w:tc>
          <w:tcPr>
            <w:tcW w:w="119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其中-财政拨款:</w:t>
            </w:r>
          </w:p>
        </w:tc>
        <w:tc>
          <w:tcPr>
            <w:tcW w:w="119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5</w:t>
            </w:r>
          </w:p>
        </w:tc>
      </w:tr>
      <w:tr w:rsidR="002E4610" w:rsidRPr="00022206" w:rsidTr="002E4610">
        <w:trPr>
          <w:trHeight w:val="737"/>
        </w:trPr>
        <w:tc>
          <w:tcPr>
            <w:tcW w:w="407" w:type="pct"/>
            <w:vMerge/>
            <w:tcBorders>
              <w:top w:val="single" w:sz="4" w:space="0" w:color="000000"/>
              <w:left w:val="single" w:sz="4" w:space="0" w:color="000000"/>
              <w:bottom w:val="single" w:sz="4" w:space="0" w:color="000000"/>
              <w:right w:val="single" w:sz="4" w:space="0" w:color="000000"/>
            </w:tcBorders>
            <w:vAlign w:val="center"/>
          </w:tcPr>
          <w:p w:rsidR="001E4742" w:rsidRPr="00022206" w:rsidRDefault="001E4742" w:rsidP="002E4610">
            <w:pPr>
              <w:widowControl/>
              <w:spacing w:line="240" w:lineRule="exact"/>
              <w:jc w:val="center"/>
              <w:rPr>
                <w:rFonts w:ascii="仿宋" w:eastAsia="仿宋" w:hAnsi="仿宋" w:cs="宋体"/>
                <w:color w:val="000000" w:themeColor="text1"/>
                <w:szCs w:val="21"/>
              </w:rPr>
            </w:pPr>
          </w:p>
        </w:tc>
        <w:tc>
          <w:tcPr>
            <w:tcW w:w="1410"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其它资金:</w:t>
            </w:r>
          </w:p>
        </w:tc>
        <w:tc>
          <w:tcPr>
            <w:tcW w:w="78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0</w:t>
            </w:r>
          </w:p>
        </w:tc>
        <w:tc>
          <w:tcPr>
            <w:tcW w:w="119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其它资金:</w:t>
            </w:r>
          </w:p>
        </w:tc>
        <w:tc>
          <w:tcPr>
            <w:tcW w:w="119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spacing w:line="240" w:lineRule="exact"/>
              <w:jc w:val="center"/>
              <w:rPr>
                <w:rFonts w:ascii="仿宋" w:eastAsia="仿宋" w:hAnsi="仿宋" w:cs="宋体"/>
                <w:color w:val="000000" w:themeColor="text1"/>
                <w:szCs w:val="21"/>
              </w:rPr>
            </w:pPr>
          </w:p>
        </w:tc>
      </w:tr>
      <w:tr w:rsidR="001E4742" w:rsidRPr="00022206" w:rsidTr="002E4610">
        <w:trPr>
          <w:trHeight w:val="737"/>
        </w:trPr>
        <w:tc>
          <w:tcPr>
            <w:tcW w:w="407"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年度目标完成情况</w:t>
            </w:r>
          </w:p>
        </w:tc>
        <w:tc>
          <w:tcPr>
            <w:tcW w:w="2198"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预期目标</w:t>
            </w:r>
          </w:p>
        </w:tc>
        <w:tc>
          <w:tcPr>
            <w:tcW w:w="2395"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实际完成目标</w:t>
            </w:r>
          </w:p>
        </w:tc>
      </w:tr>
      <w:tr w:rsidR="001E4742" w:rsidRPr="00022206" w:rsidTr="002E4610">
        <w:trPr>
          <w:trHeight w:val="737"/>
        </w:trPr>
        <w:tc>
          <w:tcPr>
            <w:tcW w:w="407" w:type="pct"/>
            <w:vMerge/>
            <w:tcBorders>
              <w:top w:val="single" w:sz="4" w:space="0" w:color="000000"/>
              <w:left w:val="single" w:sz="4" w:space="0" w:color="000000"/>
              <w:bottom w:val="single" w:sz="4" w:space="0" w:color="000000"/>
              <w:right w:val="single" w:sz="4" w:space="0" w:color="000000"/>
            </w:tcBorders>
            <w:vAlign w:val="center"/>
          </w:tcPr>
          <w:p w:rsidR="001E4742" w:rsidRPr="00022206" w:rsidRDefault="001E4742" w:rsidP="002E4610">
            <w:pPr>
              <w:widowControl/>
              <w:spacing w:line="240" w:lineRule="exact"/>
              <w:jc w:val="center"/>
              <w:rPr>
                <w:rFonts w:ascii="仿宋" w:eastAsia="仿宋" w:hAnsi="仿宋" w:cs="宋体"/>
                <w:color w:val="000000" w:themeColor="text1"/>
                <w:szCs w:val="21"/>
              </w:rPr>
            </w:pPr>
          </w:p>
        </w:tc>
        <w:tc>
          <w:tcPr>
            <w:tcW w:w="2198"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仿宋_GB2312" w:hint="eastAsia"/>
                <w:color w:val="000000" w:themeColor="text1"/>
                <w:szCs w:val="21"/>
              </w:rPr>
              <w:t>深化平安利州建设，争创全省“平安建设”先进县（区），不断提升群众安全感和满意度</w:t>
            </w:r>
          </w:p>
        </w:tc>
        <w:tc>
          <w:tcPr>
            <w:tcW w:w="2395"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仿宋_GB2312" w:hint="eastAsia"/>
                <w:color w:val="000000" w:themeColor="text1"/>
                <w:szCs w:val="21"/>
              </w:rPr>
              <w:t>深化平安利州建设，争创全省“平安建设”先进县（区），不断提升群众安全感和满意度</w:t>
            </w:r>
          </w:p>
        </w:tc>
      </w:tr>
      <w:tr w:rsidR="002E4610" w:rsidRPr="00022206" w:rsidTr="002E4610">
        <w:trPr>
          <w:trHeight w:val="737"/>
        </w:trPr>
        <w:tc>
          <w:tcPr>
            <w:tcW w:w="407"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u w:val="single"/>
              </w:rPr>
            </w:pPr>
            <w:r w:rsidRPr="00022206">
              <w:rPr>
                <w:rFonts w:ascii="仿宋" w:eastAsia="仿宋" w:hAnsi="仿宋" w:cs="宋体" w:hint="eastAsia"/>
                <w:color w:val="000000" w:themeColor="text1"/>
                <w:szCs w:val="21"/>
                <w:u w:val="single"/>
              </w:rPr>
              <w:t>绩效指标完成情况</w:t>
            </w:r>
          </w:p>
        </w:tc>
        <w:tc>
          <w:tcPr>
            <w:tcW w:w="47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一级指标</w:t>
            </w:r>
          </w:p>
        </w:tc>
        <w:tc>
          <w:tcPr>
            <w:tcW w:w="93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二级指标</w:t>
            </w:r>
          </w:p>
        </w:tc>
        <w:tc>
          <w:tcPr>
            <w:tcW w:w="78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三级指标</w:t>
            </w:r>
          </w:p>
        </w:tc>
        <w:tc>
          <w:tcPr>
            <w:tcW w:w="119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预期指标值(包含数字及文字描述)</w:t>
            </w:r>
          </w:p>
        </w:tc>
        <w:tc>
          <w:tcPr>
            <w:tcW w:w="119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实际完成指标值(包含数字及文字描述)</w:t>
            </w:r>
          </w:p>
        </w:tc>
      </w:tr>
      <w:tr w:rsidR="002E4610" w:rsidRPr="00022206" w:rsidTr="002E4610">
        <w:trPr>
          <w:trHeight w:val="737"/>
        </w:trPr>
        <w:tc>
          <w:tcPr>
            <w:tcW w:w="407" w:type="pct"/>
            <w:vMerge/>
            <w:tcBorders>
              <w:top w:val="single" w:sz="4" w:space="0" w:color="000000"/>
              <w:left w:val="single" w:sz="4" w:space="0" w:color="000000"/>
              <w:bottom w:val="single" w:sz="4" w:space="0" w:color="000000"/>
              <w:right w:val="single" w:sz="4" w:space="0" w:color="000000"/>
            </w:tcBorders>
            <w:vAlign w:val="center"/>
          </w:tcPr>
          <w:p w:rsidR="001E4742" w:rsidRPr="00022206" w:rsidRDefault="001E4742" w:rsidP="002E4610">
            <w:pPr>
              <w:widowControl/>
              <w:spacing w:line="240" w:lineRule="exact"/>
              <w:jc w:val="center"/>
              <w:rPr>
                <w:rFonts w:ascii="仿宋" w:eastAsia="仿宋" w:hAnsi="仿宋" w:cs="宋体"/>
                <w:color w:val="000000" w:themeColor="text1"/>
                <w:szCs w:val="21"/>
                <w:u w:val="single"/>
              </w:rPr>
            </w:pPr>
          </w:p>
        </w:tc>
        <w:tc>
          <w:tcPr>
            <w:tcW w:w="47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项目完成指标</w:t>
            </w:r>
          </w:p>
        </w:tc>
        <w:tc>
          <w:tcPr>
            <w:tcW w:w="93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质量指标</w:t>
            </w:r>
          </w:p>
        </w:tc>
        <w:tc>
          <w:tcPr>
            <w:tcW w:w="78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完成质量指标</w:t>
            </w:r>
          </w:p>
        </w:tc>
        <w:tc>
          <w:tcPr>
            <w:tcW w:w="119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社会平安稳定</w:t>
            </w:r>
          </w:p>
        </w:tc>
        <w:tc>
          <w:tcPr>
            <w:tcW w:w="119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社会平安稳定</w:t>
            </w:r>
          </w:p>
        </w:tc>
      </w:tr>
      <w:tr w:rsidR="002E4610" w:rsidRPr="00022206" w:rsidTr="002E4610">
        <w:trPr>
          <w:trHeight w:val="737"/>
        </w:trPr>
        <w:tc>
          <w:tcPr>
            <w:tcW w:w="407" w:type="pct"/>
            <w:vMerge/>
            <w:tcBorders>
              <w:top w:val="single" w:sz="4" w:space="0" w:color="000000"/>
              <w:left w:val="single" w:sz="4" w:space="0" w:color="000000"/>
              <w:bottom w:val="single" w:sz="4" w:space="0" w:color="000000"/>
              <w:right w:val="single" w:sz="4" w:space="0" w:color="000000"/>
            </w:tcBorders>
            <w:vAlign w:val="center"/>
          </w:tcPr>
          <w:p w:rsidR="001E4742" w:rsidRPr="00022206" w:rsidRDefault="001E4742" w:rsidP="002E4610">
            <w:pPr>
              <w:widowControl/>
              <w:spacing w:line="240" w:lineRule="exact"/>
              <w:jc w:val="center"/>
              <w:rPr>
                <w:rFonts w:ascii="仿宋" w:eastAsia="仿宋" w:hAnsi="仿宋" w:cs="宋体"/>
                <w:color w:val="000000" w:themeColor="text1"/>
                <w:szCs w:val="21"/>
                <w:u w:val="single"/>
              </w:rPr>
            </w:pPr>
          </w:p>
        </w:tc>
        <w:tc>
          <w:tcPr>
            <w:tcW w:w="47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项目完成指标</w:t>
            </w:r>
          </w:p>
        </w:tc>
        <w:tc>
          <w:tcPr>
            <w:tcW w:w="93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p>
        </w:tc>
        <w:tc>
          <w:tcPr>
            <w:tcW w:w="78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p>
        </w:tc>
        <w:tc>
          <w:tcPr>
            <w:tcW w:w="119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p>
        </w:tc>
        <w:tc>
          <w:tcPr>
            <w:tcW w:w="119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p>
        </w:tc>
      </w:tr>
      <w:tr w:rsidR="002E4610" w:rsidRPr="00022206" w:rsidTr="002E4610">
        <w:trPr>
          <w:trHeight w:val="737"/>
        </w:trPr>
        <w:tc>
          <w:tcPr>
            <w:tcW w:w="407" w:type="pct"/>
            <w:vMerge/>
            <w:tcBorders>
              <w:top w:val="single" w:sz="4" w:space="0" w:color="000000"/>
              <w:left w:val="single" w:sz="4" w:space="0" w:color="000000"/>
              <w:bottom w:val="single" w:sz="4" w:space="0" w:color="000000"/>
              <w:right w:val="single" w:sz="4" w:space="0" w:color="000000"/>
            </w:tcBorders>
            <w:vAlign w:val="center"/>
          </w:tcPr>
          <w:p w:rsidR="001E4742" w:rsidRPr="00022206" w:rsidRDefault="001E4742" w:rsidP="002E4610">
            <w:pPr>
              <w:widowControl/>
              <w:spacing w:line="240" w:lineRule="exact"/>
              <w:jc w:val="center"/>
              <w:rPr>
                <w:rFonts w:ascii="仿宋" w:eastAsia="仿宋" w:hAnsi="仿宋" w:cs="宋体"/>
                <w:color w:val="000000" w:themeColor="text1"/>
                <w:szCs w:val="21"/>
                <w:u w:val="single"/>
              </w:rPr>
            </w:pPr>
          </w:p>
        </w:tc>
        <w:tc>
          <w:tcPr>
            <w:tcW w:w="47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项目完成指标</w:t>
            </w:r>
          </w:p>
        </w:tc>
        <w:tc>
          <w:tcPr>
            <w:tcW w:w="93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p>
        </w:tc>
        <w:tc>
          <w:tcPr>
            <w:tcW w:w="78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p>
        </w:tc>
        <w:tc>
          <w:tcPr>
            <w:tcW w:w="119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p>
        </w:tc>
        <w:tc>
          <w:tcPr>
            <w:tcW w:w="119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p>
        </w:tc>
      </w:tr>
      <w:tr w:rsidR="002E4610" w:rsidRPr="00022206" w:rsidTr="002E4610">
        <w:trPr>
          <w:trHeight w:val="737"/>
        </w:trPr>
        <w:tc>
          <w:tcPr>
            <w:tcW w:w="407" w:type="pct"/>
            <w:vMerge/>
            <w:tcBorders>
              <w:top w:val="single" w:sz="4" w:space="0" w:color="000000"/>
              <w:left w:val="single" w:sz="4" w:space="0" w:color="000000"/>
              <w:bottom w:val="single" w:sz="4" w:space="0" w:color="000000"/>
              <w:right w:val="single" w:sz="4" w:space="0" w:color="000000"/>
            </w:tcBorders>
            <w:vAlign w:val="center"/>
          </w:tcPr>
          <w:p w:rsidR="001E4742" w:rsidRPr="00022206" w:rsidRDefault="001E4742" w:rsidP="002E4610">
            <w:pPr>
              <w:widowControl/>
              <w:spacing w:line="240" w:lineRule="exact"/>
              <w:jc w:val="center"/>
              <w:rPr>
                <w:rFonts w:ascii="仿宋" w:eastAsia="仿宋" w:hAnsi="仿宋" w:cs="宋体"/>
                <w:color w:val="000000" w:themeColor="text1"/>
                <w:szCs w:val="21"/>
                <w:u w:val="single"/>
              </w:rPr>
            </w:pPr>
          </w:p>
        </w:tc>
        <w:tc>
          <w:tcPr>
            <w:tcW w:w="47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效益指标</w:t>
            </w:r>
          </w:p>
        </w:tc>
        <w:tc>
          <w:tcPr>
            <w:tcW w:w="93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项目效益</w:t>
            </w:r>
          </w:p>
        </w:tc>
        <w:tc>
          <w:tcPr>
            <w:tcW w:w="78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p>
        </w:tc>
        <w:tc>
          <w:tcPr>
            <w:tcW w:w="119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提升群众安全感和满意度</w:t>
            </w:r>
          </w:p>
        </w:tc>
        <w:tc>
          <w:tcPr>
            <w:tcW w:w="119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提升群众安全感和满意度</w:t>
            </w:r>
          </w:p>
        </w:tc>
      </w:tr>
      <w:tr w:rsidR="002E4610" w:rsidRPr="00022206" w:rsidTr="002E4610">
        <w:trPr>
          <w:trHeight w:val="737"/>
        </w:trPr>
        <w:tc>
          <w:tcPr>
            <w:tcW w:w="407" w:type="pct"/>
            <w:vMerge/>
            <w:tcBorders>
              <w:top w:val="single" w:sz="4" w:space="0" w:color="000000"/>
              <w:left w:val="single" w:sz="4" w:space="0" w:color="000000"/>
              <w:bottom w:val="single" w:sz="4" w:space="0" w:color="000000"/>
              <w:right w:val="single" w:sz="4" w:space="0" w:color="000000"/>
            </w:tcBorders>
            <w:vAlign w:val="center"/>
          </w:tcPr>
          <w:p w:rsidR="001E4742" w:rsidRPr="00022206" w:rsidRDefault="001E4742" w:rsidP="002E4610">
            <w:pPr>
              <w:widowControl/>
              <w:spacing w:line="240" w:lineRule="exact"/>
              <w:jc w:val="center"/>
              <w:rPr>
                <w:rFonts w:ascii="仿宋" w:eastAsia="仿宋" w:hAnsi="仿宋" w:cs="宋体"/>
                <w:color w:val="000000" w:themeColor="text1"/>
                <w:szCs w:val="21"/>
                <w:u w:val="single"/>
              </w:rPr>
            </w:pPr>
          </w:p>
        </w:tc>
        <w:tc>
          <w:tcPr>
            <w:tcW w:w="47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满意度指标</w:t>
            </w:r>
          </w:p>
        </w:tc>
        <w:tc>
          <w:tcPr>
            <w:tcW w:w="93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满意度指标</w:t>
            </w:r>
          </w:p>
        </w:tc>
        <w:tc>
          <w:tcPr>
            <w:tcW w:w="78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p>
        </w:tc>
        <w:tc>
          <w:tcPr>
            <w:tcW w:w="119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群众满意度98%</w:t>
            </w:r>
          </w:p>
        </w:tc>
        <w:tc>
          <w:tcPr>
            <w:tcW w:w="119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spacing w:line="240" w:lineRule="exact"/>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群众满意度98%</w:t>
            </w:r>
          </w:p>
        </w:tc>
      </w:tr>
    </w:tbl>
    <w:p w:rsidR="00004F6F" w:rsidRPr="00022206" w:rsidRDefault="001E4742" w:rsidP="002E4610">
      <w:pPr>
        <w:spacing w:line="596" w:lineRule="exact"/>
        <w:jc w:val="center"/>
        <w:rPr>
          <w:rFonts w:ascii="仿宋" w:eastAsia="仿宋" w:hAnsi="仿宋" w:cs="仿宋_GB2312"/>
          <w:color w:val="000000" w:themeColor="text1"/>
          <w:sz w:val="32"/>
          <w:szCs w:val="32"/>
        </w:rPr>
      </w:pPr>
      <w:r w:rsidRPr="002E4610">
        <w:rPr>
          <w:rFonts w:ascii="方正小标宋简体" w:eastAsia="方正小标宋简体" w:hAnsi="仿宋" w:cs="宋体" w:hint="eastAsia"/>
          <w:bCs/>
          <w:color w:val="000000" w:themeColor="text1"/>
          <w:kern w:val="0"/>
          <w:sz w:val="40"/>
          <w:szCs w:val="40"/>
        </w:rPr>
        <w:lastRenderedPageBreak/>
        <w:t>项目支出绩效目标完成情况表</w:t>
      </w:r>
      <w:r w:rsidRPr="002E4610">
        <w:rPr>
          <w:rFonts w:ascii="方正小标宋简体" w:eastAsia="方正小标宋简体" w:hAnsi="仿宋" w:cs="宋体" w:hint="eastAsia"/>
          <w:bCs/>
          <w:color w:val="000000" w:themeColor="text1"/>
          <w:kern w:val="0"/>
          <w:sz w:val="40"/>
          <w:szCs w:val="40"/>
        </w:rPr>
        <w:br/>
      </w:r>
      <w:r w:rsidR="002E4610" w:rsidRPr="002E4610">
        <w:rPr>
          <w:rFonts w:ascii="方正楷体简体" w:eastAsia="方正楷体简体" w:hAnsi="仿宋" w:cs="宋体" w:hint="eastAsia"/>
          <w:color w:val="000000" w:themeColor="text1"/>
          <w:kern w:val="0"/>
          <w:sz w:val="32"/>
          <w:szCs w:val="32"/>
        </w:rPr>
        <w:t>（</w:t>
      </w:r>
      <w:r w:rsidRPr="002E4610">
        <w:rPr>
          <w:rFonts w:ascii="方正楷体简体" w:eastAsia="方正楷体简体" w:hAnsi="仿宋" w:cs="宋体" w:hint="eastAsia"/>
          <w:color w:val="000000" w:themeColor="text1"/>
          <w:kern w:val="0"/>
          <w:sz w:val="32"/>
          <w:szCs w:val="32"/>
        </w:rPr>
        <w:t>2019年度</w:t>
      </w:r>
      <w:r w:rsidR="002E4610" w:rsidRPr="002E4610">
        <w:rPr>
          <w:rFonts w:ascii="方正楷体简体" w:eastAsia="方正楷体简体" w:hAnsi="仿宋" w:cs="宋体" w:hint="eastAsia"/>
          <w:color w:val="000000" w:themeColor="text1"/>
          <w:kern w:val="0"/>
          <w:sz w:val="32"/>
          <w:szCs w:val="32"/>
        </w:rPr>
        <w:t>）</w:t>
      </w:r>
    </w:p>
    <w:tbl>
      <w:tblPr>
        <w:tblW w:w="5000" w:type="pct"/>
        <w:tblCellMar>
          <w:left w:w="0" w:type="dxa"/>
          <w:right w:w="0" w:type="dxa"/>
        </w:tblCellMar>
        <w:tblLook w:val="04A0"/>
      </w:tblPr>
      <w:tblGrid>
        <w:gridCol w:w="769"/>
        <w:gridCol w:w="1486"/>
        <w:gridCol w:w="1223"/>
        <w:gridCol w:w="1278"/>
        <w:gridCol w:w="2066"/>
        <w:gridCol w:w="2052"/>
      </w:tblGrid>
      <w:tr w:rsidR="002E4610" w:rsidRPr="00022206" w:rsidTr="002E4610">
        <w:trPr>
          <w:trHeight w:val="558"/>
        </w:trPr>
        <w:tc>
          <w:tcPr>
            <w:tcW w:w="1960"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项目名称</w:t>
            </w:r>
          </w:p>
        </w:tc>
        <w:tc>
          <w:tcPr>
            <w:tcW w:w="3040"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政法三级网运行维护</w:t>
            </w:r>
          </w:p>
        </w:tc>
      </w:tr>
      <w:tr w:rsidR="002E4610" w:rsidRPr="00022206" w:rsidTr="002E4610">
        <w:trPr>
          <w:trHeight w:val="558"/>
        </w:trPr>
        <w:tc>
          <w:tcPr>
            <w:tcW w:w="1960"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预算单位</w:t>
            </w:r>
          </w:p>
        </w:tc>
        <w:tc>
          <w:tcPr>
            <w:tcW w:w="3040"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区委政法委</w:t>
            </w:r>
          </w:p>
        </w:tc>
      </w:tr>
      <w:tr w:rsidR="002E4610" w:rsidRPr="00022206" w:rsidTr="002E4610">
        <w:trPr>
          <w:trHeight w:val="558"/>
        </w:trPr>
        <w:tc>
          <w:tcPr>
            <w:tcW w:w="434"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预算执行情况(万元)</w:t>
            </w:r>
          </w:p>
        </w:tc>
        <w:tc>
          <w:tcPr>
            <w:tcW w:w="1526"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预算数:</w:t>
            </w:r>
          </w:p>
        </w:tc>
        <w:tc>
          <w:tcPr>
            <w:tcW w:w="7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17</w:t>
            </w:r>
          </w:p>
        </w:tc>
        <w:tc>
          <w:tcPr>
            <w:tcW w:w="11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执行数:</w:t>
            </w:r>
          </w:p>
        </w:tc>
        <w:tc>
          <w:tcPr>
            <w:tcW w:w="11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17</w:t>
            </w:r>
          </w:p>
        </w:tc>
      </w:tr>
      <w:tr w:rsidR="002E4610" w:rsidRPr="00022206" w:rsidTr="002E4610">
        <w:trPr>
          <w:trHeight w:val="558"/>
        </w:trPr>
        <w:tc>
          <w:tcPr>
            <w:tcW w:w="434" w:type="pct"/>
            <w:vMerge/>
            <w:tcBorders>
              <w:top w:val="single" w:sz="4" w:space="0" w:color="000000"/>
              <w:left w:val="single" w:sz="4" w:space="0" w:color="000000"/>
              <w:bottom w:val="single" w:sz="4" w:space="0" w:color="000000"/>
              <w:right w:val="single" w:sz="4" w:space="0" w:color="000000"/>
            </w:tcBorders>
            <w:vAlign w:val="center"/>
          </w:tcPr>
          <w:p w:rsidR="001E4742" w:rsidRPr="00022206" w:rsidRDefault="001E4742" w:rsidP="002E4610">
            <w:pPr>
              <w:widowControl/>
              <w:jc w:val="center"/>
              <w:rPr>
                <w:rFonts w:ascii="仿宋" w:eastAsia="仿宋" w:hAnsi="仿宋" w:cs="宋体"/>
                <w:color w:val="000000" w:themeColor="text1"/>
                <w:szCs w:val="21"/>
              </w:rPr>
            </w:pPr>
          </w:p>
        </w:tc>
        <w:tc>
          <w:tcPr>
            <w:tcW w:w="1526"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其中-财政拨款:</w:t>
            </w:r>
          </w:p>
        </w:tc>
        <w:tc>
          <w:tcPr>
            <w:tcW w:w="7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17</w:t>
            </w:r>
          </w:p>
        </w:tc>
        <w:tc>
          <w:tcPr>
            <w:tcW w:w="11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其中-财政拨款:</w:t>
            </w:r>
          </w:p>
        </w:tc>
        <w:tc>
          <w:tcPr>
            <w:tcW w:w="11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17</w:t>
            </w:r>
          </w:p>
        </w:tc>
      </w:tr>
      <w:tr w:rsidR="002E4610" w:rsidRPr="00022206" w:rsidTr="002E4610">
        <w:trPr>
          <w:trHeight w:val="558"/>
        </w:trPr>
        <w:tc>
          <w:tcPr>
            <w:tcW w:w="434" w:type="pct"/>
            <w:vMerge/>
            <w:tcBorders>
              <w:top w:val="single" w:sz="4" w:space="0" w:color="000000"/>
              <w:left w:val="single" w:sz="4" w:space="0" w:color="000000"/>
              <w:bottom w:val="single" w:sz="4" w:space="0" w:color="000000"/>
              <w:right w:val="single" w:sz="4" w:space="0" w:color="000000"/>
            </w:tcBorders>
            <w:vAlign w:val="center"/>
          </w:tcPr>
          <w:p w:rsidR="001E4742" w:rsidRPr="00022206" w:rsidRDefault="001E4742" w:rsidP="002E4610">
            <w:pPr>
              <w:widowControl/>
              <w:jc w:val="center"/>
              <w:rPr>
                <w:rFonts w:ascii="仿宋" w:eastAsia="仿宋" w:hAnsi="仿宋" w:cs="宋体"/>
                <w:color w:val="000000" w:themeColor="text1"/>
                <w:szCs w:val="21"/>
              </w:rPr>
            </w:pPr>
          </w:p>
        </w:tc>
        <w:tc>
          <w:tcPr>
            <w:tcW w:w="1526"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其它资金:</w:t>
            </w:r>
          </w:p>
        </w:tc>
        <w:tc>
          <w:tcPr>
            <w:tcW w:w="7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0</w:t>
            </w:r>
          </w:p>
        </w:tc>
        <w:tc>
          <w:tcPr>
            <w:tcW w:w="11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其它资金:</w:t>
            </w:r>
          </w:p>
        </w:tc>
        <w:tc>
          <w:tcPr>
            <w:tcW w:w="11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jc w:val="center"/>
              <w:rPr>
                <w:rFonts w:ascii="仿宋" w:eastAsia="仿宋" w:hAnsi="仿宋" w:cs="宋体"/>
                <w:color w:val="000000" w:themeColor="text1"/>
                <w:szCs w:val="21"/>
              </w:rPr>
            </w:pPr>
          </w:p>
        </w:tc>
      </w:tr>
      <w:tr w:rsidR="002E4610" w:rsidRPr="00022206" w:rsidTr="002E4610">
        <w:trPr>
          <w:trHeight w:val="556"/>
        </w:trPr>
        <w:tc>
          <w:tcPr>
            <w:tcW w:w="434"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年度目标完成情况</w:t>
            </w:r>
          </w:p>
        </w:tc>
        <w:tc>
          <w:tcPr>
            <w:tcW w:w="2246"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预期目标</w:t>
            </w:r>
          </w:p>
        </w:tc>
        <w:tc>
          <w:tcPr>
            <w:tcW w:w="2319"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实际完成目标</w:t>
            </w:r>
          </w:p>
        </w:tc>
      </w:tr>
      <w:tr w:rsidR="002E4610" w:rsidRPr="00022206" w:rsidTr="002E4610">
        <w:trPr>
          <w:trHeight w:val="1528"/>
        </w:trPr>
        <w:tc>
          <w:tcPr>
            <w:tcW w:w="434" w:type="pct"/>
            <w:vMerge/>
            <w:tcBorders>
              <w:top w:val="single" w:sz="4" w:space="0" w:color="000000"/>
              <w:left w:val="single" w:sz="4" w:space="0" w:color="000000"/>
              <w:bottom w:val="single" w:sz="4" w:space="0" w:color="000000"/>
              <w:right w:val="single" w:sz="4" w:space="0" w:color="000000"/>
            </w:tcBorders>
            <w:vAlign w:val="center"/>
          </w:tcPr>
          <w:p w:rsidR="001E4742" w:rsidRPr="00022206" w:rsidRDefault="001E4742" w:rsidP="002E4610">
            <w:pPr>
              <w:widowControl/>
              <w:jc w:val="center"/>
              <w:rPr>
                <w:rFonts w:ascii="仿宋" w:eastAsia="仿宋" w:hAnsi="仿宋" w:cs="宋体"/>
                <w:color w:val="000000" w:themeColor="text1"/>
                <w:szCs w:val="21"/>
              </w:rPr>
            </w:pPr>
          </w:p>
        </w:tc>
        <w:tc>
          <w:tcPr>
            <w:tcW w:w="2246"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保障利州区政法部门网络设施共建信息资源共享平台的正常使用维护，及时组织政法部门学习、宣传上级的视频会议精神等。</w:t>
            </w:r>
          </w:p>
        </w:tc>
        <w:tc>
          <w:tcPr>
            <w:tcW w:w="2319"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保障利州区政法部门网络设施共建信息资源共享平台的正常使用维护，及时组织政法部门学习、宣传上级的视频会议精神等。</w:t>
            </w:r>
          </w:p>
        </w:tc>
      </w:tr>
      <w:tr w:rsidR="002E4610" w:rsidRPr="00022206" w:rsidTr="002E4610">
        <w:trPr>
          <w:trHeight w:val="911"/>
        </w:trPr>
        <w:tc>
          <w:tcPr>
            <w:tcW w:w="434"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绩效指标完成情况</w:t>
            </w:r>
          </w:p>
        </w:tc>
        <w:tc>
          <w:tcPr>
            <w:tcW w:w="83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一级指标</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二级指标</w:t>
            </w:r>
          </w:p>
        </w:tc>
        <w:tc>
          <w:tcPr>
            <w:tcW w:w="7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三级指标</w:t>
            </w:r>
          </w:p>
        </w:tc>
        <w:tc>
          <w:tcPr>
            <w:tcW w:w="11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预期指标值(包含数字及文字描述)</w:t>
            </w:r>
          </w:p>
        </w:tc>
        <w:tc>
          <w:tcPr>
            <w:tcW w:w="11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实际完成指标值(包含数字及文字描述)</w:t>
            </w:r>
          </w:p>
        </w:tc>
      </w:tr>
      <w:tr w:rsidR="002E4610" w:rsidRPr="00022206" w:rsidTr="002E4610">
        <w:trPr>
          <w:trHeight w:val="682"/>
        </w:trPr>
        <w:tc>
          <w:tcPr>
            <w:tcW w:w="434" w:type="pct"/>
            <w:vMerge/>
            <w:tcBorders>
              <w:top w:val="single" w:sz="4" w:space="0" w:color="000000"/>
              <w:left w:val="single" w:sz="4" w:space="0" w:color="000000"/>
              <w:bottom w:val="single" w:sz="4" w:space="0" w:color="000000"/>
              <w:right w:val="single" w:sz="4" w:space="0" w:color="000000"/>
            </w:tcBorders>
            <w:vAlign w:val="center"/>
          </w:tcPr>
          <w:p w:rsidR="001E4742" w:rsidRPr="00022206" w:rsidRDefault="001E4742" w:rsidP="002E4610">
            <w:pPr>
              <w:widowControl/>
              <w:jc w:val="center"/>
              <w:rPr>
                <w:rFonts w:ascii="仿宋" w:eastAsia="仿宋" w:hAnsi="仿宋" w:cs="宋体"/>
                <w:color w:val="000000" w:themeColor="text1"/>
                <w:szCs w:val="21"/>
              </w:rPr>
            </w:pPr>
          </w:p>
        </w:tc>
        <w:tc>
          <w:tcPr>
            <w:tcW w:w="83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项目完成指标</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质量指标</w:t>
            </w:r>
          </w:p>
        </w:tc>
        <w:tc>
          <w:tcPr>
            <w:tcW w:w="7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p>
        </w:tc>
        <w:tc>
          <w:tcPr>
            <w:tcW w:w="11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视频、音频信号清晰</w:t>
            </w:r>
          </w:p>
        </w:tc>
        <w:tc>
          <w:tcPr>
            <w:tcW w:w="11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视频、音频信号清晰</w:t>
            </w:r>
          </w:p>
        </w:tc>
      </w:tr>
      <w:tr w:rsidR="002E4610" w:rsidRPr="00022206" w:rsidTr="002E4610">
        <w:trPr>
          <w:trHeight w:val="820"/>
        </w:trPr>
        <w:tc>
          <w:tcPr>
            <w:tcW w:w="434" w:type="pct"/>
            <w:vMerge/>
            <w:tcBorders>
              <w:top w:val="single" w:sz="4" w:space="0" w:color="000000"/>
              <w:left w:val="single" w:sz="4" w:space="0" w:color="000000"/>
              <w:bottom w:val="single" w:sz="4" w:space="0" w:color="000000"/>
              <w:right w:val="single" w:sz="4" w:space="0" w:color="000000"/>
            </w:tcBorders>
            <w:vAlign w:val="center"/>
          </w:tcPr>
          <w:p w:rsidR="001E4742" w:rsidRPr="00022206" w:rsidRDefault="001E4742" w:rsidP="002E4610">
            <w:pPr>
              <w:widowControl/>
              <w:jc w:val="center"/>
              <w:rPr>
                <w:rFonts w:ascii="仿宋" w:eastAsia="仿宋" w:hAnsi="仿宋" w:cs="宋体"/>
                <w:color w:val="000000" w:themeColor="text1"/>
                <w:szCs w:val="21"/>
              </w:rPr>
            </w:pPr>
          </w:p>
        </w:tc>
        <w:tc>
          <w:tcPr>
            <w:tcW w:w="83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项目完成指标</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时效指标</w:t>
            </w:r>
          </w:p>
        </w:tc>
        <w:tc>
          <w:tcPr>
            <w:tcW w:w="7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p>
        </w:tc>
        <w:tc>
          <w:tcPr>
            <w:tcW w:w="11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信息畅通</w:t>
            </w:r>
          </w:p>
        </w:tc>
        <w:tc>
          <w:tcPr>
            <w:tcW w:w="11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信息畅通</w:t>
            </w:r>
          </w:p>
        </w:tc>
      </w:tr>
      <w:tr w:rsidR="002E4610" w:rsidRPr="00022206" w:rsidTr="002E4610">
        <w:trPr>
          <w:trHeight w:val="913"/>
        </w:trPr>
        <w:tc>
          <w:tcPr>
            <w:tcW w:w="434" w:type="pct"/>
            <w:vMerge/>
            <w:tcBorders>
              <w:top w:val="single" w:sz="4" w:space="0" w:color="000000"/>
              <w:left w:val="single" w:sz="4" w:space="0" w:color="000000"/>
              <w:bottom w:val="single" w:sz="4" w:space="0" w:color="000000"/>
              <w:right w:val="single" w:sz="4" w:space="0" w:color="000000"/>
            </w:tcBorders>
            <w:vAlign w:val="center"/>
          </w:tcPr>
          <w:p w:rsidR="001E4742" w:rsidRPr="00022206" w:rsidRDefault="001E4742" w:rsidP="002E4610">
            <w:pPr>
              <w:widowControl/>
              <w:jc w:val="center"/>
              <w:rPr>
                <w:rFonts w:ascii="仿宋" w:eastAsia="仿宋" w:hAnsi="仿宋" w:cs="宋体"/>
                <w:color w:val="000000" w:themeColor="text1"/>
                <w:szCs w:val="21"/>
              </w:rPr>
            </w:pPr>
          </w:p>
        </w:tc>
        <w:tc>
          <w:tcPr>
            <w:tcW w:w="83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项目完成指标</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经济效益指标</w:t>
            </w:r>
          </w:p>
        </w:tc>
        <w:tc>
          <w:tcPr>
            <w:tcW w:w="7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p>
        </w:tc>
        <w:tc>
          <w:tcPr>
            <w:tcW w:w="11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各县区政法委均摊维护使用费更经济</w:t>
            </w:r>
          </w:p>
        </w:tc>
        <w:tc>
          <w:tcPr>
            <w:tcW w:w="11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各县区政法委均摊维护使用费更经济</w:t>
            </w:r>
          </w:p>
        </w:tc>
      </w:tr>
      <w:tr w:rsidR="002E4610" w:rsidRPr="00022206" w:rsidTr="002E4610">
        <w:trPr>
          <w:trHeight w:val="809"/>
        </w:trPr>
        <w:tc>
          <w:tcPr>
            <w:tcW w:w="434" w:type="pct"/>
            <w:vMerge/>
            <w:tcBorders>
              <w:top w:val="single" w:sz="4" w:space="0" w:color="000000"/>
              <w:left w:val="single" w:sz="4" w:space="0" w:color="000000"/>
              <w:bottom w:val="single" w:sz="4" w:space="0" w:color="000000"/>
              <w:right w:val="single" w:sz="4" w:space="0" w:color="000000"/>
            </w:tcBorders>
            <w:vAlign w:val="center"/>
          </w:tcPr>
          <w:p w:rsidR="001E4742" w:rsidRPr="00022206" w:rsidRDefault="001E4742" w:rsidP="002E4610">
            <w:pPr>
              <w:widowControl/>
              <w:jc w:val="center"/>
              <w:rPr>
                <w:rFonts w:ascii="仿宋" w:eastAsia="仿宋" w:hAnsi="仿宋" w:cs="宋体"/>
                <w:color w:val="000000" w:themeColor="text1"/>
                <w:szCs w:val="21"/>
              </w:rPr>
            </w:pPr>
          </w:p>
        </w:tc>
        <w:tc>
          <w:tcPr>
            <w:tcW w:w="83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kern w:val="0"/>
                <w:szCs w:val="21"/>
              </w:rPr>
            </w:pPr>
            <w:r w:rsidRPr="00022206">
              <w:rPr>
                <w:rFonts w:ascii="仿宋" w:eastAsia="仿宋" w:hAnsi="仿宋" w:cs="宋体" w:hint="eastAsia"/>
                <w:color w:val="000000" w:themeColor="text1"/>
                <w:kern w:val="0"/>
                <w:szCs w:val="21"/>
              </w:rPr>
              <w:t>项目完成指标</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社会效益指标</w:t>
            </w:r>
          </w:p>
        </w:tc>
        <w:tc>
          <w:tcPr>
            <w:tcW w:w="7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p>
        </w:tc>
        <w:tc>
          <w:tcPr>
            <w:tcW w:w="11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加强信息传达，保障信息的及时性</w:t>
            </w:r>
          </w:p>
        </w:tc>
        <w:tc>
          <w:tcPr>
            <w:tcW w:w="11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加强信息传达，保障信息的及时性</w:t>
            </w:r>
          </w:p>
        </w:tc>
      </w:tr>
      <w:tr w:rsidR="002E4610" w:rsidRPr="00022206" w:rsidTr="002E4610">
        <w:trPr>
          <w:trHeight w:val="881"/>
        </w:trPr>
        <w:tc>
          <w:tcPr>
            <w:tcW w:w="434" w:type="pct"/>
            <w:vMerge/>
            <w:tcBorders>
              <w:top w:val="single" w:sz="4" w:space="0" w:color="000000"/>
              <w:left w:val="single" w:sz="4" w:space="0" w:color="000000"/>
              <w:bottom w:val="single" w:sz="4" w:space="0" w:color="000000"/>
              <w:right w:val="single" w:sz="4" w:space="0" w:color="000000"/>
            </w:tcBorders>
            <w:vAlign w:val="center"/>
          </w:tcPr>
          <w:p w:rsidR="001E4742" w:rsidRPr="00022206" w:rsidRDefault="001E4742" w:rsidP="002E4610">
            <w:pPr>
              <w:widowControl/>
              <w:jc w:val="center"/>
              <w:rPr>
                <w:rFonts w:ascii="仿宋" w:eastAsia="仿宋" w:hAnsi="仿宋" w:cs="宋体"/>
                <w:color w:val="000000" w:themeColor="text1"/>
                <w:szCs w:val="21"/>
              </w:rPr>
            </w:pPr>
          </w:p>
        </w:tc>
        <w:tc>
          <w:tcPr>
            <w:tcW w:w="83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效益指标</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可持续影响指标</w:t>
            </w:r>
          </w:p>
        </w:tc>
        <w:tc>
          <w:tcPr>
            <w:tcW w:w="7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p>
        </w:tc>
        <w:tc>
          <w:tcPr>
            <w:tcW w:w="11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加强政法队伍建设持续性</w:t>
            </w:r>
          </w:p>
        </w:tc>
        <w:tc>
          <w:tcPr>
            <w:tcW w:w="11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加强政法队伍建设持续性</w:t>
            </w:r>
          </w:p>
        </w:tc>
      </w:tr>
      <w:tr w:rsidR="002E4610" w:rsidRPr="00022206" w:rsidTr="002E4610">
        <w:trPr>
          <w:trHeight w:val="902"/>
        </w:trPr>
        <w:tc>
          <w:tcPr>
            <w:tcW w:w="434" w:type="pct"/>
            <w:vMerge/>
            <w:tcBorders>
              <w:top w:val="single" w:sz="4" w:space="0" w:color="000000"/>
              <w:left w:val="single" w:sz="4" w:space="0" w:color="000000"/>
              <w:bottom w:val="single" w:sz="4" w:space="0" w:color="000000"/>
              <w:right w:val="single" w:sz="4" w:space="0" w:color="000000"/>
            </w:tcBorders>
            <w:vAlign w:val="center"/>
          </w:tcPr>
          <w:p w:rsidR="001E4742" w:rsidRPr="00022206" w:rsidRDefault="001E4742" w:rsidP="002E4610">
            <w:pPr>
              <w:widowControl/>
              <w:jc w:val="center"/>
              <w:rPr>
                <w:rFonts w:ascii="仿宋" w:eastAsia="仿宋" w:hAnsi="仿宋" w:cs="宋体"/>
                <w:color w:val="000000" w:themeColor="text1"/>
                <w:szCs w:val="21"/>
              </w:rPr>
            </w:pPr>
          </w:p>
        </w:tc>
        <w:tc>
          <w:tcPr>
            <w:tcW w:w="83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满意度指标</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kern w:val="0"/>
                <w:szCs w:val="21"/>
              </w:rPr>
              <w:t>满意度指标</w:t>
            </w:r>
          </w:p>
        </w:tc>
        <w:tc>
          <w:tcPr>
            <w:tcW w:w="7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p>
        </w:tc>
        <w:tc>
          <w:tcPr>
            <w:tcW w:w="11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以视频信号质量好坏委满意度</w:t>
            </w:r>
          </w:p>
        </w:tc>
        <w:tc>
          <w:tcPr>
            <w:tcW w:w="11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022206" w:rsidRDefault="001E4742" w:rsidP="002E4610">
            <w:pPr>
              <w:widowControl/>
              <w:jc w:val="center"/>
              <w:textAlignment w:val="center"/>
              <w:rPr>
                <w:rFonts w:ascii="仿宋" w:eastAsia="仿宋" w:hAnsi="仿宋" w:cs="宋体"/>
                <w:color w:val="000000" w:themeColor="text1"/>
                <w:szCs w:val="21"/>
              </w:rPr>
            </w:pPr>
            <w:r w:rsidRPr="00022206">
              <w:rPr>
                <w:rFonts w:ascii="仿宋" w:eastAsia="仿宋" w:hAnsi="仿宋" w:cs="宋体" w:hint="eastAsia"/>
                <w:color w:val="000000" w:themeColor="text1"/>
                <w:szCs w:val="21"/>
              </w:rPr>
              <w:t>以视频信号质量好坏委满意度</w:t>
            </w:r>
          </w:p>
        </w:tc>
      </w:tr>
    </w:tbl>
    <w:p w:rsidR="00004F6F" w:rsidRDefault="001E4742" w:rsidP="002E4610">
      <w:pPr>
        <w:spacing w:line="596" w:lineRule="exact"/>
        <w:jc w:val="center"/>
        <w:rPr>
          <w:rFonts w:ascii="仿宋" w:eastAsia="仿宋" w:hAnsi="仿宋" w:cs="宋体"/>
          <w:color w:val="000000" w:themeColor="text1"/>
          <w:kern w:val="0"/>
          <w:sz w:val="36"/>
          <w:szCs w:val="36"/>
        </w:rPr>
      </w:pPr>
      <w:r w:rsidRPr="002E4610">
        <w:rPr>
          <w:rFonts w:ascii="方正小标宋简体" w:eastAsia="方正小标宋简体" w:hAnsi="仿宋" w:cs="宋体" w:hint="eastAsia"/>
          <w:bCs/>
          <w:color w:val="000000" w:themeColor="text1"/>
          <w:kern w:val="0"/>
          <w:sz w:val="40"/>
          <w:szCs w:val="40"/>
        </w:rPr>
        <w:lastRenderedPageBreak/>
        <w:t>项目支出绩效目标完成情况表</w:t>
      </w:r>
      <w:r w:rsidRPr="002E4610">
        <w:rPr>
          <w:rFonts w:ascii="方正小标宋简体" w:eastAsia="方正小标宋简体" w:hAnsi="仿宋" w:cs="宋体" w:hint="eastAsia"/>
          <w:bCs/>
          <w:color w:val="000000" w:themeColor="text1"/>
          <w:kern w:val="0"/>
          <w:sz w:val="40"/>
          <w:szCs w:val="40"/>
        </w:rPr>
        <w:br/>
      </w:r>
      <w:r w:rsidR="002E4610">
        <w:rPr>
          <w:rFonts w:ascii="仿宋" w:eastAsia="仿宋" w:hAnsi="仿宋" w:cs="宋体" w:hint="eastAsia"/>
          <w:color w:val="000000" w:themeColor="text1"/>
          <w:kern w:val="0"/>
          <w:sz w:val="36"/>
          <w:szCs w:val="36"/>
        </w:rPr>
        <w:t>（</w:t>
      </w:r>
      <w:r w:rsidRPr="00022206">
        <w:rPr>
          <w:rFonts w:ascii="仿宋" w:eastAsia="仿宋" w:hAnsi="仿宋" w:cs="宋体" w:hint="eastAsia"/>
          <w:color w:val="000000" w:themeColor="text1"/>
          <w:kern w:val="0"/>
          <w:sz w:val="36"/>
          <w:szCs w:val="36"/>
        </w:rPr>
        <w:t>2019年度</w:t>
      </w:r>
      <w:r w:rsidR="002E4610">
        <w:rPr>
          <w:rFonts w:ascii="仿宋" w:eastAsia="仿宋" w:hAnsi="仿宋" w:cs="宋体" w:hint="eastAsia"/>
          <w:color w:val="000000" w:themeColor="text1"/>
          <w:kern w:val="0"/>
          <w:sz w:val="36"/>
          <w:szCs w:val="36"/>
        </w:rPr>
        <w:t>）</w:t>
      </w:r>
    </w:p>
    <w:tbl>
      <w:tblPr>
        <w:tblW w:w="5000" w:type="pct"/>
        <w:tblCellMar>
          <w:left w:w="0" w:type="dxa"/>
          <w:right w:w="0" w:type="dxa"/>
        </w:tblCellMar>
        <w:tblLook w:val="04A0"/>
      </w:tblPr>
      <w:tblGrid>
        <w:gridCol w:w="582"/>
        <w:gridCol w:w="983"/>
        <w:gridCol w:w="914"/>
        <w:gridCol w:w="2132"/>
        <w:gridCol w:w="2133"/>
        <w:gridCol w:w="2130"/>
      </w:tblGrid>
      <w:tr w:rsidR="001E4742" w:rsidRPr="002E4610" w:rsidTr="002E4610">
        <w:trPr>
          <w:trHeight w:val="737"/>
        </w:trPr>
        <w:tc>
          <w:tcPr>
            <w:tcW w:w="1397"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项目名称</w:t>
            </w:r>
          </w:p>
        </w:tc>
        <w:tc>
          <w:tcPr>
            <w:tcW w:w="3603"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法学会专项事业</w:t>
            </w:r>
          </w:p>
        </w:tc>
      </w:tr>
      <w:tr w:rsidR="001E4742" w:rsidRPr="002E4610" w:rsidTr="002E4610">
        <w:trPr>
          <w:trHeight w:val="737"/>
        </w:trPr>
        <w:tc>
          <w:tcPr>
            <w:tcW w:w="1397"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预算单位</w:t>
            </w:r>
          </w:p>
        </w:tc>
        <w:tc>
          <w:tcPr>
            <w:tcW w:w="3603"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区委政法委</w:t>
            </w:r>
          </w:p>
        </w:tc>
      </w:tr>
      <w:tr w:rsidR="001E4742" w:rsidRPr="002E4610" w:rsidTr="002E4610">
        <w:trPr>
          <w:trHeight w:val="737"/>
        </w:trPr>
        <w:tc>
          <w:tcPr>
            <w:tcW w:w="328"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预算执行情况(万元)</w:t>
            </w:r>
          </w:p>
        </w:tc>
        <w:tc>
          <w:tcPr>
            <w:tcW w:w="1069"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预算数:</w:t>
            </w:r>
          </w:p>
        </w:tc>
        <w:tc>
          <w:tcPr>
            <w:tcW w:w="120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2.5</w:t>
            </w: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执行数:</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2.5</w:t>
            </w:r>
          </w:p>
        </w:tc>
      </w:tr>
      <w:tr w:rsidR="001E4742" w:rsidRPr="002E4610" w:rsidTr="002E4610">
        <w:trPr>
          <w:trHeight w:val="737"/>
        </w:trPr>
        <w:tc>
          <w:tcPr>
            <w:tcW w:w="328" w:type="pct"/>
            <w:vMerge/>
            <w:tcBorders>
              <w:top w:val="single" w:sz="4" w:space="0" w:color="000000"/>
              <w:left w:val="single" w:sz="4" w:space="0" w:color="000000"/>
              <w:bottom w:val="single" w:sz="4" w:space="0" w:color="000000"/>
              <w:right w:val="single" w:sz="4" w:space="0" w:color="000000"/>
            </w:tcBorders>
            <w:vAlign w:val="center"/>
          </w:tcPr>
          <w:p w:rsidR="001E4742" w:rsidRPr="002E4610" w:rsidRDefault="001E4742" w:rsidP="002E4610">
            <w:pPr>
              <w:widowControl/>
              <w:spacing w:line="240" w:lineRule="exact"/>
              <w:jc w:val="left"/>
              <w:rPr>
                <w:rFonts w:asciiTheme="minorEastAsia" w:eastAsiaTheme="minorEastAsia" w:hAnsiTheme="minorEastAsia" w:cs="宋体"/>
                <w:color w:val="000000" w:themeColor="text1"/>
                <w:szCs w:val="21"/>
              </w:rPr>
            </w:pPr>
          </w:p>
        </w:tc>
        <w:tc>
          <w:tcPr>
            <w:tcW w:w="1069"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其中-财政拨款:</w:t>
            </w:r>
          </w:p>
        </w:tc>
        <w:tc>
          <w:tcPr>
            <w:tcW w:w="120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2.5</w:t>
            </w: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其中-财政拨款:</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2.5</w:t>
            </w:r>
          </w:p>
        </w:tc>
      </w:tr>
      <w:tr w:rsidR="001E4742" w:rsidRPr="002E4610" w:rsidTr="002E4610">
        <w:trPr>
          <w:trHeight w:val="737"/>
        </w:trPr>
        <w:tc>
          <w:tcPr>
            <w:tcW w:w="328" w:type="pct"/>
            <w:vMerge/>
            <w:tcBorders>
              <w:top w:val="single" w:sz="4" w:space="0" w:color="000000"/>
              <w:left w:val="single" w:sz="4" w:space="0" w:color="000000"/>
              <w:bottom w:val="single" w:sz="4" w:space="0" w:color="000000"/>
              <w:right w:val="single" w:sz="4" w:space="0" w:color="000000"/>
            </w:tcBorders>
            <w:vAlign w:val="center"/>
          </w:tcPr>
          <w:p w:rsidR="001E4742" w:rsidRPr="002E4610" w:rsidRDefault="001E4742" w:rsidP="002E4610">
            <w:pPr>
              <w:widowControl/>
              <w:spacing w:line="240" w:lineRule="exact"/>
              <w:jc w:val="left"/>
              <w:rPr>
                <w:rFonts w:asciiTheme="minorEastAsia" w:eastAsiaTheme="minorEastAsia" w:hAnsiTheme="minorEastAsia" w:cs="宋体"/>
                <w:color w:val="000000" w:themeColor="text1"/>
                <w:szCs w:val="21"/>
              </w:rPr>
            </w:pPr>
          </w:p>
        </w:tc>
        <w:tc>
          <w:tcPr>
            <w:tcW w:w="1069"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其它资金:</w:t>
            </w:r>
          </w:p>
        </w:tc>
        <w:tc>
          <w:tcPr>
            <w:tcW w:w="120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0</w:t>
            </w: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其它资金:</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spacing w:line="240" w:lineRule="exact"/>
              <w:jc w:val="center"/>
              <w:rPr>
                <w:rFonts w:asciiTheme="minorEastAsia" w:eastAsiaTheme="minorEastAsia" w:hAnsiTheme="minorEastAsia" w:cs="宋体"/>
                <w:color w:val="000000" w:themeColor="text1"/>
                <w:szCs w:val="21"/>
              </w:rPr>
            </w:pPr>
          </w:p>
        </w:tc>
      </w:tr>
      <w:tr w:rsidR="001E4742" w:rsidRPr="002E4610" w:rsidTr="002E4610">
        <w:trPr>
          <w:trHeight w:val="737"/>
        </w:trPr>
        <w:tc>
          <w:tcPr>
            <w:tcW w:w="328"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年度目标完成情况</w:t>
            </w:r>
          </w:p>
        </w:tc>
        <w:tc>
          <w:tcPr>
            <w:tcW w:w="2270"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预期目标</w:t>
            </w:r>
          </w:p>
        </w:tc>
        <w:tc>
          <w:tcPr>
            <w:tcW w:w="2402"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实际完成目标</w:t>
            </w:r>
          </w:p>
        </w:tc>
      </w:tr>
      <w:tr w:rsidR="001E4742" w:rsidRPr="002E4610" w:rsidTr="002E4610">
        <w:trPr>
          <w:trHeight w:val="737"/>
        </w:trPr>
        <w:tc>
          <w:tcPr>
            <w:tcW w:w="328" w:type="pct"/>
            <w:vMerge/>
            <w:tcBorders>
              <w:top w:val="single" w:sz="4" w:space="0" w:color="000000"/>
              <w:left w:val="single" w:sz="4" w:space="0" w:color="000000"/>
              <w:bottom w:val="single" w:sz="4" w:space="0" w:color="000000"/>
              <w:right w:val="single" w:sz="4" w:space="0" w:color="000000"/>
            </w:tcBorders>
            <w:vAlign w:val="center"/>
          </w:tcPr>
          <w:p w:rsidR="001E4742" w:rsidRPr="002E4610" w:rsidRDefault="001E4742" w:rsidP="002E4610">
            <w:pPr>
              <w:widowControl/>
              <w:spacing w:line="240" w:lineRule="exact"/>
              <w:jc w:val="left"/>
              <w:rPr>
                <w:rFonts w:asciiTheme="minorEastAsia" w:eastAsiaTheme="minorEastAsia" w:hAnsiTheme="minorEastAsia" w:cs="宋体"/>
                <w:color w:val="000000" w:themeColor="text1"/>
                <w:szCs w:val="21"/>
              </w:rPr>
            </w:pPr>
          </w:p>
        </w:tc>
        <w:tc>
          <w:tcPr>
            <w:tcW w:w="2270"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组织利州区法学工作者、法律工作者学习和贯彻党的基本理论、路线 、纲领，提高政治素质和业务素质，深入实际进行调查研究，反映新情况，研究新问题，加强信息交流和传播；开展同各省、各地区和国际组织间的学术交流与合作，为我区矛盾纠纷化解提供法律支持。</w:t>
            </w:r>
          </w:p>
        </w:tc>
        <w:tc>
          <w:tcPr>
            <w:tcW w:w="2402"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组织利州区法学工作者、法律工作者学习和贯彻党的基本理论、路线 、纲领，提高政治素质和业务素质，深入实际进行调查研究，反映新情况，研究新问题，加强信息交流和传播；开展同各省、各地区和国际组织间的学术交流与合作，为我区矛盾纠纷化解提供法律支持。</w:t>
            </w:r>
          </w:p>
        </w:tc>
      </w:tr>
      <w:tr w:rsidR="001E4742" w:rsidRPr="002E4610" w:rsidTr="002E4610">
        <w:trPr>
          <w:trHeight w:val="737"/>
        </w:trPr>
        <w:tc>
          <w:tcPr>
            <w:tcW w:w="328"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绩效指标完成情况</w:t>
            </w:r>
          </w:p>
        </w:tc>
        <w:tc>
          <w:tcPr>
            <w:tcW w:w="55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一级指标</w:t>
            </w:r>
          </w:p>
        </w:tc>
        <w:tc>
          <w:tcPr>
            <w:tcW w:w="51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二级指标</w:t>
            </w:r>
          </w:p>
        </w:tc>
        <w:tc>
          <w:tcPr>
            <w:tcW w:w="120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三级指标</w:t>
            </w: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预期指标值(包含数字及文字描述)</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实际完成指标值(包含数字及文字描述)</w:t>
            </w:r>
          </w:p>
        </w:tc>
      </w:tr>
      <w:tr w:rsidR="001E4742" w:rsidRPr="002E4610" w:rsidTr="002E4610">
        <w:trPr>
          <w:trHeight w:val="737"/>
        </w:trPr>
        <w:tc>
          <w:tcPr>
            <w:tcW w:w="328" w:type="pct"/>
            <w:vMerge/>
            <w:tcBorders>
              <w:top w:val="single" w:sz="4" w:space="0" w:color="000000"/>
              <w:left w:val="single" w:sz="4" w:space="0" w:color="000000"/>
              <w:bottom w:val="single" w:sz="4" w:space="0" w:color="000000"/>
              <w:right w:val="single" w:sz="4" w:space="0" w:color="000000"/>
            </w:tcBorders>
            <w:vAlign w:val="center"/>
          </w:tcPr>
          <w:p w:rsidR="001E4742" w:rsidRPr="002E4610" w:rsidRDefault="001E4742" w:rsidP="002E4610">
            <w:pPr>
              <w:widowControl/>
              <w:spacing w:line="240" w:lineRule="exact"/>
              <w:jc w:val="left"/>
              <w:rPr>
                <w:rFonts w:asciiTheme="minorEastAsia" w:eastAsiaTheme="minorEastAsia" w:hAnsiTheme="minorEastAsia" w:cs="宋体"/>
                <w:color w:val="000000" w:themeColor="text1"/>
                <w:szCs w:val="21"/>
              </w:rPr>
            </w:pPr>
          </w:p>
        </w:tc>
        <w:tc>
          <w:tcPr>
            <w:tcW w:w="55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项目完成指标</w:t>
            </w:r>
          </w:p>
        </w:tc>
        <w:tc>
          <w:tcPr>
            <w:tcW w:w="51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质量指标</w:t>
            </w:r>
          </w:p>
        </w:tc>
        <w:tc>
          <w:tcPr>
            <w:tcW w:w="120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引导群众学法、尊法、守法、用法</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引导群众学法、尊法、守法、用法</w:t>
            </w:r>
          </w:p>
        </w:tc>
      </w:tr>
      <w:tr w:rsidR="001E4742" w:rsidRPr="002E4610" w:rsidTr="002E4610">
        <w:trPr>
          <w:trHeight w:val="737"/>
        </w:trPr>
        <w:tc>
          <w:tcPr>
            <w:tcW w:w="328" w:type="pct"/>
            <w:vMerge/>
            <w:tcBorders>
              <w:top w:val="single" w:sz="4" w:space="0" w:color="000000"/>
              <w:left w:val="single" w:sz="4" w:space="0" w:color="000000"/>
              <w:bottom w:val="single" w:sz="4" w:space="0" w:color="000000"/>
              <w:right w:val="single" w:sz="4" w:space="0" w:color="000000"/>
            </w:tcBorders>
            <w:vAlign w:val="center"/>
          </w:tcPr>
          <w:p w:rsidR="001E4742" w:rsidRPr="002E4610" w:rsidRDefault="001E4742" w:rsidP="002E4610">
            <w:pPr>
              <w:widowControl/>
              <w:spacing w:line="240" w:lineRule="exact"/>
              <w:jc w:val="left"/>
              <w:rPr>
                <w:rFonts w:asciiTheme="minorEastAsia" w:eastAsiaTheme="minorEastAsia" w:hAnsiTheme="minorEastAsia" w:cs="宋体"/>
                <w:color w:val="000000" w:themeColor="text1"/>
                <w:szCs w:val="21"/>
              </w:rPr>
            </w:pPr>
          </w:p>
        </w:tc>
        <w:tc>
          <w:tcPr>
            <w:tcW w:w="55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项目完成指标</w:t>
            </w:r>
          </w:p>
        </w:tc>
        <w:tc>
          <w:tcPr>
            <w:tcW w:w="51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时效指标</w:t>
            </w:r>
          </w:p>
        </w:tc>
        <w:tc>
          <w:tcPr>
            <w:tcW w:w="120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积极开展法治实践</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积极开展法治实践</w:t>
            </w:r>
          </w:p>
        </w:tc>
      </w:tr>
      <w:tr w:rsidR="001E4742" w:rsidRPr="002E4610" w:rsidTr="002E4610">
        <w:trPr>
          <w:trHeight w:val="737"/>
        </w:trPr>
        <w:tc>
          <w:tcPr>
            <w:tcW w:w="328" w:type="pct"/>
            <w:vMerge/>
            <w:tcBorders>
              <w:top w:val="single" w:sz="4" w:space="0" w:color="000000"/>
              <w:left w:val="single" w:sz="4" w:space="0" w:color="000000"/>
              <w:bottom w:val="single" w:sz="4" w:space="0" w:color="000000"/>
              <w:right w:val="single" w:sz="4" w:space="0" w:color="000000"/>
            </w:tcBorders>
            <w:vAlign w:val="center"/>
          </w:tcPr>
          <w:p w:rsidR="001E4742" w:rsidRPr="002E4610" w:rsidRDefault="001E4742" w:rsidP="002E4610">
            <w:pPr>
              <w:widowControl/>
              <w:spacing w:line="240" w:lineRule="exact"/>
              <w:jc w:val="left"/>
              <w:rPr>
                <w:rFonts w:asciiTheme="minorEastAsia" w:eastAsiaTheme="minorEastAsia" w:hAnsiTheme="minorEastAsia" w:cs="宋体"/>
                <w:color w:val="000000" w:themeColor="text1"/>
                <w:szCs w:val="21"/>
              </w:rPr>
            </w:pPr>
          </w:p>
        </w:tc>
        <w:tc>
          <w:tcPr>
            <w:tcW w:w="55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项目完成指标</w:t>
            </w:r>
          </w:p>
        </w:tc>
        <w:tc>
          <w:tcPr>
            <w:tcW w:w="51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社会效益</w:t>
            </w:r>
          </w:p>
        </w:tc>
        <w:tc>
          <w:tcPr>
            <w:tcW w:w="120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办事依法、遇事找法、解决问题用法、化解矛盾靠法</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办事依法、遇事找法、解决问题用法、化解矛盾靠法</w:t>
            </w:r>
          </w:p>
        </w:tc>
      </w:tr>
      <w:tr w:rsidR="001E4742" w:rsidRPr="002E4610" w:rsidTr="002E4610">
        <w:trPr>
          <w:trHeight w:val="737"/>
        </w:trPr>
        <w:tc>
          <w:tcPr>
            <w:tcW w:w="328" w:type="pct"/>
            <w:vMerge/>
            <w:tcBorders>
              <w:top w:val="single" w:sz="4" w:space="0" w:color="000000"/>
              <w:left w:val="single" w:sz="4" w:space="0" w:color="000000"/>
              <w:bottom w:val="single" w:sz="4" w:space="0" w:color="000000"/>
              <w:right w:val="single" w:sz="4" w:space="0" w:color="000000"/>
            </w:tcBorders>
            <w:vAlign w:val="center"/>
          </w:tcPr>
          <w:p w:rsidR="001E4742" w:rsidRPr="002E4610" w:rsidRDefault="001E4742" w:rsidP="002E4610">
            <w:pPr>
              <w:widowControl/>
              <w:spacing w:line="240" w:lineRule="exact"/>
              <w:jc w:val="left"/>
              <w:rPr>
                <w:rFonts w:asciiTheme="minorEastAsia" w:eastAsiaTheme="minorEastAsia" w:hAnsiTheme="minorEastAsia" w:cs="宋体"/>
                <w:color w:val="000000" w:themeColor="text1"/>
                <w:szCs w:val="21"/>
              </w:rPr>
            </w:pPr>
          </w:p>
        </w:tc>
        <w:tc>
          <w:tcPr>
            <w:tcW w:w="55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kern w:val="0"/>
                <w:szCs w:val="21"/>
              </w:rPr>
            </w:pPr>
            <w:r w:rsidRPr="002E4610">
              <w:rPr>
                <w:rFonts w:asciiTheme="minorEastAsia" w:eastAsiaTheme="minorEastAsia" w:hAnsiTheme="minorEastAsia" w:cs="宋体" w:hint="eastAsia"/>
                <w:color w:val="000000" w:themeColor="text1"/>
                <w:kern w:val="0"/>
                <w:szCs w:val="21"/>
              </w:rPr>
              <w:t>项目完成指标</w:t>
            </w:r>
          </w:p>
        </w:tc>
        <w:tc>
          <w:tcPr>
            <w:tcW w:w="51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可持续影响</w:t>
            </w:r>
          </w:p>
        </w:tc>
        <w:tc>
          <w:tcPr>
            <w:tcW w:w="120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化解社会矛盾纠纷中权威地位，维护社会和谐稳定</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化解社会矛盾纠纷中权威地位，维护社会和谐稳定</w:t>
            </w:r>
          </w:p>
        </w:tc>
      </w:tr>
      <w:tr w:rsidR="001E4742" w:rsidRPr="002E4610" w:rsidTr="002E4610">
        <w:trPr>
          <w:trHeight w:val="1231"/>
        </w:trPr>
        <w:tc>
          <w:tcPr>
            <w:tcW w:w="328" w:type="pct"/>
            <w:vMerge/>
            <w:tcBorders>
              <w:top w:val="single" w:sz="4" w:space="0" w:color="000000"/>
              <w:left w:val="single" w:sz="4" w:space="0" w:color="000000"/>
              <w:bottom w:val="single" w:sz="4" w:space="0" w:color="000000"/>
              <w:right w:val="single" w:sz="4" w:space="0" w:color="000000"/>
            </w:tcBorders>
            <w:vAlign w:val="center"/>
          </w:tcPr>
          <w:p w:rsidR="001E4742" w:rsidRPr="002E4610" w:rsidRDefault="001E4742" w:rsidP="002E4610">
            <w:pPr>
              <w:widowControl/>
              <w:spacing w:line="240" w:lineRule="exact"/>
              <w:jc w:val="left"/>
              <w:rPr>
                <w:rFonts w:asciiTheme="minorEastAsia" w:eastAsiaTheme="minorEastAsia" w:hAnsiTheme="minorEastAsia" w:cs="宋体"/>
                <w:color w:val="000000" w:themeColor="text1"/>
                <w:szCs w:val="21"/>
              </w:rPr>
            </w:pPr>
          </w:p>
        </w:tc>
        <w:tc>
          <w:tcPr>
            <w:tcW w:w="55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满意度指标</w:t>
            </w:r>
          </w:p>
        </w:tc>
        <w:tc>
          <w:tcPr>
            <w:tcW w:w="51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满意度指标</w:t>
            </w:r>
          </w:p>
        </w:tc>
        <w:tc>
          <w:tcPr>
            <w:tcW w:w="120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参与调解、仲裁、法律咨询、法律援助、法律培训和诉讼服务等活动，维护群众合法权益</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742" w:rsidRPr="002E4610" w:rsidRDefault="001E4742" w:rsidP="002E4610">
            <w:pPr>
              <w:widowControl/>
              <w:spacing w:line="240" w:lineRule="exact"/>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参与调解、仲裁、法律咨询、法律援助、法律培训和诉讼服务等活动，维护群众合法权益</w:t>
            </w:r>
          </w:p>
        </w:tc>
      </w:tr>
    </w:tbl>
    <w:p w:rsidR="00004F6F" w:rsidRPr="00022206" w:rsidRDefault="001E4742" w:rsidP="002E4610">
      <w:pPr>
        <w:spacing w:line="596" w:lineRule="exact"/>
        <w:jc w:val="center"/>
        <w:rPr>
          <w:rFonts w:ascii="仿宋" w:eastAsia="仿宋" w:hAnsi="仿宋" w:cs="仿宋_GB2312"/>
          <w:color w:val="000000" w:themeColor="text1"/>
          <w:sz w:val="32"/>
          <w:szCs w:val="32"/>
        </w:rPr>
      </w:pPr>
      <w:r w:rsidRPr="002E4610">
        <w:rPr>
          <w:rFonts w:ascii="方正小标宋简体" w:eastAsia="方正小标宋简体" w:hAnsi="仿宋" w:cs="宋体" w:hint="eastAsia"/>
          <w:bCs/>
          <w:color w:val="000000" w:themeColor="text1"/>
          <w:kern w:val="0"/>
          <w:sz w:val="40"/>
          <w:szCs w:val="40"/>
        </w:rPr>
        <w:lastRenderedPageBreak/>
        <w:t>项目绩效目标完成情况表</w:t>
      </w:r>
      <w:r w:rsidRPr="002E4610">
        <w:rPr>
          <w:rFonts w:ascii="方正小标宋简体" w:eastAsia="方正小标宋简体" w:hAnsi="仿宋" w:cs="宋体" w:hint="eastAsia"/>
          <w:bCs/>
          <w:color w:val="000000" w:themeColor="text1"/>
          <w:kern w:val="0"/>
          <w:sz w:val="40"/>
          <w:szCs w:val="40"/>
        </w:rPr>
        <w:br/>
      </w:r>
      <w:r w:rsidR="002E4610">
        <w:rPr>
          <w:rFonts w:ascii="仿宋" w:eastAsia="仿宋" w:hAnsi="仿宋" w:cs="宋体" w:hint="eastAsia"/>
          <w:color w:val="000000"/>
          <w:kern w:val="0"/>
          <w:sz w:val="36"/>
          <w:szCs w:val="36"/>
        </w:rPr>
        <w:t>（</w:t>
      </w:r>
      <w:r w:rsidRPr="00022206">
        <w:rPr>
          <w:rFonts w:ascii="仿宋" w:eastAsia="仿宋" w:hAnsi="仿宋" w:cs="宋体" w:hint="eastAsia"/>
          <w:color w:val="000000"/>
          <w:kern w:val="0"/>
          <w:sz w:val="36"/>
          <w:szCs w:val="36"/>
        </w:rPr>
        <w:t>2019年度</w:t>
      </w:r>
      <w:r w:rsidR="002E4610">
        <w:rPr>
          <w:rFonts w:ascii="仿宋" w:eastAsia="仿宋" w:hAnsi="仿宋" w:cs="宋体" w:hint="eastAsia"/>
          <w:color w:val="000000"/>
          <w:kern w:val="0"/>
          <w:sz w:val="36"/>
          <w:szCs w:val="3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44"/>
        <w:gridCol w:w="921"/>
        <w:gridCol w:w="914"/>
        <w:gridCol w:w="2132"/>
        <w:gridCol w:w="2133"/>
        <w:gridCol w:w="2130"/>
      </w:tblGrid>
      <w:tr w:rsidR="00911C83" w:rsidRPr="002E4610" w:rsidTr="002E4610">
        <w:trPr>
          <w:trHeight w:val="794"/>
          <w:jc w:val="center"/>
        </w:trPr>
        <w:tc>
          <w:tcPr>
            <w:tcW w:w="1397" w:type="pct"/>
            <w:gridSpan w:val="3"/>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项目名称</w:t>
            </w:r>
          </w:p>
        </w:tc>
        <w:tc>
          <w:tcPr>
            <w:tcW w:w="3603" w:type="pct"/>
            <w:gridSpan w:val="3"/>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szCs w:val="21"/>
              </w:rPr>
              <w:t>大调解工作经费</w:t>
            </w:r>
          </w:p>
        </w:tc>
      </w:tr>
      <w:tr w:rsidR="00911C83" w:rsidRPr="002E4610" w:rsidTr="002E4610">
        <w:trPr>
          <w:trHeight w:val="794"/>
          <w:jc w:val="center"/>
        </w:trPr>
        <w:tc>
          <w:tcPr>
            <w:tcW w:w="1397" w:type="pct"/>
            <w:gridSpan w:val="3"/>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预算单位</w:t>
            </w:r>
          </w:p>
        </w:tc>
        <w:tc>
          <w:tcPr>
            <w:tcW w:w="3603" w:type="pct"/>
            <w:gridSpan w:val="3"/>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themeColor="text1"/>
                <w:szCs w:val="21"/>
              </w:rPr>
              <w:t>区委政法委</w:t>
            </w:r>
          </w:p>
        </w:tc>
      </w:tr>
      <w:tr w:rsidR="00911C83" w:rsidRPr="002E4610" w:rsidTr="002E4610">
        <w:trPr>
          <w:trHeight w:val="794"/>
          <w:jc w:val="center"/>
        </w:trPr>
        <w:tc>
          <w:tcPr>
            <w:tcW w:w="363" w:type="pct"/>
            <w:vMerge w:val="restar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预算执行情况(万元)</w:t>
            </w:r>
          </w:p>
        </w:tc>
        <w:tc>
          <w:tcPr>
            <w:tcW w:w="1034" w:type="pct"/>
            <w:gridSpan w:val="2"/>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预算数:</w:t>
            </w:r>
          </w:p>
        </w:tc>
        <w:tc>
          <w:tcPr>
            <w:tcW w:w="1201"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szCs w:val="21"/>
              </w:rPr>
              <w:t>20</w:t>
            </w:r>
          </w:p>
        </w:tc>
        <w:tc>
          <w:tcPr>
            <w:tcW w:w="1202"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执行数:</w:t>
            </w:r>
          </w:p>
        </w:tc>
        <w:tc>
          <w:tcPr>
            <w:tcW w:w="1200"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szCs w:val="21"/>
              </w:rPr>
              <w:t>20</w:t>
            </w:r>
          </w:p>
        </w:tc>
      </w:tr>
      <w:tr w:rsidR="00911C83" w:rsidRPr="002E4610" w:rsidTr="002E4610">
        <w:trPr>
          <w:trHeight w:val="794"/>
          <w:jc w:val="center"/>
        </w:trPr>
        <w:tc>
          <w:tcPr>
            <w:tcW w:w="363" w:type="pct"/>
            <w:vMerge/>
            <w:tcMar>
              <w:top w:w="15" w:type="dxa"/>
              <w:left w:w="15" w:type="dxa"/>
              <w:right w:w="15" w:type="dxa"/>
            </w:tcMar>
            <w:vAlign w:val="center"/>
          </w:tcPr>
          <w:p w:rsidR="00911C83" w:rsidRPr="002E4610" w:rsidRDefault="00911C83" w:rsidP="002E4610">
            <w:pPr>
              <w:jc w:val="center"/>
              <w:rPr>
                <w:rFonts w:asciiTheme="minorEastAsia" w:eastAsiaTheme="minorEastAsia" w:hAnsiTheme="minorEastAsia" w:cs="宋体"/>
                <w:color w:val="000000"/>
                <w:szCs w:val="21"/>
              </w:rPr>
            </w:pPr>
          </w:p>
        </w:tc>
        <w:tc>
          <w:tcPr>
            <w:tcW w:w="1034" w:type="pct"/>
            <w:gridSpan w:val="2"/>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其中-财政拨款:</w:t>
            </w:r>
          </w:p>
        </w:tc>
        <w:tc>
          <w:tcPr>
            <w:tcW w:w="1201"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szCs w:val="21"/>
              </w:rPr>
              <w:t>20</w:t>
            </w:r>
          </w:p>
        </w:tc>
        <w:tc>
          <w:tcPr>
            <w:tcW w:w="1202"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其中-财政拨款:</w:t>
            </w:r>
          </w:p>
        </w:tc>
        <w:tc>
          <w:tcPr>
            <w:tcW w:w="1200"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szCs w:val="21"/>
              </w:rPr>
              <w:t>20</w:t>
            </w:r>
          </w:p>
        </w:tc>
      </w:tr>
      <w:tr w:rsidR="00911C83" w:rsidRPr="002E4610" w:rsidTr="002E4610">
        <w:trPr>
          <w:trHeight w:val="794"/>
          <w:jc w:val="center"/>
        </w:trPr>
        <w:tc>
          <w:tcPr>
            <w:tcW w:w="363" w:type="pct"/>
            <w:vMerge/>
            <w:tcMar>
              <w:top w:w="15" w:type="dxa"/>
              <w:left w:w="15" w:type="dxa"/>
              <w:right w:w="15" w:type="dxa"/>
            </w:tcMar>
            <w:vAlign w:val="center"/>
          </w:tcPr>
          <w:p w:rsidR="00911C83" w:rsidRPr="002E4610" w:rsidRDefault="00911C83" w:rsidP="002E4610">
            <w:pPr>
              <w:jc w:val="center"/>
              <w:rPr>
                <w:rFonts w:asciiTheme="minorEastAsia" w:eastAsiaTheme="minorEastAsia" w:hAnsiTheme="minorEastAsia" w:cs="宋体"/>
                <w:color w:val="000000"/>
                <w:szCs w:val="21"/>
              </w:rPr>
            </w:pPr>
          </w:p>
        </w:tc>
        <w:tc>
          <w:tcPr>
            <w:tcW w:w="1034" w:type="pct"/>
            <w:gridSpan w:val="2"/>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其它资金:</w:t>
            </w:r>
          </w:p>
        </w:tc>
        <w:tc>
          <w:tcPr>
            <w:tcW w:w="1201"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c>
          <w:tcPr>
            <w:tcW w:w="1202"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其它资金:</w:t>
            </w:r>
          </w:p>
        </w:tc>
        <w:tc>
          <w:tcPr>
            <w:tcW w:w="1200" w:type="pct"/>
            <w:tcMar>
              <w:top w:w="15" w:type="dxa"/>
              <w:left w:w="15" w:type="dxa"/>
              <w:right w:w="15" w:type="dxa"/>
            </w:tcMar>
            <w:vAlign w:val="center"/>
          </w:tcPr>
          <w:p w:rsidR="00911C83" w:rsidRPr="002E4610" w:rsidRDefault="00911C83" w:rsidP="002E4610">
            <w:pPr>
              <w:jc w:val="center"/>
              <w:rPr>
                <w:rFonts w:asciiTheme="minorEastAsia" w:eastAsiaTheme="minorEastAsia" w:hAnsiTheme="minorEastAsia" w:cs="宋体"/>
                <w:color w:val="000000"/>
                <w:szCs w:val="21"/>
              </w:rPr>
            </w:pPr>
          </w:p>
        </w:tc>
      </w:tr>
      <w:tr w:rsidR="00911C83" w:rsidRPr="002E4610" w:rsidTr="002E4610">
        <w:trPr>
          <w:trHeight w:val="794"/>
          <w:jc w:val="center"/>
        </w:trPr>
        <w:tc>
          <w:tcPr>
            <w:tcW w:w="363" w:type="pct"/>
            <w:vMerge w:val="restar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年度目标完成情况</w:t>
            </w:r>
          </w:p>
        </w:tc>
        <w:tc>
          <w:tcPr>
            <w:tcW w:w="2235" w:type="pct"/>
            <w:gridSpan w:val="3"/>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预期目标</w:t>
            </w:r>
          </w:p>
        </w:tc>
        <w:tc>
          <w:tcPr>
            <w:tcW w:w="2402" w:type="pct"/>
            <w:gridSpan w:val="2"/>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实际完成目标</w:t>
            </w:r>
          </w:p>
        </w:tc>
      </w:tr>
      <w:tr w:rsidR="00911C83" w:rsidRPr="002E4610" w:rsidTr="002E4610">
        <w:trPr>
          <w:trHeight w:val="794"/>
          <w:jc w:val="center"/>
        </w:trPr>
        <w:tc>
          <w:tcPr>
            <w:tcW w:w="363" w:type="pct"/>
            <w:vMerge/>
            <w:tcMar>
              <w:top w:w="15" w:type="dxa"/>
              <w:left w:w="15" w:type="dxa"/>
              <w:right w:w="15" w:type="dxa"/>
            </w:tcMar>
            <w:vAlign w:val="center"/>
          </w:tcPr>
          <w:p w:rsidR="00911C83" w:rsidRPr="002E4610" w:rsidRDefault="00911C83" w:rsidP="002E4610">
            <w:pPr>
              <w:jc w:val="center"/>
              <w:rPr>
                <w:rFonts w:asciiTheme="minorEastAsia" w:eastAsiaTheme="minorEastAsia" w:hAnsiTheme="minorEastAsia" w:cs="宋体"/>
                <w:color w:val="000000"/>
                <w:szCs w:val="21"/>
              </w:rPr>
            </w:pPr>
          </w:p>
        </w:tc>
        <w:tc>
          <w:tcPr>
            <w:tcW w:w="2235" w:type="pct"/>
            <w:gridSpan w:val="3"/>
            <w:tcMar>
              <w:top w:w="15" w:type="dxa"/>
              <w:left w:w="15" w:type="dxa"/>
              <w:right w:w="15" w:type="dxa"/>
            </w:tcMar>
            <w:vAlign w:val="center"/>
          </w:tcPr>
          <w:p w:rsidR="00911C83" w:rsidRPr="002E4610" w:rsidRDefault="00911C83" w:rsidP="002E4610">
            <w:pPr>
              <w:jc w:val="center"/>
              <w:rPr>
                <w:rFonts w:asciiTheme="minorEastAsia" w:eastAsiaTheme="minorEastAsia" w:hAnsiTheme="minorEastAsia" w:cs="宋体"/>
                <w:szCs w:val="21"/>
              </w:rPr>
            </w:pPr>
            <w:r w:rsidRPr="002E4610">
              <w:rPr>
                <w:rFonts w:asciiTheme="minorEastAsia" w:eastAsiaTheme="minorEastAsia" w:hAnsiTheme="minorEastAsia" w:hint="eastAsia"/>
                <w:szCs w:val="21"/>
              </w:rPr>
              <w:t>保障利州区信访调解平台运行顺利有序</w:t>
            </w:r>
          </w:p>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c>
          <w:tcPr>
            <w:tcW w:w="2402" w:type="pct"/>
            <w:gridSpan w:val="2"/>
            <w:tcMar>
              <w:top w:w="15" w:type="dxa"/>
              <w:left w:w="15" w:type="dxa"/>
              <w:right w:w="15" w:type="dxa"/>
            </w:tcMar>
            <w:vAlign w:val="center"/>
          </w:tcPr>
          <w:p w:rsidR="00911C83" w:rsidRPr="002E4610" w:rsidRDefault="00911C83" w:rsidP="002E4610">
            <w:pPr>
              <w:jc w:val="center"/>
              <w:rPr>
                <w:rFonts w:asciiTheme="minorEastAsia" w:eastAsiaTheme="minorEastAsia" w:hAnsiTheme="minorEastAsia" w:cs="宋体"/>
                <w:szCs w:val="21"/>
              </w:rPr>
            </w:pPr>
            <w:r w:rsidRPr="002E4610">
              <w:rPr>
                <w:rFonts w:asciiTheme="minorEastAsia" w:eastAsiaTheme="minorEastAsia" w:hAnsiTheme="minorEastAsia" w:hint="eastAsia"/>
                <w:szCs w:val="21"/>
              </w:rPr>
              <w:t>保障利州区信访调解平台运行顺利有序</w:t>
            </w:r>
          </w:p>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r>
      <w:tr w:rsidR="00911C83" w:rsidRPr="002E4610" w:rsidTr="002E4610">
        <w:trPr>
          <w:trHeight w:val="794"/>
          <w:jc w:val="center"/>
        </w:trPr>
        <w:tc>
          <w:tcPr>
            <w:tcW w:w="363" w:type="pct"/>
            <w:vMerge w:val="restar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szCs w:val="21"/>
              </w:rPr>
              <w:t>绩效指标完成情况</w:t>
            </w:r>
          </w:p>
        </w:tc>
        <w:tc>
          <w:tcPr>
            <w:tcW w:w="519"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一级指标</w:t>
            </w:r>
          </w:p>
        </w:tc>
        <w:tc>
          <w:tcPr>
            <w:tcW w:w="515"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二级指标</w:t>
            </w:r>
          </w:p>
        </w:tc>
        <w:tc>
          <w:tcPr>
            <w:tcW w:w="1201"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三级指标</w:t>
            </w:r>
          </w:p>
        </w:tc>
        <w:tc>
          <w:tcPr>
            <w:tcW w:w="1202"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预期指标值(包含数字及文字描述)</w:t>
            </w:r>
          </w:p>
        </w:tc>
        <w:tc>
          <w:tcPr>
            <w:tcW w:w="1200"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实际完成指标值(包含数字及文字描述)</w:t>
            </w:r>
          </w:p>
        </w:tc>
      </w:tr>
      <w:tr w:rsidR="00911C83" w:rsidRPr="002E4610" w:rsidTr="002E4610">
        <w:trPr>
          <w:trHeight w:val="794"/>
          <w:jc w:val="center"/>
        </w:trPr>
        <w:tc>
          <w:tcPr>
            <w:tcW w:w="363" w:type="pct"/>
            <w:vMerge/>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c>
          <w:tcPr>
            <w:tcW w:w="519"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项目完成指标</w:t>
            </w:r>
          </w:p>
        </w:tc>
        <w:tc>
          <w:tcPr>
            <w:tcW w:w="515"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szCs w:val="21"/>
              </w:rPr>
              <w:t>质量指标</w:t>
            </w:r>
          </w:p>
        </w:tc>
        <w:tc>
          <w:tcPr>
            <w:tcW w:w="1201"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c>
          <w:tcPr>
            <w:tcW w:w="1202" w:type="pct"/>
            <w:tcMar>
              <w:top w:w="15" w:type="dxa"/>
              <w:left w:w="15" w:type="dxa"/>
              <w:right w:w="15" w:type="dxa"/>
            </w:tcMar>
            <w:vAlign w:val="center"/>
          </w:tcPr>
          <w:p w:rsidR="00911C83" w:rsidRPr="002E4610" w:rsidRDefault="00911C83" w:rsidP="002E4610">
            <w:pPr>
              <w:jc w:val="center"/>
              <w:rPr>
                <w:rFonts w:asciiTheme="minorEastAsia" w:eastAsiaTheme="minorEastAsia" w:hAnsiTheme="minorEastAsia" w:cs="宋体"/>
                <w:szCs w:val="21"/>
              </w:rPr>
            </w:pPr>
            <w:r w:rsidRPr="002E4610">
              <w:rPr>
                <w:rFonts w:asciiTheme="minorEastAsia" w:eastAsiaTheme="minorEastAsia" w:hAnsiTheme="minorEastAsia" w:hint="eastAsia"/>
                <w:szCs w:val="21"/>
              </w:rPr>
              <w:t>按照年度总体目标分步完成，依据年初预算，专款专用，不挤占不挪用，完成各项政法工作。</w:t>
            </w:r>
          </w:p>
        </w:tc>
        <w:tc>
          <w:tcPr>
            <w:tcW w:w="1200" w:type="pct"/>
            <w:tcMar>
              <w:top w:w="15" w:type="dxa"/>
              <w:left w:w="15" w:type="dxa"/>
              <w:right w:w="15" w:type="dxa"/>
            </w:tcMar>
            <w:vAlign w:val="center"/>
          </w:tcPr>
          <w:p w:rsidR="00911C83" w:rsidRPr="002E4610" w:rsidRDefault="00911C83" w:rsidP="002E4610">
            <w:pPr>
              <w:jc w:val="center"/>
              <w:rPr>
                <w:rFonts w:asciiTheme="minorEastAsia" w:eastAsiaTheme="minorEastAsia" w:hAnsiTheme="minorEastAsia" w:cs="宋体"/>
                <w:szCs w:val="21"/>
              </w:rPr>
            </w:pPr>
            <w:r w:rsidRPr="002E4610">
              <w:rPr>
                <w:rFonts w:asciiTheme="minorEastAsia" w:eastAsiaTheme="minorEastAsia" w:hAnsiTheme="minorEastAsia" w:hint="eastAsia"/>
                <w:szCs w:val="21"/>
              </w:rPr>
              <w:t>按照年度总体目标分步完成，依据年初预算，专款专用，不挤占不挪用，完成各项政法工作。</w:t>
            </w:r>
          </w:p>
        </w:tc>
      </w:tr>
      <w:tr w:rsidR="00911C83" w:rsidRPr="002E4610" w:rsidTr="002E4610">
        <w:trPr>
          <w:trHeight w:val="794"/>
          <w:jc w:val="center"/>
        </w:trPr>
        <w:tc>
          <w:tcPr>
            <w:tcW w:w="363" w:type="pct"/>
            <w:vMerge/>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c>
          <w:tcPr>
            <w:tcW w:w="519"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项目完成指标</w:t>
            </w:r>
          </w:p>
        </w:tc>
        <w:tc>
          <w:tcPr>
            <w:tcW w:w="515"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c>
          <w:tcPr>
            <w:tcW w:w="1201"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c>
          <w:tcPr>
            <w:tcW w:w="1202"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c>
          <w:tcPr>
            <w:tcW w:w="1200"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r>
      <w:tr w:rsidR="00911C83" w:rsidRPr="002E4610" w:rsidTr="002E4610">
        <w:trPr>
          <w:trHeight w:val="794"/>
          <w:jc w:val="center"/>
        </w:trPr>
        <w:tc>
          <w:tcPr>
            <w:tcW w:w="363" w:type="pct"/>
            <w:vMerge/>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c>
          <w:tcPr>
            <w:tcW w:w="519"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项目完成指标</w:t>
            </w:r>
          </w:p>
        </w:tc>
        <w:tc>
          <w:tcPr>
            <w:tcW w:w="515"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szCs w:val="21"/>
              </w:rPr>
              <w:t>社会效益</w:t>
            </w:r>
          </w:p>
        </w:tc>
        <w:tc>
          <w:tcPr>
            <w:tcW w:w="1201"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c>
          <w:tcPr>
            <w:tcW w:w="1202" w:type="pct"/>
            <w:tcMar>
              <w:top w:w="15" w:type="dxa"/>
              <w:left w:w="15" w:type="dxa"/>
              <w:right w:w="15" w:type="dxa"/>
            </w:tcMar>
            <w:vAlign w:val="center"/>
          </w:tcPr>
          <w:p w:rsidR="00911C83" w:rsidRPr="002E4610" w:rsidRDefault="00911C83" w:rsidP="002E4610">
            <w:pPr>
              <w:jc w:val="center"/>
              <w:rPr>
                <w:rFonts w:asciiTheme="minorEastAsia" w:eastAsiaTheme="minorEastAsia" w:hAnsiTheme="minorEastAsia" w:cs="宋体"/>
                <w:szCs w:val="21"/>
              </w:rPr>
            </w:pPr>
            <w:r w:rsidRPr="002E4610">
              <w:rPr>
                <w:rFonts w:asciiTheme="minorEastAsia" w:eastAsiaTheme="minorEastAsia" w:hAnsiTheme="minorEastAsia" w:hint="eastAsia"/>
                <w:szCs w:val="21"/>
              </w:rPr>
              <w:t>通过综治中心等机构调节，减少群众上方数量。</w:t>
            </w:r>
          </w:p>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c>
          <w:tcPr>
            <w:tcW w:w="1200" w:type="pct"/>
            <w:tcMar>
              <w:top w:w="15" w:type="dxa"/>
              <w:left w:w="15" w:type="dxa"/>
              <w:right w:w="15" w:type="dxa"/>
            </w:tcMar>
            <w:vAlign w:val="center"/>
          </w:tcPr>
          <w:p w:rsidR="00911C83" w:rsidRPr="002E4610" w:rsidRDefault="00911C83" w:rsidP="002E4610">
            <w:pPr>
              <w:jc w:val="center"/>
              <w:rPr>
                <w:rFonts w:asciiTheme="minorEastAsia" w:eastAsiaTheme="minorEastAsia" w:hAnsiTheme="minorEastAsia" w:cs="宋体"/>
                <w:szCs w:val="21"/>
              </w:rPr>
            </w:pPr>
            <w:r w:rsidRPr="002E4610">
              <w:rPr>
                <w:rFonts w:asciiTheme="minorEastAsia" w:eastAsiaTheme="minorEastAsia" w:hAnsiTheme="minorEastAsia" w:hint="eastAsia"/>
                <w:szCs w:val="21"/>
              </w:rPr>
              <w:t>通过综治中心等机构调节，减少群众上方数量。</w:t>
            </w:r>
          </w:p>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r>
      <w:tr w:rsidR="00911C83" w:rsidRPr="002E4610" w:rsidTr="002E4610">
        <w:trPr>
          <w:trHeight w:val="794"/>
          <w:jc w:val="center"/>
        </w:trPr>
        <w:tc>
          <w:tcPr>
            <w:tcW w:w="363" w:type="pct"/>
            <w:vMerge/>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c>
          <w:tcPr>
            <w:tcW w:w="519"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kern w:val="0"/>
                <w:szCs w:val="21"/>
              </w:rPr>
            </w:pPr>
            <w:r w:rsidRPr="002E4610">
              <w:rPr>
                <w:rFonts w:asciiTheme="minorEastAsia" w:eastAsiaTheme="minorEastAsia" w:hAnsiTheme="minorEastAsia" w:cs="宋体" w:hint="eastAsia"/>
                <w:color w:val="000000"/>
                <w:kern w:val="0"/>
                <w:szCs w:val="21"/>
              </w:rPr>
              <w:t>项目完成指标</w:t>
            </w:r>
          </w:p>
        </w:tc>
        <w:tc>
          <w:tcPr>
            <w:tcW w:w="515"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szCs w:val="21"/>
              </w:rPr>
              <w:t>可持续影响</w:t>
            </w:r>
          </w:p>
        </w:tc>
        <w:tc>
          <w:tcPr>
            <w:tcW w:w="1201"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c>
          <w:tcPr>
            <w:tcW w:w="1202" w:type="pct"/>
            <w:tcMar>
              <w:top w:w="15" w:type="dxa"/>
              <w:left w:w="15" w:type="dxa"/>
              <w:right w:w="15" w:type="dxa"/>
            </w:tcMar>
            <w:vAlign w:val="center"/>
          </w:tcPr>
          <w:p w:rsidR="00911C83" w:rsidRPr="002E4610" w:rsidRDefault="00911C83" w:rsidP="002E4610">
            <w:pPr>
              <w:jc w:val="center"/>
              <w:rPr>
                <w:rFonts w:asciiTheme="minorEastAsia" w:eastAsiaTheme="minorEastAsia" w:hAnsiTheme="minorEastAsia" w:cs="宋体"/>
                <w:szCs w:val="21"/>
              </w:rPr>
            </w:pPr>
            <w:r w:rsidRPr="002E4610">
              <w:rPr>
                <w:rFonts w:asciiTheme="minorEastAsia" w:eastAsiaTheme="minorEastAsia" w:hAnsiTheme="minorEastAsia" w:hint="eastAsia"/>
                <w:szCs w:val="21"/>
              </w:rPr>
              <w:t>通过基层调解办，尽量做到不越级上访。</w:t>
            </w:r>
          </w:p>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c>
          <w:tcPr>
            <w:tcW w:w="1200" w:type="pct"/>
            <w:tcMar>
              <w:top w:w="15" w:type="dxa"/>
              <w:left w:w="15" w:type="dxa"/>
              <w:right w:w="15" w:type="dxa"/>
            </w:tcMar>
            <w:vAlign w:val="center"/>
          </w:tcPr>
          <w:p w:rsidR="00911C83" w:rsidRPr="002E4610" w:rsidRDefault="00911C83" w:rsidP="002E4610">
            <w:pPr>
              <w:jc w:val="center"/>
              <w:rPr>
                <w:rFonts w:asciiTheme="minorEastAsia" w:eastAsiaTheme="minorEastAsia" w:hAnsiTheme="minorEastAsia" w:cs="宋体"/>
                <w:szCs w:val="21"/>
              </w:rPr>
            </w:pPr>
            <w:r w:rsidRPr="002E4610">
              <w:rPr>
                <w:rFonts w:asciiTheme="minorEastAsia" w:eastAsiaTheme="minorEastAsia" w:hAnsiTheme="minorEastAsia" w:hint="eastAsia"/>
                <w:szCs w:val="21"/>
              </w:rPr>
              <w:t>通过基层调解办，尽量做到不越级上访。</w:t>
            </w:r>
          </w:p>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r>
      <w:tr w:rsidR="00911C83" w:rsidRPr="002E4610" w:rsidTr="002E4610">
        <w:trPr>
          <w:trHeight w:val="794"/>
          <w:jc w:val="center"/>
        </w:trPr>
        <w:tc>
          <w:tcPr>
            <w:tcW w:w="363" w:type="pct"/>
            <w:vMerge/>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c>
          <w:tcPr>
            <w:tcW w:w="519"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kern w:val="0"/>
                <w:szCs w:val="21"/>
              </w:rPr>
              <w:t>项目完成指标</w:t>
            </w:r>
          </w:p>
        </w:tc>
        <w:tc>
          <w:tcPr>
            <w:tcW w:w="515"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r w:rsidRPr="002E4610">
              <w:rPr>
                <w:rFonts w:asciiTheme="minorEastAsia" w:eastAsiaTheme="minorEastAsia" w:hAnsiTheme="minorEastAsia" w:cs="宋体" w:hint="eastAsia"/>
                <w:color w:val="000000"/>
                <w:szCs w:val="21"/>
              </w:rPr>
              <w:t>满意度指标</w:t>
            </w:r>
          </w:p>
        </w:tc>
        <w:tc>
          <w:tcPr>
            <w:tcW w:w="1201" w:type="pct"/>
            <w:tcMar>
              <w:top w:w="15" w:type="dxa"/>
              <w:left w:w="15"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c>
          <w:tcPr>
            <w:tcW w:w="1202" w:type="pct"/>
            <w:tcMar>
              <w:top w:w="15" w:type="dxa"/>
              <w:left w:w="15" w:type="dxa"/>
              <w:right w:w="15" w:type="dxa"/>
            </w:tcMar>
            <w:vAlign w:val="center"/>
          </w:tcPr>
          <w:p w:rsidR="00911C83" w:rsidRPr="002E4610" w:rsidRDefault="00911C83" w:rsidP="002E4610">
            <w:pPr>
              <w:jc w:val="center"/>
              <w:rPr>
                <w:rFonts w:asciiTheme="minorEastAsia" w:eastAsiaTheme="minorEastAsia" w:hAnsiTheme="minorEastAsia" w:cs="宋体"/>
                <w:szCs w:val="21"/>
              </w:rPr>
            </w:pPr>
            <w:r w:rsidRPr="002E4610">
              <w:rPr>
                <w:rFonts w:asciiTheme="minorEastAsia" w:eastAsiaTheme="minorEastAsia" w:hAnsiTheme="minorEastAsia" w:hint="eastAsia"/>
                <w:szCs w:val="21"/>
              </w:rPr>
              <w:t>尽量做到不越级上访。</w:t>
            </w:r>
          </w:p>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c>
          <w:tcPr>
            <w:tcW w:w="1200" w:type="pct"/>
            <w:tcMar>
              <w:top w:w="15" w:type="dxa"/>
              <w:left w:w="15" w:type="dxa"/>
              <w:right w:w="15" w:type="dxa"/>
            </w:tcMar>
            <w:vAlign w:val="center"/>
          </w:tcPr>
          <w:p w:rsidR="00911C83" w:rsidRPr="002E4610" w:rsidRDefault="00911C83" w:rsidP="002E4610">
            <w:pPr>
              <w:jc w:val="center"/>
              <w:rPr>
                <w:rFonts w:asciiTheme="minorEastAsia" w:eastAsiaTheme="minorEastAsia" w:hAnsiTheme="minorEastAsia" w:cs="宋体"/>
                <w:szCs w:val="21"/>
              </w:rPr>
            </w:pPr>
            <w:r w:rsidRPr="002E4610">
              <w:rPr>
                <w:rFonts w:asciiTheme="minorEastAsia" w:eastAsiaTheme="minorEastAsia" w:hAnsiTheme="minorEastAsia" w:hint="eastAsia"/>
                <w:szCs w:val="21"/>
              </w:rPr>
              <w:t>尽量做到不越级上访。</w:t>
            </w:r>
          </w:p>
          <w:p w:rsidR="00911C83" w:rsidRPr="002E4610" w:rsidRDefault="00911C83" w:rsidP="002E4610">
            <w:pPr>
              <w:widowControl/>
              <w:jc w:val="center"/>
              <w:textAlignment w:val="center"/>
              <w:rPr>
                <w:rFonts w:asciiTheme="minorEastAsia" w:eastAsiaTheme="minorEastAsia" w:hAnsiTheme="minorEastAsia" w:cs="宋体"/>
                <w:color w:val="000000"/>
                <w:szCs w:val="21"/>
              </w:rPr>
            </w:pPr>
          </w:p>
        </w:tc>
      </w:tr>
    </w:tbl>
    <w:p w:rsidR="00911C83" w:rsidRPr="00022206" w:rsidRDefault="00911C83" w:rsidP="002E4610">
      <w:pPr>
        <w:spacing w:line="596" w:lineRule="exact"/>
        <w:jc w:val="center"/>
        <w:rPr>
          <w:rFonts w:ascii="仿宋" w:eastAsia="仿宋" w:hAnsi="仿宋"/>
          <w:color w:val="000000" w:themeColor="text1"/>
        </w:rPr>
      </w:pPr>
      <w:r w:rsidRPr="002E4610">
        <w:rPr>
          <w:rFonts w:ascii="方正小标宋简体" w:eastAsia="方正小标宋简体" w:hAnsi="仿宋" w:cs="宋体" w:hint="eastAsia"/>
          <w:bCs/>
          <w:color w:val="000000" w:themeColor="text1"/>
          <w:kern w:val="0"/>
          <w:sz w:val="40"/>
          <w:szCs w:val="40"/>
        </w:rPr>
        <w:lastRenderedPageBreak/>
        <w:t>项目支出绩效目标完成情况表</w:t>
      </w:r>
      <w:r w:rsidRPr="002E4610">
        <w:rPr>
          <w:rFonts w:ascii="方正小标宋简体" w:eastAsia="方正小标宋简体" w:hAnsi="仿宋" w:cs="宋体" w:hint="eastAsia"/>
          <w:bCs/>
          <w:color w:val="000000" w:themeColor="text1"/>
          <w:kern w:val="0"/>
          <w:sz w:val="40"/>
          <w:szCs w:val="40"/>
        </w:rPr>
        <w:br/>
      </w:r>
      <w:r w:rsidR="002E4610">
        <w:rPr>
          <w:rFonts w:ascii="仿宋" w:eastAsia="仿宋" w:hAnsi="仿宋" w:cs="宋体" w:hint="eastAsia"/>
          <w:color w:val="000000" w:themeColor="text1"/>
          <w:kern w:val="0"/>
          <w:sz w:val="36"/>
          <w:szCs w:val="36"/>
        </w:rPr>
        <w:t>（</w:t>
      </w:r>
      <w:r w:rsidRPr="00022206">
        <w:rPr>
          <w:rFonts w:ascii="仿宋" w:eastAsia="仿宋" w:hAnsi="仿宋" w:cs="宋体" w:hint="eastAsia"/>
          <w:color w:val="000000" w:themeColor="text1"/>
          <w:kern w:val="0"/>
          <w:sz w:val="36"/>
          <w:szCs w:val="36"/>
        </w:rPr>
        <w:t>2019年度</w:t>
      </w:r>
      <w:r w:rsidR="002E4610">
        <w:rPr>
          <w:rFonts w:ascii="仿宋" w:eastAsia="仿宋" w:hAnsi="仿宋" w:cs="宋体" w:hint="eastAsia"/>
          <w:color w:val="000000" w:themeColor="text1"/>
          <w:kern w:val="0"/>
          <w:sz w:val="36"/>
          <w:szCs w:val="36"/>
        </w:rPr>
        <w:t>）</w:t>
      </w:r>
    </w:p>
    <w:tbl>
      <w:tblPr>
        <w:tblW w:w="5000" w:type="pct"/>
        <w:jc w:val="center"/>
        <w:tblLayout w:type="fixed"/>
        <w:tblCellMar>
          <w:left w:w="0" w:type="dxa"/>
          <w:right w:w="0" w:type="dxa"/>
        </w:tblCellMar>
        <w:tblLook w:val="04A0"/>
      </w:tblPr>
      <w:tblGrid>
        <w:gridCol w:w="578"/>
        <w:gridCol w:w="983"/>
        <w:gridCol w:w="1021"/>
        <w:gridCol w:w="2029"/>
        <w:gridCol w:w="2133"/>
        <w:gridCol w:w="2130"/>
      </w:tblGrid>
      <w:tr w:rsidR="00911C83" w:rsidRPr="002E4610" w:rsidTr="002E4610">
        <w:trPr>
          <w:trHeight w:val="794"/>
          <w:jc w:val="center"/>
        </w:trPr>
        <w:tc>
          <w:tcPr>
            <w:tcW w:w="1455"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项目名称</w:t>
            </w:r>
          </w:p>
        </w:tc>
        <w:tc>
          <w:tcPr>
            <w:tcW w:w="3545"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扫黑除恶专项工作</w:t>
            </w:r>
          </w:p>
        </w:tc>
      </w:tr>
      <w:tr w:rsidR="00911C83" w:rsidRPr="002E4610" w:rsidTr="002E4610">
        <w:trPr>
          <w:trHeight w:val="794"/>
          <w:jc w:val="center"/>
        </w:trPr>
        <w:tc>
          <w:tcPr>
            <w:tcW w:w="1455"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预算单位</w:t>
            </w:r>
          </w:p>
        </w:tc>
        <w:tc>
          <w:tcPr>
            <w:tcW w:w="3545"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区委政法委</w:t>
            </w:r>
          </w:p>
        </w:tc>
      </w:tr>
      <w:tr w:rsidR="00911C83" w:rsidRPr="002E4610" w:rsidTr="002E4610">
        <w:trPr>
          <w:trHeight w:val="794"/>
          <w:jc w:val="center"/>
        </w:trPr>
        <w:tc>
          <w:tcPr>
            <w:tcW w:w="32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预算执行情况(万元)</w:t>
            </w:r>
          </w:p>
        </w:tc>
        <w:tc>
          <w:tcPr>
            <w:tcW w:w="1129"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预算数:</w:t>
            </w:r>
          </w:p>
        </w:tc>
        <w:tc>
          <w:tcPr>
            <w:tcW w:w="114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10</w:t>
            </w: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执行数:</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10</w:t>
            </w:r>
          </w:p>
        </w:tc>
      </w:tr>
      <w:tr w:rsidR="00911C83" w:rsidRPr="002E4610" w:rsidTr="002E4610">
        <w:trPr>
          <w:trHeight w:val="794"/>
          <w:jc w:val="center"/>
        </w:trPr>
        <w:tc>
          <w:tcPr>
            <w:tcW w:w="326" w:type="pct"/>
            <w:vMerge/>
            <w:tcBorders>
              <w:top w:val="single" w:sz="4" w:space="0" w:color="000000"/>
              <w:left w:val="single" w:sz="4" w:space="0" w:color="000000"/>
              <w:bottom w:val="single" w:sz="4" w:space="0" w:color="000000"/>
              <w:right w:val="single" w:sz="4" w:space="0" w:color="000000"/>
            </w:tcBorders>
            <w:vAlign w:val="center"/>
          </w:tcPr>
          <w:p w:rsidR="00911C83" w:rsidRPr="002E4610" w:rsidRDefault="00911C83" w:rsidP="002E4610">
            <w:pPr>
              <w:widowControl/>
              <w:jc w:val="left"/>
              <w:rPr>
                <w:rFonts w:asciiTheme="minorEastAsia" w:eastAsiaTheme="minorEastAsia" w:hAnsiTheme="minorEastAsia" w:cs="宋体"/>
                <w:color w:val="000000" w:themeColor="text1"/>
                <w:szCs w:val="21"/>
              </w:rPr>
            </w:pPr>
          </w:p>
        </w:tc>
        <w:tc>
          <w:tcPr>
            <w:tcW w:w="1129"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其中-财政拨款:</w:t>
            </w:r>
          </w:p>
        </w:tc>
        <w:tc>
          <w:tcPr>
            <w:tcW w:w="114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10</w:t>
            </w: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其中-财政拨款:</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10</w:t>
            </w:r>
          </w:p>
        </w:tc>
      </w:tr>
      <w:tr w:rsidR="00911C83" w:rsidRPr="002E4610" w:rsidTr="002E4610">
        <w:trPr>
          <w:trHeight w:val="794"/>
          <w:jc w:val="center"/>
        </w:trPr>
        <w:tc>
          <w:tcPr>
            <w:tcW w:w="326" w:type="pct"/>
            <w:vMerge/>
            <w:tcBorders>
              <w:top w:val="single" w:sz="4" w:space="0" w:color="000000"/>
              <w:left w:val="single" w:sz="4" w:space="0" w:color="000000"/>
              <w:bottom w:val="single" w:sz="4" w:space="0" w:color="000000"/>
              <w:right w:val="single" w:sz="4" w:space="0" w:color="000000"/>
            </w:tcBorders>
            <w:vAlign w:val="center"/>
          </w:tcPr>
          <w:p w:rsidR="00911C83" w:rsidRPr="002E4610" w:rsidRDefault="00911C83" w:rsidP="002E4610">
            <w:pPr>
              <w:widowControl/>
              <w:jc w:val="left"/>
              <w:rPr>
                <w:rFonts w:asciiTheme="minorEastAsia" w:eastAsiaTheme="minorEastAsia" w:hAnsiTheme="minorEastAsia" w:cs="宋体"/>
                <w:color w:val="000000" w:themeColor="text1"/>
                <w:szCs w:val="21"/>
              </w:rPr>
            </w:pPr>
          </w:p>
        </w:tc>
        <w:tc>
          <w:tcPr>
            <w:tcW w:w="1129"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其它资金:</w:t>
            </w:r>
          </w:p>
        </w:tc>
        <w:tc>
          <w:tcPr>
            <w:tcW w:w="114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0</w:t>
            </w: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其它资金:</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jc w:val="center"/>
              <w:rPr>
                <w:rFonts w:asciiTheme="minorEastAsia" w:eastAsiaTheme="minorEastAsia" w:hAnsiTheme="minorEastAsia" w:cs="宋体"/>
                <w:color w:val="000000" w:themeColor="text1"/>
                <w:szCs w:val="21"/>
              </w:rPr>
            </w:pPr>
          </w:p>
        </w:tc>
      </w:tr>
      <w:tr w:rsidR="00911C83" w:rsidRPr="002E4610" w:rsidTr="002E4610">
        <w:trPr>
          <w:trHeight w:val="794"/>
          <w:jc w:val="center"/>
        </w:trPr>
        <w:tc>
          <w:tcPr>
            <w:tcW w:w="32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年度目标完成情况</w:t>
            </w:r>
          </w:p>
        </w:tc>
        <w:tc>
          <w:tcPr>
            <w:tcW w:w="2272"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预期目标</w:t>
            </w:r>
          </w:p>
        </w:tc>
        <w:tc>
          <w:tcPr>
            <w:tcW w:w="2402"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实际完成目标</w:t>
            </w:r>
          </w:p>
        </w:tc>
      </w:tr>
      <w:tr w:rsidR="00911C83" w:rsidRPr="002E4610" w:rsidTr="002E4610">
        <w:trPr>
          <w:trHeight w:val="794"/>
          <w:jc w:val="center"/>
        </w:trPr>
        <w:tc>
          <w:tcPr>
            <w:tcW w:w="326" w:type="pct"/>
            <w:vMerge/>
            <w:tcBorders>
              <w:top w:val="single" w:sz="4" w:space="0" w:color="000000"/>
              <w:left w:val="single" w:sz="4" w:space="0" w:color="000000"/>
              <w:bottom w:val="single" w:sz="4" w:space="0" w:color="000000"/>
              <w:right w:val="single" w:sz="4" w:space="0" w:color="000000"/>
            </w:tcBorders>
            <w:vAlign w:val="center"/>
          </w:tcPr>
          <w:p w:rsidR="00911C83" w:rsidRPr="002E4610" w:rsidRDefault="00911C83" w:rsidP="002E4610">
            <w:pPr>
              <w:widowControl/>
              <w:jc w:val="left"/>
              <w:rPr>
                <w:rFonts w:asciiTheme="minorEastAsia" w:eastAsiaTheme="minorEastAsia" w:hAnsiTheme="minorEastAsia" w:cs="宋体"/>
                <w:color w:val="000000" w:themeColor="text1"/>
                <w:szCs w:val="21"/>
              </w:rPr>
            </w:pPr>
          </w:p>
        </w:tc>
        <w:tc>
          <w:tcPr>
            <w:tcW w:w="2272"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jc w:val="center"/>
              <w:rPr>
                <w:rFonts w:asciiTheme="minorEastAsia" w:eastAsiaTheme="minorEastAsia" w:hAnsiTheme="minorEastAsia" w:cs="宋体"/>
                <w:sz w:val="20"/>
                <w:szCs w:val="20"/>
              </w:rPr>
            </w:pPr>
            <w:r w:rsidRPr="002E4610">
              <w:rPr>
                <w:rFonts w:asciiTheme="minorEastAsia" w:eastAsiaTheme="minorEastAsia" w:hAnsiTheme="minorEastAsia" w:hint="eastAsia"/>
                <w:sz w:val="20"/>
                <w:szCs w:val="20"/>
              </w:rPr>
              <w:t>为进一步贯彻落实中央和省、市委开展扫黑除恶专项斗争的决策部署，推动扫黑除恶专项斗争向纵深发展，实现社会平安和谐。</w:t>
            </w:r>
          </w:p>
        </w:tc>
        <w:tc>
          <w:tcPr>
            <w:tcW w:w="2402"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jc w:val="center"/>
              <w:rPr>
                <w:rFonts w:asciiTheme="minorEastAsia" w:eastAsiaTheme="minorEastAsia" w:hAnsiTheme="minorEastAsia" w:cs="宋体"/>
                <w:sz w:val="20"/>
                <w:szCs w:val="20"/>
              </w:rPr>
            </w:pPr>
            <w:r w:rsidRPr="002E4610">
              <w:rPr>
                <w:rFonts w:asciiTheme="minorEastAsia" w:eastAsiaTheme="minorEastAsia" w:hAnsiTheme="minorEastAsia" w:hint="eastAsia"/>
                <w:sz w:val="20"/>
                <w:szCs w:val="20"/>
              </w:rPr>
              <w:t>为进一步贯彻落实中央和省、市委开展扫黑除恶专项斗争的决策部署，推动扫黑除恶专项斗争向纵深发展，实现社会平安和谐。</w:t>
            </w:r>
          </w:p>
        </w:tc>
      </w:tr>
      <w:tr w:rsidR="00911C83" w:rsidRPr="002E4610" w:rsidTr="002E4610">
        <w:trPr>
          <w:trHeight w:val="794"/>
          <w:jc w:val="center"/>
        </w:trPr>
        <w:tc>
          <w:tcPr>
            <w:tcW w:w="32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绩效指标完成情况</w:t>
            </w:r>
          </w:p>
        </w:tc>
        <w:tc>
          <w:tcPr>
            <w:tcW w:w="55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一级指标</w:t>
            </w:r>
          </w:p>
        </w:tc>
        <w:tc>
          <w:tcPr>
            <w:tcW w:w="57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二级指标</w:t>
            </w:r>
          </w:p>
        </w:tc>
        <w:tc>
          <w:tcPr>
            <w:tcW w:w="114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三级指标</w:t>
            </w: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预期指标值(包含数字及文字描述)</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实际完成指标值(包含数字及文字描述)</w:t>
            </w:r>
          </w:p>
        </w:tc>
      </w:tr>
      <w:tr w:rsidR="00911C83" w:rsidRPr="002E4610" w:rsidTr="002E4610">
        <w:trPr>
          <w:trHeight w:val="794"/>
          <w:jc w:val="center"/>
        </w:trPr>
        <w:tc>
          <w:tcPr>
            <w:tcW w:w="326" w:type="pct"/>
            <w:vMerge/>
            <w:tcBorders>
              <w:top w:val="single" w:sz="4" w:space="0" w:color="000000"/>
              <w:left w:val="single" w:sz="4" w:space="0" w:color="000000"/>
              <w:bottom w:val="single" w:sz="4" w:space="0" w:color="000000"/>
              <w:right w:val="single" w:sz="4" w:space="0" w:color="000000"/>
            </w:tcBorders>
            <w:vAlign w:val="center"/>
          </w:tcPr>
          <w:p w:rsidR="00911C83" w:rsidRPr="002E4610" w:rsidRDefault="00911C83" w:rsidP="002E4610">
            <w:pPr>
              <w:widowControl/>
              <w:jc w:val="left"/>
              <w:rPr>
                <w:rFonts w:asciiTheme="minorEastAsia" w:eastAsiaTheme="minorEastAsia" w:hAnsiTheme="minorEastAsia" w:cs="宋体"/>
                <w:color w:val="000000" w:themeColor="text1"/>
                <w:szCs w:val="21"/>
              </w:rPr>
            </w:pPr>
          </w:p>
        </w:tc>
        <w:tc>
          <w:tcPr>
            <w:tcW w:w="55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项目完成指标</w:t>
            </w:r>
          </w:p>
        </w:tc>
        <w:tc>
          <w:tcPr>
            <w:tcW w:w="57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质量指标</w:t>
            </w:r>
          </w:p>
        </w:tc>
        <w:tc>
          <w:tcPr>
            <w:tcW w:w="114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引</w:t>
            </w:r>
          </w:p>
          <w:p w:rsidR="00911C83" w:rsidRPr="002E4610" w:rsidRDefault="00911C83" w:rsidP="002E4610">
            <w:pPr>
              <w:jc w:val="center"/>
              <w:rPr>
                <w:rFonts w:asciiTheme="minorEastAsia" w:eastAsiaTheme="minorEastAsia" w:hAnsiTheme="minorEastAsia" w:cs="宋体"/>
                <w:sz w:val="20"/>
                <w:szCs w:val="20"/>
              </w:rPr>
            </w:pPr>
            <w:r w:rsidRPr="002E4610">
              <w:rPr>
                <w:rFonts w:asciiTheme="minorEastAsia" w:eastAsiaTheme="minorEastAsia" w:hAnsiTheme="minorEastAsia" w:hint="eastAsia"/>
                <w:sz w:val="20"/>
                <w:szCs w:val="20"/>
              </w:rPr>
              <w:t>线索排查收集处置、打击及时有效</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引</w:t>
            </w:r>
          </w:p>
          <w:p w:rsidR="00911C83" w:rsidRPr="002E4610" w:rsidRDefault="00911C83" w:rsidP="002E4610">
            <w:pPr>
              <w:jc w:val="center"/>
              <w:rPr>
                <w:rFonts w:asciiTheme="minorEastAsia" w:eastAsiaTheme="minorEastAsia" w:hAnsiTheme="minorEastAsia" w:cs="宋体"/>
                <w:sz w:val="20"/>
                <w:szCs w:val="20"/>
              </w:rPr>
            </w:pPr>
            <w:r w:rsidRPr="002E4610">
              <w:rPr>
                <w:rFonts w:asciiTheme="minorEastAsia" w:eastAsiaTheme="minorEastAsia" w:hAnsiTheme="minorEastAsia" w:hint="eastAsia"/>
                <w:sz w:val="20"/>
                <w:szCs w:val="20"/>
              </w:rPr>
              <w:t>线索排查收集处置、打击及时有效</w:t>
            </w:r>
          </w:p>
        </w:tc>
      </w:tr>
      <w:tr w:rsidR="00911C83" w:rsidRPr="002E4610" w:rsidTr="002E4610">
        <w:trPr>
          <w:trHeight w:val="794"/>
          <w:jc w:val="center"/>
        </w:trPr>
        <w:tc>
          <w:tcPr>
            <w:tcW w:w="326" w:type="pct"/>
            <w:vMerge/>
            <w:tcBorders>
              <w:top w:val="single" w:sz="4" w:space="0" w:color="000000"/>
              <w:left w:val="single" w:sz="4" w:space="0" w:color="000000"/>
              <w:bottom w:val="single" w:sz="4" w:space="0" w:color="000000"/>
              <w:right w:val="single" w:sz="4" w:space="0" w:color="000000"/>
            </w:tcBorders>
            <w:vAlign w:val="center"/>
          </w:tcPr>
          <w:p w:rsidR="00911C83" w:rsidRPr="002E4610" w:rsidRDefault="00911C83" w:rsidP="002E4610">
            <w:pPr>
              <w:widowControl/>
              <w:jc w:val="left"/>
              <w:rPr>
                <w:rFonts w:asciiTheme="minorEastAsia" w:eastAsiaTheme="minorEastAsia" w:hAnsiTheme="minorEastAsia" w:cs="宋体"/>
                <w:color w:val="000000" w:themeColor="text1"/>
                <w:szCs w:val="21"/>
              </w:rPr>
            </w:pPr>
          </w:p>
        </w:tc>
        <w:tc>
          <w:tcPr>
            <w:tcW w:w="55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项目完成指标</w:t>
            </w:r>
          </w:p>
        </w:tc>
        <w:tc>
          <w:tcPr>
            <w:tcW w:w="57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时效指标</w:t>
            </w:r>
          </w:p>
        </w:tc>
        <w:tc>
          <w:tcPr>
            <w:tcW w:w="114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2020年度完成</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2020年度完成</w:t>
            </w:r>
          </w:p>
        </w:tc>
      </w:tr>
      <w:tr w:rsidR="00911C83" w:rsidRPr="002E4610" w:rsidTr="002E4610">
        <w:trPr>
          <w:trHeight w:val="794"/>
          <w:jc w:val="center"/>
        </w:trPr>
        <w:tc>
          <w:tcPr>
            <w:tcW w:w="326" w:type="pct"/>
            <w:vMerge/>
            <w:tcBorders>
              <w:top w:val="single" w:sz="4" w:space="0" w:color="000000"/>
              <w:left w:val="single" w:sz="4" w:space="0" w:color="000000"/>
              <w:bottom w:val="single" w:sz="4" w:space="0" w:color="000000"/>
              <w:right w:val="single" w:sz="4" w:space="0" w:color="000000"/>
            </w:tcBorders>
            <w:vAlign w:val="center"/>
          </w:tcPr>
          <w:p w:rsidR="00911C83" w:rsidRPr="002E4610" w:rsidRDefault="00911C83" w:rsidP="002E4610">
            <w:pPr>
              <w:widowControl/>
              <w:jc w:val="left"/>
              <w:rPr>
                <w:rFonts w:asciiTheme="minorEastAsia" w:eastAsiaTheme="minorEastAsia" w:hAnsiTheme="minorEastAsia" w:cs="宋体"/>
                <w:color w:val="000000" w:themeColor="text1"/>
                <w:szCs w:val="21"/>
              </w:rPr>
            </w:pPr>
          </w:p>
        </w:tc>
        <w:tc>
          <w:tcPr>
            <w:tcW w:w="55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项目完成指标</w:t>
            </w:r>
          </w:p>
        </w:tc>
        <w:tc>
          <w:tcPr>
            <w:tcW w:w="57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社会效益</w:t>
            </w:r>
          </w:p>
        </w:tc>
        <w:tc>
          <w:tcPr>
            <w:tcW w:w="114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jc w:val="center"/>
              <w:rPr>
                <w:rFonts w:asciiTheme="minorEastAsia" w:eastAsiaTheme="minorEastAsia" w:hAnsiTheme="minorEastAsia" w:cs="宋体"/>
                <w:sz w:val="20"/>
                <w:szCs w:val="20"/>
              </w:rPr>
            </w:pPr>
            <w:r w:rsidRPr="002E4610">
              <w:rPr>
                <w:rFonts w:asciiTheme="minorEastAsia" w:eastAsiaTheme="minorEastAsia" w:hAnsiTheme="minorEastAsia" w:hint="eastAsia"/>
                <w:sz w:val="20"/>
                <w:szCs w:val="20"/>
              </w:rPr>
              <w:t>推动扫黑除恶专项斗争向纵深发展</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jc w:val="center"/>
              <w:rPr>
                <w:rFonts w:asciiTheme="minorEastAsia" w:eastAsiaTheme="minorEastAsia" w:hAnsiTheme="minorEastAsia" w:cs="宋体"/>
                <w:sz w:val="20"/>
                <w:szCs w:val="20"/>
              </w:rPr>
            </w:pPr>
            <w:r w:rsidRPr="002E4610">
              <w:rPr>
                <w:rFonts w:asciiTheme="minorEastAsia" w:eastAsiaTheme="minorEastAsia" w:hAnsiTheme="minorEastAsia" w:hint="eastAsia"/>
                <w:sz w:val="20"/>
                <w:szCs w:val="20"/>
              </w:rPr>
              <w:t>推动扫黑除恶专项斗争向纵深发展</w:t>
            </w:r>
          </w:p>
        </w:tc>
      </w:tr>
      <w:tr w:rsidR="00911C83" w:rsidRPr="002E4610" w:rsidTr="002E4610">
        <w:trPr>
          <w:trHeight w:val="1077"/>
          <w:jc w:val="center"/>
        </w:trPr>
        <w:tc>
          <w:tcPr>
            <w:tcW w:w="326" w:type="pct"/>
            <w:vMerge/>
            <w:tcBorders>
              <w:top w:val="single" w:sz="4" w:space="0" w:color="000000"/>
              <w:left w:val="single" w:sz="4" w:space="0" w:color="000000"/>
              <w:bottom w:val="single" w:sz="4" w:space="0" w:color="000000"/>
              <w:right w:val="single" w:sz="4" w:space="0" w:color="000000"/>
            </w:tcBorders>
            <w:vAlign w:val="center"/>
          </w:tcPr>
          <w:p w:rsidR="00911C83" w:rsidRPr="002E4610" w:rsidRDefault="00911C83" w:rsidP="002E4610">
            <w:pPr>
              <w:widowControl/>
              <w:jc w:val="left"/>
              <w:rPr>
                <w:rFonts w:asciiTheme="minorEastAsia" w:eastAsiaTheme="minorEastAsia" w:hAnsiTheme="minorEastAsia" w:cs="宋体"/>
                <w:color w:val="000000" w:themeColor="text1"/>
                <w:szCs w:val="21"/>
              </w:rPr>
            </w:pPr>
          </w:p>
        </w:tc>
        <w:tc>
          <w:tcPr>
            <w:tcW w:w="55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kern w:val="0"/>
                <w:szCs w:val="21"/>
              </w:rPr>
            </w:pPr>
            <w:r w:rsidRPr="002E4610">
              <w:rPr>
                <w:rFonts w:asciiTheme="minorEastAsia" w:eastAsiaTheme="minorEastAsia" w:hAnsiTheme="minorEastAsia" w:cs="宋体" w:hint="eastAsia"/>
                <w:color w:val="000000" w:themeColor="text1"/>
                <w:kern w:val="0"/>
                <w:szCs w:val="21"/>
              </w:rPr>
              <w:t>项目完成指标</w:t>
            </w:r>
          </w:p>
        </w:tc>
        <w:tc>
          <w:tcPr>
            <w:tcW w:w="57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可持续影响</w:t>
            </w:r>
          </w:p>
        </w:tc>
        <w:tc>
          <w:tcPr>
            <w:tcW w:w="114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化解社会矛盾纠纷中权威地位，维护社会和谐稳定</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化解社会矛盾纠纷中权威地位，维护社会和谐稳定</w:t>
            </w:r>
          </w:p>
        </w:tc>
      </w:tr>
      <w:tr w:rsidR="00911C83" w:rsidRPr="002E4610" w:rsidTr="002E4610">
        <w:trPr>
          <w:trHeight w:val="951"/>
          <w:jc w:val="center"/>
        </w:trPr>
        <w:tc>
          <w:tcPr>
            <w:tcW w:w="326" w:type="pct"/>
            <w:vMerge/>
            <w:tcBorders>
              <w:top w:val="single" w:sz="4" w:space="0" w:color="000000"/>
              <w:left w:val="single" w:sz="4" w:space="0" w:color="000000"/>
              <w:bottom w:val="single" w:sz="4" w:space="0" w:color="000000"/>
              <w:right w:val="single" w:sz="4" w:space="0" w:color="000000"/>
            </w:tcBorders>
            <w:vAlign w:val="center"/>
          </w:tcPr>
          <w:p w:rsidR="00911C83" w:rsidRPr="002E4610" w:rsidRDefault="00911C83" w:rsidP="002E4610">
            <w:pPr>
              <w:widowControl/>
              <w:jc w:val="left"/>
              <w:rPr>
                <w:rFonts w:asciiTheme="minorEastAsia" w:eastAsiaTheme="minorEastAsia" w:hAnsiTheme="minorEastAsia" w:cs="宋体"/>
                <w:color w:val="000000" w:themeColor="text1"/>
                <w:szCs w:val="21"/>
              </w:rPr>
            </w:pPr>
          </w:p>
        </w:tc>
        <w:tc>
          <w:tcPr>
            <w:tcW w:w="55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满意度指标</w:t>
            </w:r>
          </w:p>
        </w:tc>
        <w:tc>
          <w:tcPr>
            <w:tcW w:w="57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kern w:val="0"/>
                <w:szCs w:val="21"/>
              </w:rPr>
              <w:t>满意度指标</w:t>
            </w:r>
          </w:p>
        </w:tc>
        <w:tc>
          <w:tcPr>
            <w:tcW w:w="114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加提升群众的安全感、满意度</w:t>
            </w:r>
          </w:p>
        </w:tc>
        <w:tc>
          <w:tcPr>
            <w:tcW w:w="12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11C83" w:rsidRPr="002E4610" w:rsidRDefault="00911C83" w:rsidP="002E4610">
            <w:pPr>
              <w:widowControl/>
              <w:jc w:val="center"/>
              <w:textAlignment w:val="center"/>
              <w:rPr>
                <w:rFonts w:asciiTheme="minorEastAsia" w:eastAsiaTheme="minorEastAsia" w:hAnsiTheme="minorEastAsia" w:cs="宋体"/>
                <w:color w:val="000000" w:themeColor="text1"/>
                <w:szCs w:val="21"/>
              </w:rPr>
            </w:pPr>
            <w:r w:rsidRPr="002E4610">
              <w:rPr>
                <w:rFonts w:asciiTheme="minorEastAsia" w:eastAsiaTheme="minorEastAsia" w:hAnsiTheme="minorEastAsia" w:cs="宋体" w:hint="eastAsia"/>
                <w:color w:val="000000" w:themeColor="text1"/>
                <w:szCs w:val="21"/>
              </w:rPr>
              <w:t>加提升群众的安全感、满意度</w:t>
            </w:r>
          </w:p>
        </w:tc>
      </w:tr>
    </w:tbl>
    <w:p w:rsidR="00004F6F" w:rsidRPr="00022206" w:rsidRDefault="007F7082" w:rsidP="007A7B88">
      <w:pPr>
        <w:spacing w:line="596" w:lineRule="exact"/>
        <w:ind w:left="630"/>
        <w:rPr>
          <w:rFonts w:ascii="仿宋" w:eastAsia="仿宋" w:hAnsi="仿宋" w:cs="仿宋_GB2312"/>
          <w:sz w:val="32"/>
          <w:szCs w:val="32"/>
        </w:rPr>
      </w:pPr>
      <w:r w:rsidRPr="00022206">
        <w:rPr>
          <w:rFonts w:ascii="仿宋" w:eastAsia="仿宋" w:hAnsi="仿宋" w:cs="楷体_GB2312" w:hint="eastAsia"/>
          <w:sz w:val="32"/>
          <w:szCs w:val="32"/>
        </w:rPr>
        <w:lastRenderedPageBreak/>
        <w:t>2</w:t>
      </w:r>
      <w:r w:rsidR="002E4610" w:rsidRPr="00022206">
        <w:rPr>
          <w:rFonts w:ascii="仿宋" w:eastAsia="仿宋" w:hAnsi="仿宋" w:cs="楷体_GB2312" w:hint="eastAsia"/>
          <w:sz w:val="32"/>
          <w:szCs w:val="32"/>
        </w:rPr>
        <w:t>．</w:t>
      </w:r>
      <w:r w:rsidRPr="00022206">
        <w:rPr>
          <w:rFonts w:ascii="仿宋" w:eastAsia="仿宋" w:hAnsi="仿宋" w:cs="楷体_GB2312" w:hint="eastAsia"/>
          <w:sz w:val="32"/>
          <w:szCs w:val="32"/>
        </w:rPr>
        <w:t>部门绩效评价结果。</w:t>
      </w:r>
    </w:p>
    <w:p w:rsidR="00004F6F" w:rsidRPr="00022206" w:rsidRDefault="007F7082"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本部门按要求对2019年部门整体支出绩效评价情况开展自评，《政法委2019年部门整体支出绩效评价报告》见附件（附件1）。</w:t>
      </w:r>
    </w:p>
    <w:p w:rsidR="00004F6F" w:rsidRPr="00022206" w:rsidRDefault="007F7082" w:rsidP="007A7B88">
      <w:pPr>
        <w:spacing w:line="596" w:lineRule="exact"/>
        <w:ind w:firstLineChars="200" w:firstLine="640"/>
        <w:rPr>
          <w:rFonts w:ascii="仿宋" w:eastAsia="仿宋" w:hAnsi="仿宋"/>
          <w:b/>
          <w:color w:val="000000"/>
          <w:sz w:val="32"/>
          <w:szCs w:val="32"/>
        </w:rPr>
      </w:pPr>
      <w:r w:rsidRPr="00022206">
        <w:rPr>
          <w:rFonts w:ascii="仿宋" w:eastAsia="仿宋" w:hAnsi="仿宋" w:cs="仿宋_GB2312" w:hint="eastAsia"/>
          <w:sz w:val="32"/>
          <w:szCs w:val="32"/>
        </w:rPr>
        <w:t>本部门自行组织对政法平安建设项目、政法三级网项目开展了绩效评价，《政法平安建设、政法三级网运行维护项目2019年绩效评价报告》见附件（附件2）。（非涉密部门均需公开部门整体支出评价报告，部门自行组织的绩效评价情况根据部门实际公开，若未组织项目绩效评价，则只需说明部门整体支出绩效评价情况）</w:t>
      </w:r>
    </w:p>
    <w:p w:rsidR="00004F6F" w:rsidRPr="00022206" w:rsidRDefault="007F7082" w:rsidP="007A7B88">
      <w:pPr>
        <w:widowControl/>
        <w:spacing w:line="596" w:lineRule="exact"/>
        <w:jc w:val="left"/>
        <w:rPr>
          <w:rFonts w:ascii="仿宋" w:eastAsia="仿宋" w:hAnsi="仿宋"/>
          <w:b/>
          <w:color w:val="000000"/>
          <w:sz w:val="32"/>
          <w:szCs w:val="32"/>
        </w:rPr>
      </w:pPr>
      <w:r w:rsidRPr="00022206">
        <w:rPr>
          <w:rFonts w:ascii="仿宋" w:eastAsia="仿宋" w:hAnsi="仿宋"/>
          <w:b/>
          <w:color w:val="000000"/>
          <w:sz w:val="32"/>
          <w:szCs w:val="32"/>
        </w:rPr>
        <w:br w:type="page"/>
      </w:r>
    </w:p>
    <w:p w:rsidR="00004F6F" w:rsidRPr="002E4610" w:rsidRDefault="002E4610" w:rsidP="002E4610">
      <w:pPr>
        <w:spacing w:line="596" w:lineRule="exact"/>
        <w:jc w:val="center"/>
        <w:outlineLvl w:val="0"/>
        <w:rPr>
          <w:rStyle w:val="1Char"/>
          <w:rFonts w:ascii="方正小标宋简体" w:eastAsia="方正小标宋简体" w:hAnsi="仿宋"/>
          <w:b w:val="0"/>
        </w:rPr>
      </w:pPr>
      <w:bookmarkStart w:id="55" w:name="_Toc15396613"/>
      <w:bookmarkStart w:id="56" w:name="_Toc15377225"/>
      <w:r>
        <w:rPr>
          <w:rFonts w:ascii="方正小标宋简体" w:eastAsia="方正小标宋简体" w:hAnsi="仿宋" w:hint="eastAsia"/>
          <w:color w:val="000000"/>
          <w:sz w:val="44"/>
          <w:szCs w:val="44"/>
        </w:rPr>
        <w:lastRenderedPageBreak/>
        <w:t xml:space="preserve">第三部分   </w:t>
      </w:r>
      <w:r w:rsidR="007F7082" w:rsidRPr="002E4610">
        <w:rPr>
          <w:rFonts w:ascii="方正小标宋简体" w:eastAsia="方正小标宋简体" w:hAnsi="仿宋" w:hint="eastAsia"/>
          <w:color w:val="000000"/>
          <w:sz w:val="44"/>
          <w:szCs w:val="44"/>
        </w:rPr>
        <w:t>名</w:t>
      </w:r>
      <w:r w:rsidR="007F7082" w:rsidRPr="002E4610">
        <w:rPr>
          <w:rStyle w:val="1Char"/>
          <w:rFonts w:ascii="方正小标宋简体" w:eastAsia="方正小标宋简体" w:hAnsi="仿宋" w:hint="eastAsia"/>
          <w:b w:val="0"/>
        </w:rPr>
        <w:t>词解释</w:t>
      </w:r>
      <w:bookmarkEnd w:id="55"/>
      <w:bookmarkEnd w:id="56"/>
    </w:p>
    <w:p w:rsidR="00004F6F" w:rsidRPr="00022206" w:rsidRDefault="00004F6F" w:rsidP="007A7B88">
      <w:pPr>
        <w:spacing w:line="596" w:lineRule="exact"/>
        <w:jc w:val="left"/>
        <w:rPr>
          <w:rFonts w:ascii="仿宋" w:eastAsia="仿宋" w:hAnsi="仿宋"/>
          <w:b/>
          <w:color w:val="000000"/>
          <w:sz w:val="44"/>
          <w:szCs w:val="44"/>
        </w:rPr>
      </w:pPr>
    </w:p>
    <w:p w:rsidR="00004F6F" w:rsidRPr="00022206" w:rsidRDefault="007F7082" w:rsidP="007A7B88">
      <w:pPr>
        <w:pStyle w:val="Default"/>
        <w:spacing w:line="596" w:lineRule="exact"/>
        <w:ind w:firstLineChars="200" w:firstLine="640"/>
        <w:rPr>
          <w:rFonts w:hAnsi="仿宋"/>
          <w:sz w:val="32"/>
          <w:szCs w:val="32"/>
        </w:rPr>
      </w:pPr>
      <w:r w:rsidRPr="00022206">
        <w:rPr>
          <w:rFonts w:hAnsi="仿宋"/>
          <w:sz w:val="32"/>
          <w:szCs w:val="32"/>
        </w:rPr>
        <w:t>1.</w:t>
      </w:r>
      <w:r w:rsidRPr="00022206">
        <w:rPr>
          <w:rFonts w:hAnsi="仿宋" w:hint="eastAsia"/>
          <w:sz w:val="32"/>
          <w:szCs w:val="32"/>
        </w:rPr>
        <w:t>财政拨款收入：指单位从同级财政部门取得的财政预算资金。</w:t>
      </w:r>
    </w:p>
    <w:p w:rsidR="00004F6F" w:rsidRPr="00022206" w:rsidRDefault="007F7082" w:rsidP="007A7B88">
      <w:pPr>
        <w:pStyle w:val="Default"/>
        <w:spacing w:line="596" w:lineRule="exact"/>
        <w:ind w:firstLineChars="200" w:firstLine="640"/>
        <w:rPr>
          <w:rFonts w:hAnsi="仿宋"/>
          <w:sz w:val="32"/>
          <w:szCs w:val="32"/>
        </w:rPr>
      </w:pPr>
      <w:r w:rsidRPr="00022206">
        <w:rPr>
          <w:rFonts w:hAnsi="仿宋"/>
          <w:sz w:val="32"/>
          <w:szCs w:val="32"/>
        </w:rPr>
        <w:t>2.</w:t>
      </w:r>
      <w:r w:rsidRPr="00022206">
        <w:rPr>
          <w:rFonts w:hAnsi="仿宋" w:hint="eastAsia"/>
          <w:sz w:val="32"/>
          <w:szCs w:val="32"/>
        </w:rPr>
        <w:t>事业收入：指事业单位开展专业业务活动及辅助活动取得的收入。如…（二级预算单位事业收入情况）等。</w:t>
      </w:r>
    </w:p>
    <w:p w:rsidR="00004F6F" w:rsidRPr="00022206" w:rsidRDefault="007F7082" w:rsidP="007A7B88">
      <w:pPr>
        <w:pStyle w:val="Default"/>
        <w:spacing w:line="596" w:lineRule="exact"/>
        <w:ind w:firstLineChars="200" w:firstLine="640"/>
        <w:rPr>
          <w:rFonts w:hAnsi="仿宋"/>
          <w:sz w:val="32"/>
          <w:szCs w:val="32"/>
        </w:rPr>
      </w:pPr>
      <w:r w:rsidRPr="00022206">
        <w:rPr>
          <w:rFonts w:hAnsi="仿宋"/>
          <w:sz w:val="32"/>
          <w:szCs w:val="32"/>
        </w:rPr>
        <w:t>3.</w:t>
      </w:r>
      <w:r w:rsidRPr="00022206">
        <w:rPr>
          <w:rFonts w:hAnsi="仿宋" w:hint="eastAsia"/>
          <w:sz w:val="32"/>
          <w:szCs w:val="32"/>
        </w:rPr>
        <w:t>经营收入：指事业单位在专业业务活动及其辅助活动之外开展非独立核算经营活动取得的收入。如…（二级预算单位经营收入情况）等。</w:t>
      </w:r>
    </w:p>
    <w:p w:rsidR="00004F6F" w:rsidRPr="00022206" w:rsidRDefault="007F7082" w:rsidP="007A7B88">
      <w:pPr>
        <w:pStyle w:val="Default"/>
        <w:spacing w:line="596" w:lineRule="exact"/>
        <w:ind w:firstLineChars="200" w:firstLine="640"/>
        <w:rPr>
          <w:rFonts w:hAnsi="仿宋"/>
          <w:sz w:val="32"/>
          <w:szCs w:val="32"/>
        </w:rPr>
      </w:pPr>
      <w:r w:rsidRPr="00022206">
        <w:rPr>
          <w:rFonts w:hAnsi="仿宋"/>
          <w:sz w:val="32"/>
          <w:szCs w:val="32"/>
        </w:rPr>
        <w:t>4.</w:t>
      </w:r>
      <w:r w:rsidRPr="00022206">
        <w:rPr>
          <w:rFonts w:hAnsi="仿宋" w:hint="eastAsia"/>
          <w:sz w:val="32"/>
          <w:szCs w:val="32"/>
        </w:rPr>
        <w:t>其他收入：指单位取得的除上述收入以外的各项收入。主要是…（收入类型）等。</w:t>
      </w:r>
      <w:r w:rsidRPr="00022206">
        <w:rPr>
          <w:rFonts w:hAnsi="仿宋"/>
          <w:sz w:val="32"/>
          <w:szCs w:val="32"/>
        </w:rPr>
        <w:t xml:space="preserve"> </w:t>
      </w:r>
    </w:p>
    <w:p w:rsidR="00004F6F" w:rsidRPr="00022206" w:rsidRDefault="007F7082" w:rsidP="007A7B88">
      <w:pPr>
        <w:pStyle w:val="Default"/>
        <w:spacing w:line="596" w:lineRule="exact"/>
        <w:ind w:firstLineChars="200" w:firstLine="640"/>
        <w:rPr>
          <w:rFonts w:hAnsi="仿宋"/>
          <w:sz w:val="32"/>
          <w:szCs w:val="32"/>
        </w:rPr>
      </w:pPr>
      <w:r w:rsidRPr="00022206">
        <w:rPr>
          <w:rFonts w:hAnsi="仿宋"/>
          <w:sz w:val="32"/>
          <w:szCs w:val="32"/>
        </w:rPr>
        <w:t>5.</w:t>
      </w:r>
      <w:r w:rsidRPr="00022206">
        <w:rPr>
          <w:rFonts w:hAnsi="仿宋"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022206">
        <w:rPr>
          <w:rFonts w:hAnsi="仿宋"/>
          <w:sz w:val="32"/>
          <w:szCs w:val="32"/>
        </w:rPr>
        <w:t xml:space="preserve"> </w:t>
      </w:r>
    </w:p>
    <w:p w:rsidR="00004F6F" w:rsidRPr="00022206" w:rsidRDefault="007F7082" w:rsidP="007A7B88">
      <w:pPr>
        <w:pStyle w:val="Default"/>
        <w:spacing w:line="596" w:lineRule="exact"/>
        <w:ind w:firstLineChars="200" w:firstLine="640"/>
        <w:rPr>
          <w:rFonts w:hAnsi="仿宋"/>
          <w:sz w:val="32"/>
          <w:szCs w:val="32"/>
        </w:rPr>
      </w:pPr>
      <w:r w:rsidRPr="00022206">
        <w:rPr>
          <w:rFonts w:hAnsi="仿宋"/>
          <w:sz w:val="32"/>
          <w:szCs w:val="32"/>
        </w:rPr>
        <w:t>6.</w:t>
      </w:r>
      <w:r w:rsidRPr="00022206">
        <w:rPr>
          <w:rFonts w:hAnsi="仿宋" w:hint="eastAsia"/>
          <w:sz w:val="32"/>
          <w:szCs w:val="32"/>
        </w:rPr>
        <w:t>年初结转和结余：指以前年度尚未完成、结转到本年按有关规定继续使用的资金。</w:t>
      </w:r>
      <w:r w:rsidRPr="00022206">
        <w:rPr>
          <w:rFonts w:hAnsi="仿宋"/>
          <w:sz w:val="32"/>
          <w:szCs w:val="32"/>
        </w:rPr>
        <w:t xml:space="preserve"> </w:t>
      </w:r>
    </w:p>
    <w:p w:rsidR="00004F6F" w:rsidRPr="00022206" w:rsidRDefault="007F7082" w:rsidP="007A7B88">
      <w:pPr>
        <w:pStyle w:val="Default"/>
        <w:spacing w:line="596" w:lineRule="exact"/>
        <w:ind w:firstLineChars="200" w:firstLine="640"/>
        <w:rPr>
          <w:rFonts w:hAnsi="仿宋"/>
          <w:sz w:val="32"/>
          <w:szCs w:val="32"/>
        </w:rPr>
      </w:pPr>
      <w:r w:rsidRPr="00022206">
        <w:rPr>
          <w:rFonts w:hAnsi="仿宋"/>
          <w:sz w:val="32"/>
          <w:szCs w:val="32"/>
        </w:rPr>
        <w:t>7.</w:t>
      </w:r>
      <w:r w:rsidRPr="00022206">
        <w:rPr>
          <w:rFonts w:hAnsi="仿宋" w:hint="eastAsia"/>
          <w:sz w:val="32"/>
          <w:szCs w:val="32"/>
        </w:rPr>
        <w:t>结余分配：指事业单位按照事业单位会计制度的规定从非财政补助结余中分配的事业基金和职工福利基金等。</w:t>
      </w:r>
    </w:p>
    <w:p w:rsidR="00004F6F" w:rsidRPr="00022206" w:rsidRDefault="007F7082" w:rsidP="007A7B88">
      <w:pPr>
        <w:pStyle w:val="Default"/>
        <w:spacing w:line="596" w:lineRule="exact"/>
        <w:ind w:firstLineChars="200" w:firstLine="640"/>
        <w:rPr>
          <w:rFonts w:hAnsi="仿宋"/>
          <w:sz w:val="32"/>
          <w:szCs w:val="32"/>
        </w:rPr>
      </w:pPr>
      <w:r w:rsidRPr="00022206">
        <w:rPr>
          <w:rFonts w:hAnsi="仿宋"/>
          <w:sz w:val="32"/>
          <w:szCs w:val="32"/>
        </w:rPr>
        <w:t>8</w:t>
      </w:r>
      <w:r w:rsidRPr="00022206">
        <w:rPr>
          <w:rFonts w:hAnsi="仿宋" w:hint="eastAsia"/>
          <w:sz w:val="32"/>
          <w:szCs w:val="32"/>
        </w:rPr>
        <w:t>、年末结转和结余：指单位按有关规定结转到下年或以后</w:t>
      </w:r>
      <w:r w:rsidRPr="00022206">
        <w:rPr>
          <w:rFonts w:hAnsi="仿宋" w:hint="eastAsia"/>
          <w:sz w:val="32"/>
          <w:szCs w:val="32"/>
        </w:rPr>
        <w:lastRenderedPageBreak/>
        <w:t>年度继续使用的资金。</w:t>
      </w:r>
    </w:p>
    <w:p w:rsidR="00004F6F" w:rsidRPr="00022206" w:rsidRDefault="007F7082" w:rsidP="007A7B88">
      <w:pPr>
        <w:spacing w:line="596" w:lineRule="exact"/>
        <w:ind w:firstLineChars="200" w:firstLine="640"/>
        <w:rPr>
          <w:rFonts w:ascii="仿宋" w:eastAsia="仿宋" w:hAnsi="仿宋"/>
          <w:color w:val="000000" w:themeColor="text1"/>
          <w:sz w:val="32"/>
          <w:szCs w:val="32"/>
        </w:rPr>
      </w:pPr>
      <w:r w:rsidRPr="00022206">
        <w:rPr>
          <w:rFonts w:ascii="仿宋" w:eastAsia="仿宋" w:hAnsi="仿宋" w:hint="eastAsia"/>
          <w:color w:val="000000" w:themeColor="text1"/>
          <w:sz w:val="32"/>
          <w:szCs w:val="32"/>
        </w:rPr>
        <w:t>9.一般公共服务（类）…（款）…（项）：指……。</w:t>
      </w:r>
    </w:p>
    <w:p w:rsidR="00004F6F" w:rsidRPr="00022206" w:rsidRDefault="007F7082" w:rsidP="007A7B88">
      <w:pPr>
        <w:spacing w:line="596" w:lineRule="exact"/>
        <w:ind w:firstLineChars="200" w:firstLine="640"/>
        <w:rPr>
          <w:rFonts w:ascii="仿宋" w:eastAsia="仿宋" w:hAnsi="仿宋"/>
          <w:color w:val="000000" w:themeColor="text1"/>
          <w:sz w:val="32"/>
          <w:szCs w:val="32"/>
        </w:rPr>
      </w:pPr>
      <w:r w:rsidRPr="00022206">
        <w:rPr>
          <w:rFonts w:ascii="仿宋" w:eastAsia="仿宋" w:hAnsi="仿宋" w:hint="eastAsia"/>
          <w:color w:val="000000" w:themeColor="text1"/>
          <w:sz w:val="32"/>
          <w:szCs w:val="32"/>
        </w:rPr>
        <w:t>10.公共安全（类）…（款）…（项）：指……。</w:t>
      </w:r>
    </w:p>
    <w:p w:rsidR="00004F6F" w:rsidRPr="00022206" w:rsidRDefault="007F7082" w:rsidP="007A7B88">
      <w:pPr>
        <w:spacing w:line="596" w:lineRule="exact"/>
        <w:ind w:firstLineChars="200" w:firstLine="640"/>
        <w:rPr>
          <w:rFonts w:ascii="仿宋" w:eastAsia="仿宋" w:hAnsi="仿宋"/>
          <w:color w:val="000000" w:themeColor="text1"/>
          <w:sz w:val="32"/>
          <w:szCs w:val="32"/>
        </w:rPr>
      </w:pPr>
      <w:r w:rsidRPr="00022206">
        <w:rPr>
          <w:rFonts w:ascii="仿宋" w:eastAsia="仿宋" w:hAnsi="仿宋" w:hint="eastAsia"/>
          <w:color w:val="000000" w:themeColor="text1"/>
          <w:sz w:val="32"/>
          <w:szCs w:val="32"/>
        </w:rPr>
        <w:t>12.社会保障和就业（类）…（款）…（项）：指……。</w:t>
      </w:r>
    </w:p>
    <w:p w:rsidR="00004F6F" w:rsidRPr="00022206" w:rsidRDefault="007F7082" w:rsidP="007A7B88">
      <w:pPr>
        <w:spacing w:line="596" w:lineRule="exact"/>
        <w:ind w:firstLineChars="200" w:firstLine="640"/>
        <w:rPr>
          <w:rFonts w:ascii="仿宋" w:eastAsia="仿宋" w:hAnsi="仿宋"/>
          <w:color w:val="000000" w:themeColor="text1"/>
          <w:sz w:val="32"/>
          <w:szCs w:val="32"/>
        </w:rPr>
      </w:pPr>
      <w:r w:rsidRPr="00022206">
        <w:rPr>
          <w:rFonts w:ascii="仿宋" w:eastAsia="仿宋" w:hAnsi="仿宋" w:hint="eastAsia"/>
          <w:color w:val="000000" w:themeColor="text1"/>
          <w:sz w:val="32"/>
          <w:szCs w:val="32"/>
        </w:rPr>
        <w:t>13.医疗卫生与计划生育（类）…（款）…（项）：指……。</w:t>
      </w:r>
    </w:p>
    <w:p w:rsidR="00004F6F" w:rsidRPr="00022206" w:rsidRDefault="007F7082" w:rsidP="007A7B88">
      <w:pPr>
        <w:spacing w:line="596" w:lineRule="exact"/>
        <w:ind w:firstLineChars="200" w:firstLine="640"/>
        <w:rPr>
          <w:rFonts w:ascii="仿宋" w:eastAsia="仿宋" w:hAnsi="仿宋"/>
          <w:color w:val="000000" w:themeColor="text1"/>
          <w:sz w:val="32"/>
          <w:szCs w:val="32"/>
        </w:rPr>
      </w:pPr>
      <w:r w:rsidRPr="00022206">
        <w:rPr>
          <w:rFonts w:ascii="仿宋" w:eastAsia="仿宋" w:hAnsi="仿宋" w:hint="eastAsia"/>
          <w:color w:val="000000" w:themeColor="text1"/>
          <w:sz w:val="32"/>
          <w:szCs w:val="32"/>
        </w:rPr>
        <w:t>14.农林水（类）…（款）…（项）：指……。</w:t>
      </w:r>
    </w:p>
    <w:p w:rsidR="00004F6F" w:rsidRPr="00022206" w:rsidRDefault="007F7082" w:rsidP="007A7B88">
      <w:pPr>
        <w:spacing w:line="596" w:lineRule="exact"/>
        <w:ind w:firstLineChars="200" w:firstLine="640"/>
        <w:rPr>
          <w:rFonts w:ascii="仿宋" w:eastAsia="仿宋" w:hAnsi="仿宋"/>
          <w:color w:val="000000" w:themeColor="text1"/>
          <w:sz w:val="32"/>
          <w:szCs w:val="32"/>
        </w:rPr>
      </w:pPr>
      <w:r w:rsidRPr="00022206">
        <w:rPr>
          <w:rFonts w:ascii="仿宋" w:eastAsia="仿宋" w:hAnsi="仿宋" w:hint="eastAsia"/>
          <w:color w:val="000000" w:themeColor="text1"/>
          <w:sz w:val="32"/>
          <w:szCs w:val="32"/>
        </w:rPr>
        <w:t>15.住房保障（类）…（款）…（项）：指……。</w:t>
      </w:r>
    </w:p>
    <w:p w:rsidR="00004F6F" w:rsidRPr="00022206" w:rsidRDefault="007F7082" w:rsidP="007A7B88">
      <w:pPr>
        <w:spacing w:line="596" w:lineRule="exact"/>
        <w:ind w:firstLine="640"/>
        <w:rPr>
          <w:rFonts w:ascii="仿宋" w:eastAsia="仿宋" w:hAnsi="仿宋"/>
          <w:b/>
          <w:color w:val="000000"/>
          <w:sz w:val="32"/>
          <w:szCs w:val="32"/>
        </w:rPr>
      </w:pPr>
      <w:r w:rsidRPr="00022206">
        <w:rPr>
          <w:rFonts w:ascii="仿宋" w:eastAsia="仿宋" w:hAnsi="仿宋" w:hint="eastAsia"/>
          <w:b/>
          <w:color w:val="000000"/>
          <w:sz w:val="32"/>
          <w:szCs w:val="32"/>
        </w:rPr>
        <w:t>（解释本部门决算报表中全部功能分类科目至项级，请参照《</w:t>
      </w:r>
      <w:r w:rsidRPr="00022206">
        <w:rPr>
          <w:rFonts w:ascii="仿宋" w:eastAsia="仿宋" w:hAnsi="仿宋"/>
          <w:b/>
          <w:color w:val="000000"/>
          <w:sz w:val="32"/>
          <w:szCs w:val="32"/>
        </w:rPr>
        <w:t>201</w:t>
      </w:r>
      <w:r w:rsidRPr="00022206">
        <w:rPr>
          <w:rFonts w:ascii="仿宋" w:eastAsia="仿宋" w:hAnsi="仿宋" w:hint="eastAsia"/>
          <w:b/>
          <w:color w:val="000000"/>
          <w:sz w:val="32"/>
          <w:szCs w:val="32"/>
        </w:rPr>
        <w:t>9年政府收支分类科目》增减内容。）</w:t>
      </w:r>
    </w:p>
    <w:p w:rsidR="00004F6F" w:rsidRPr="00022206" w:rsidRDefault="007F7082" w:rsidP="007A7B88">
      <w:pPr>
        <w:spacing w:line="596" w:lineRule="exact"/>
        <w:ind w:firstLineChars="200" w:firstLine="640"/>
        <w:rPr>
          <w:rFonts w:ascii="仿宋" w:eastAsia="仿宋" w:hAnsi="仿宋"/>
          <w:color w:val="000000" w:themeColor="text1"/>
          <w:sz w:val="32"/>
          <w:szCs w:val="32"/>
        </w:rPr>
      </w:pPr>
      <w:bookmarkStart w:id="57" w:name="_Toc15377226"/>
      <w:r w:rsidRPr="00022206">
        <w:rPr>
          <w:rFonts w:ascii="仿宋" w:eastAsia="仿宋" w:hAnsi="仿宋" w:hint="eastAsia"/>
          <w:color w:val="000000" w:themeColor="text1"/>
          <w:sz w:val="32"/>
          <w:szCs w:val="32"/>
        </w:rPr>
        <w:t>6.基本支出：指为保障机构正常运转、完成日常工作任务而发生的人员支出和公用支出。</w:t>
      </w:r>
    </w:p>
    <w:p w:rsidR="00004F6F" w:rsidRPr="00022206" w:rsidRDefault="007F7082" w:rsidP="007A7B88">
      <w:pPr>
        <w:spacing w:line="596" w:lineRule="exact"/>
        <w:ind w:firstLineChars="200" w:firstLine="640"/>
        <w:rPr>
          <w:rFonts w:ascii="仿宋" w:eastAsia="仿宋" w:hAnsi="仿宋"/>
          <w:color w:val="000000" w:themeColor="text1"/>
          <w:sz w:val="32"/>
          <w:szCs w:val="32"/>
        </w:rPr>
      </w:pPr>
      <w:r w:rsidRPr="00022206">
        <w:rPr>
          <w:rFonts w:ascii="仿宋" w:eastAsia="仿宋" w:hAnsi="仿宋" w:hint="eastAsia"/>
          <w:color w:val="000000" w:themeColor="text1"/>
          <w:sz w:val="32"/>
          <w:szCs w:val="32"/>
        </w:rPr>
        <w:t xml:space="preserve">17.项目支出：指在基本支出之外为完成特定行政任务和事业发展目标所发生的支出。 </w:t>
      </w:r>
    </w:p>
    <w:p w:rsidR="00004F6F" w:rsidRPr="00022206" w:rsidRDefault="007F7082" w:rsidP="007A7B88">
      <w:pPr>
        <w:spacing w:line="596" w:lineRule="exact"/>
        <w:ind w:firstLineChars="200" w:firstLine="640"/>
        <w:rPr>
          <w:rFonts w:ascii="仿宋" w:eastAsia="仿宋" w:hAnsi="仿宋"/>
          <w:color w:val="000000" w:themeColor="text1"/>
          <w:sz w:val="32"/>
          <w:szCs w:val="32"/>
        </w:rPr>
      </w:pPr>
      <w:r w:rsidRPr="00022206">
        <w:rPr>
          <w:rFonts w:ascii="仿宋" w:eastAsia="仿宋" w:hAnsi="仿宋" w:hint="eastAsia"/>
          <w:color w:val="000000" w:themeColor="text1"/>
          <w:sz w:val="32"/>
          <w:szCs w:val="32"/>
        </w:rPr>
        <w:t>18.经营支出：指事业单位在专业业务活动及其辅助活动之外开展非独立核算经营活动发生的支出。</w:t>
      </w:r>
    </w:p>
    <w:p w:rsidR="00004F6F" w:rsidRPr="00022206" w:rsidRDefault="007F7082" w:rsidP="007A7B88">
      <w:pPr>
        <w:pStyle w:val="Default"/>
        <w:spacing w:line="596" w:lineRule="exact"/>
        <w:ind w:firstLineChars="200" w:firstLine="640"/>
        <w:rPr>
          <w:rFonts w:hAnsi="仿宋"/>
          <w:color w:val="000000" w:themeColor="text1"/>
          <w:sz w:val="32"/>
          <w:szCs w:val="32"/>
        </w:rPr>
      </w:pPr>
      <w:r w:rsidRPr="00022206">
        <w:rPr>
          <w:rFonts w:hAnsi="仿宋" w:hint="eastAsia"/>
          <w:color w:val="000000" w:themeColor="text1"/>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w:t>
      </w:r>
      <w:r w:rsidRPr="00022206">
        <w:rPr>
          <w:rFonts w:hAnsi="仿宋" w:hint="eastAsia"/>
          <w:color w:val="000000" w:themeColor="text1"/>
          <w:sz w:val="32"/>
          <w:szCs w:val="32"/>
        </w:rPr>
        <w:lastRenderedPageBreak/>
        <w:t>位按规定开支的各类公务接待（含外宾接待）支出。</w:t>
      </w:r>
    </w:p>
    <w:p w:rsidR="00004F6F" w:rsidRPr="00022206" w:rsidRDefault="007F7082" w:rsidP="007A7B88">
      <w:pPr>
        <w:pStyle w:val="Default"/>
        <w:spacing w:line="596" w:lineRule="exact"/>
        <w:ind w:firstLineChars="200" w:firstLine="640"/>
        <w:rPr>
          <w:rFonts w:hAnsi="仿宋"/>
          <w:color w:val="000000" w:themeColor="text1"/>
          <w:sz w:val="32"/>
          <w:szCs w:val="32"/>
        </w:rPr>
      </w:pPr>
      <w:r w:rsidRPr="00022206">
        <w:rPr>
          <w:rFonts w:hAnsi="仿宋" w:hint="eastAsia"/>
          <w:color w:val="000000" w:themeColor="text1"/>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04F6F" w:rsidRPr="00022206" w:rsidRDefault="007F7082" w:rsidP="007A7B88">
      <w:pPr>
        <w:pStyle w:val="Default"/>
        <w:spacing w:line="596" w:lineRule="exact"/>
        <w:ind w:firstLineChars="200" w:firstLine="640"/>
        <w:rPr>
          <w:rFonts w:hAnsi="仿宋"/>
          <w:color w:val="000000" w:themeColor="text1"/>
          <w:sz w:val="32"/>
          <w:szCs w:val="32"/>
        </w:rPr>
      </w:pPr>
      <w:r w:rsidRPr="00022206">
        <w:rPr>
          <w:rFonts w:hAnsi="仿宋" w:hint="eastAsia"/>
          <w:color w:val="000000" w:themeColor="text1"/>
          <w:sz w:val="32"/>
          <w:szCs w:val="32"/>
        </w:rPr>
        <w:t>21.……。</w:t>
      </w:r>
    </w:p>
    <w:p w:rsidR="00004F6F" w:rsidRPr="00022206" w:rsidRDefault="00004F6F" w:rsidP="007A7B88">
      <w:pPr>
        <w:pStyle w:val="Default"/>
        <w:spacing w:line="596" w:lineRule="exact"/>
        <w:ind w:firstLineChars="200" w:firstLine="640"/>
        <w:rPr>
          <w:rFonts w:hAnsi="仿宋" w:cs="黑体"/>
          <w:color w:val="000000" w:themeColor="text1"/>
          <w:sz w:val="32"/>
          <w:szCs w:val="32"/>
        </w:rPr>
      </w:pPr>
    </w:p>
    <w:p w:rsidR="00004F6F" w:rsidRPr="002E4610" w:rsidRDefault="007F7082" w:rsidP="007A7B88">
      <w:pPr>
        <w:spacing w:line="596" w:lineRule="exact"/>
        <w:jc w:val="center"/>
        <w:outlineLvl w:val="0"/>
        <w:rPr>
          <w:rStyle w:val="1Char"/>
          <w:rFonts w:ascii="方正小标宋简体" w:eastAsia="方正小标宋简体" w:hAnsi="仿宋"/>
          <w:b w:val="0"/>
        </w:rPr>
      </w:pPr>
      <w:r w:rsidRPr="00022206">
        <w:rPr>
          <w:rFonts w:ascii="仿宋" w:eastAsia="仿宋" w:hAnsi="仿宋" w:hint="eastAsia"/>
          <w:b/>
          <w:color w:val="000000" w:themeColor="text1"/>
          <w:sz w:val="32"/>
          <w:szCs w:val="32"/>
        </w:rPr>
        <w:t>（名词解释部分请根据各部门实际列支情况罗列，并根据本部门职责职能增减名词解释内容。）</w:t>
      </w:r>
      <w:r w:rsidRPr="00022206">
        <w:rPr>
          <w:rFonts w:ascii="仿宋" w:eastAsia="仿宋" w:hAnsi="仿宋"/>
          <w:b/>
          <w:color w:val="000000"/>
          <w:sz w:val="44"/>
          <w:szCs w:val="44"/>
        </w:rPr>
        <w:br w:type="page"/>
      </w:r>
      <w:bookmarkStart w:id="58" w:name="_Toc15396614"/>
      <w:r w:rsidRPr="002E4610">
        <w:rPr>
          <w:rFonts w:ascii="方正小标宋简体" w:eastAsia="方正小标宋简体" w:hAnsi="仿宋" w:hint="eastAsia"/>
          <w:color w:val="000000"/>
          <w:sz w:val="44"/>
          <w:szCs w:val="44"/>
        </w:rPr>
        <w:lastRenderedPageBreak/>
        <w:t>第</w:t>
      </w:r>
      <w:r w:rsidRPr="002E4610">
        <w:rPr>
          <w:rStyle w:val="1Char"/>
          <w:rFonts w:ascii="方正小标宋简体" w:eastAsia="方正小标宋简体" w:hAnsi="仿宋" w:hint="eastAsia"/>
          <w:b w:val="0"/>
        </w:rPr>
        <w:t>四部分 附件</w:t>
      </w:r>
      <w:bookmarkEnd w:id="58"/>
    </w:p>
    <w:p w:rsidR="00004F6F" w:rsidRPr="00B771C2" w:rsidRDefault="007F7082" w:rsidP="007A7B88">
      <w:pPr>
        <w:spacing w:line="596" w:lineRule="exact"/>
        <w:jc w:val="left"/>
        <w:outlineLvl w:val="0"/>
        <w:rPr>
          <w:rFonts w:ascii="方正黑体简体" w:eastAsia="方正黑体简体" w:hAnsi="仿宋" w:cs="方正小标宋简体"/>
          <w:sz w:val="32"/>
          <w:szCs w:val="32"/>
        </w:rPr>
      </w:pPr>
      <w:r w:rsidRPr="00B771C2">
        <w:rPr>
          <w:rFonts w:ascii="方正黑体简体" w:eastAsia="方正黑体简体" w:hAnsi="仿宋" w:cs="黑体" w:hint="eastAsia"/>
          <w:sz w:val="32"/>
          <w:szCs w:val="32"/>
        </w:rPr>
        <w:t>附件1</w:t>
      </w:r>
    </w:p>
    <w:p w:rsidR="00004F6F" w:rsidRPr="00022206" w:rsidRDefault="00004F6F" w:rsidP="007A7B88">
      <w:pPr>
        <w:spacing w:line="596" w:lineRule="exact"/>
        <w:jc w:val="center"/>
        <w:rPr>
          <w:rFonts w:ascii="仿宋" w:eastAsia="仿宋" w:hAnsi="仿宋" w:cs="方正小标宋简体"/>
          <w:sz w:val="44"/>
          <w:szCs w:val="44"/>
        </w:rPr>
      </w:pPr>
    </w:p>
    <w:p w:rsidR="00004F6F" w:rsidRPr="002E4610" w:rsidRDefault="007F7082" w:rsidP="007A7B88">
      <w:pPr>
        <w:spacing w:line="596" w:lineRule="exact"/>
        <w:jc w:val="center"/>
        <w:rPr>
          <w:rFonts w:ascii="方正小标宋简体" w:eastAsia="方正小标宋简体" w:hAnsi="仿宋"/>
          <w:color w:val="000000"/>
          <w:kern w:val="0"/>
          <w:sz w:val="36"/>
          <w:szCs w:val="36"/>
          <w:lang w:val="zh-CN"/>
        </w:rPr>
      </w:pPr>
      <w:r w:rsidRPr="002E4610">
        <w:rPr>
          <w:rFonts w:ascii="方正小标宋简体" w:eastAsia="方正小标宋简体" w:hAnsi="仿宋" w:hint="eastAsia"/>
          <w:color w:val="000000"/>
          <w:kern w:val="0"/>
          <w:sz w:val="36"/>
          <w:szCs w:val="36"/>
        </w:rPr>
        <w:t>利州区政法委2019年部门</w:t>
      </w:r>
      <w:r w:rsidRPr="002E4610">
        <w:rPr>
          <w:rFonts w:ascii="方正小标宋简体" w:eastAsia="方正小标宋简体" w:hAnsi="仿宋" w:hint="eastAsia"/>
          <w:color w:val="000000"/>
          <w:kern w:val="0"/>
          <w:sz w:val="36"/>
          <w:szCs w:val="36"/>
          <w:lang w:val="zh-CN"/>
        </w:rPr>
        <w:t>整体支出绩效评价报告</w:t>
      </w:r>
    </w:p>
    <w:p w:rsidR="00004F6F" w:rsidRPr="00022206" w:rsidRDefault="007F7082" w:rsidP="007A7B88">
      <w:pPr>
        <w:widowControl/>
        <w:spacing w:line="596" w:lineRule="exact"/>
        <w:ind w:firstLineChars="200" w:firstLine="640"/>
        <w:contextualSpacing/>
        <w:jc w:val="center"/>
        <w:rPr>
          <w:rFonts w:ascii="仿宋" w:eastAsia="仿宋" w:hAnsi="仿宋"/>
          <w:sz w:val="32"/>
          <w:szCs w:val="32"/>
          <w:shd w:val="clear" w:color="auto" w:fill="FFFFFF"/>
        </w:rPr>
      </w:pPr>
      <w:r w:rsidRPr="00022206">
        <w:rPr>
          <w:rFonts w:ascii="仿宋" w:eastAsia="仿宋" w:hAnsi="仿宋" w:hint="eastAsia"/>
          <w:sz w:val="32"/>
          <w:szCs w:val="32"/>
          <w:shd w:val="clear" w:color="auto" w:fill="FFFFFF"/>
        </w:rPr>
        <w:t>（报告范围包括机关和下属单位）</w:t>
      </w:r>
    </w:p>
    <w:p w:rsidR="00004F6F" w:rsidRPr="00022206" w:rsidRDefault="00004F6F" w:rsidP="007A7B88">
      <w:pPr>
        <w:widowControl/>
        <w:adjustRightInd w:val="0"/>
        <w:snapToGrid w:val="0"/>
        <w:spacing w:line="596" w:lineRule="exact"/>
        <w:ind w:firstLineChars="200" w:firstLine="480"/>
        <w:contextualSpacing/>
        <w:jc w:val="left"/>
        <w:rPr>
          <w:rFonts w:ascii="仿宋" w:eastAsia="仿宋" w:hAnsi="仿宋" w:cs="宋体"/>
          <w:color w:val="000000"/>
          <w:kern w:val="0"/>
          <w:sz w:val="24"/>
          <w:szCs w:val="32"/>
          <w:shd w:val="clear" w:color="auto" w:fill="FFFFFF"/>
        </w:rPr>
      </w:pPr>
    </w:p>
    <w:p w:rsidR="00004F6F" w:rsidRPr="00022206" w:rsidRDefault="007F7082" w:rsidP="007A7B88">
      <w:pPr>
        <w:overflowPunct w:val="0"/>
        <w:spacing w:line="596" w:lineRule="exact"/>
        <w:ind w:firstLineChars="200" w:firstLine="640"/>
        <w:rPr>
          <w:rFonts w:ascii="仿宋" w:eastAsia="仿宋" w:hAnsi="仿宋" w:cs="黑体"/>
          <w:color w:val="000000" w:themeColor="text1"/>
          <w:sz w:val="32"/>
          <w:szCs w:val="32"/>
        </w:rPr>
      </w:pPr>
      <w:r w:rsidRPr="00022206">
        <w:rPr>
          <w:rFonts w:ascii="仿宋" w:eastAsia="仿宋" w:hAnsi="仿宋" w:cs="黑体" w:hint="eastAsia"/>
          <w:color w:val="000000" w:themeColor="text1"/>
          <w:sz w:val="32"/>
          <w:szCs w:val="32"/>
        </w:rPr>
        <w:t>一、利州区政法委概况</w:t>
      </w:r>
    </w:p>
    <w:p w:rsidR="00004F6F" w:rsidRPr="00022206" w:rsidRDefault="007F7082" w:rsidP="002E4610">
      <w:pPr>
        <w:overflowPunct w:val="0"/>
        <w:spacing w:line="596" w:lineRule="exact"/>
        <w:ind w:firstLineChars="200" w:firstLine="640"/>
        <w:rPr>
          <w:rFonts w:ascii="仿宋" w:eastAsia="仿宋" w:hAnsi="仿宋" w:cs="宋体"/>
          <w:color w:val="000000" w:themeColor="text1"/>
          <w:sz w:val="32"/>
          <w:szCs w:val="32"/>
        </w:rPr>
      </w:pPr>
      <w:r w:rsidRPr="00022206">
        <w:rPr>
          <w:rFonts w:ascii="仿宋" w:eastAsia="仿宋" w:hAnsi="仿宋" w:cs="仿宋_GB2312" w:hint="eastAsia"/>
          <w:color w:val="000000" w:themeColor="text1"/>
          <w:sz w:val="32"/>
          <w:szCs w:val="32"/>
        </w:rPr>
        <w:t>（一）机构组成。我委属于行政单位，</w:t>
      </w:r>
      <w:r w:rsidRPr="00022206">
        <w:rPr>
          <w:rFonts w:ascii="仿宋" w:eastAsia="仿宋" w:hAnsi="仿宋" w:cs="仿宋_GB2312" w:hint="eastAsia"/>
          <w:color w:val="000000" w:themeColor="text1"/>
          <w:sz w:val="32"/>
          <w:szCs w:val="32"/>
          <w:lang w:val="zh-CN"/>
        </w:rPr>
        <w:t>执行行政单位会计制度</w:t>
      </w:r>
      <w:r w:rsidRPr="00022206">
        <w:rPr>
          <w:rFonts w:ascii="仿宋" w:eastAsia="仿宋" w:hAnsi="仿宋" w:cs="仿宋_GB2312" w:hint="eastAsia"/>
          <w:color w:val="000000" w:themeColor="text1"/>
          <w:sz w:val="32"/>
          <w:szCs w:val="32"/>
        </w:rPr>
        <w:t>，一级预算单位。</w:t>
      </w:r>
      <w:r w:rsidRPr="00022206">
        <w:rPr>
          <w:rFonts w:ascii="仿宋" w:eastAsia="仿宋" w:hAnsi="仿宋" w:hint="eastAsia"/>
          <w:color w:val="000000" w:themeColor="text1"/>
          <w:sz w:val="32"/>
          <w:szCs w:val="32"/>
        </w:rPr>
        <w:t>内设股室有办公室、政治处、督查督办室、维稳股、综治股</w:t>
      </w:r>
      <w:r w:rsidRPr="00022206">
        <w:rPr>
          <w:rFonts w:ascii="仿宋" w:eastAsia="仿宋" w:hAnsi="仿宋" w:cs="Arial" w:hint="eastAsia"/>
          <w:color w:val="000000" w:themeColor="text1"/>
          <w:kern w:val="0"/>
          <w:sz w:val="32"/>
          <w:szCs w:val="32"/>
        </w:rPr>
        <w:t>；下属事业单位有区网格化服务管理中心、区禁毒管理中心、区法学会。</w:t>
      </w:r>
    </w:p>
    <w:p w:rsidR="00004F6F" w:rsidRPr="00022206" w:rsidRDefault="007F7082" w:rsidP="007A7B88">
      <w:pPr>
        <w:pStyle w:val="a7"/>
        <w:widowControl/>
        <w:shd w:val="clear" w:color="auto" w:fill="FFFFFF"/>
        <w:overflowPunct w:val="0"/>
        <w:spacing w:before="0" w:beforeAutospacing="0" w:after="0" w:afterAutospacing="0" w:line="596" w:lineRule="exact"/>
        <w:ind w:firstLineChars="200" w:firstLine="640"/>
        <w:jc w:val="both"/>
        <w:rPr>
          <w:rFonts w:ascii="仿宋" w:eastAsia="仿宋" w:hAnsi="仿宋" w:cs="仿宋_GB2312"/>
          <w:color w:val="000000" w:themeColor="text1"/>
          <w:sz w:val="32"/>
          <w:szCs w:val="32"/>
        </w:rPr>
      </w:pPr>
      <w:r w:rsidRPr="00022206">
        <w:rPr>
          <w:rFonts w:ascii="仿宋" w:eastAsia="仿宋" w:hAnsi="仿宋" w:cs="仿宋_GB2312" w:hint="eastAsia"/>
          <w:color w:val="000000" w:themeColor="text1"/>
          <w:sz w:val="32"/>
          <w:szCs w:val="32"/>
        </w:rPr>
        <w:t>（二）机构职能</w:t>
      </w:r>
    </w:p>
    <w:p w:rsidR="00004F6F" w:rsidRPr="00022206" w:rsidRDefault="007F7082" w:rsidP="007A7B88">
      <w:pPr>
        <w:pStyle w:val="2"/>
        <w:overflowPunct w:val="0"/>
        <w:spacing w:before="0" w:after="0" w:line="596" w:lineRule="exact"/>
        <w:ind w:firstLineChars="250" w:firstLine="800"/>
        <w:rPr>
          <w:rFonts w:ascii="仿宋" w:eastAsia="仿宋" w:hAnsi="仿宋"/>
          <w:b w:val="0"/>
          <w:color w:val="000000" w:themeColor="text1"/>
          <w:shd w:val="clear" w:color="auto" w:fill="FFFFFF"/>
        </w:rPr>
      </w:pPr>
      <w:r w:rsidRPr="00022206">
        <w:rPr>
          <w:rFonts w:ascii="仿宋" w:eastAsia="仿宋" w:hAnsi="仿宋" w:hint="eastAsia"/>
          <w:b w:val="0"/>
          <w:color w:val="000000" w:themeColor="text1"/>
          <w:shd w:val="clear" w:color="auto" w:fill="FFFFFF"/>
        </w:rPr>
        <w:t xml:space="preserve">中国共产党委广元市利州区委员会政法委员会，它既是政法部门，又是党委的重要职能部门，是同级党委加强政法工作和社会治安综合治理工作的参谋和助手，其主要职责是： </w:t>
      </w:r>
    </w:p>
    <w:p w:rsidR="00004F6F" w:rsidRPr="00022206" w:rsidRDefault="007F7082" w:rsidP="007A7B88">
      <w:pPr>
        <w:pStyle w:val="2"/>
        <w:overflowPunct w:val="0"/>
        <w:spacing w:before="0" w:after="0" w:line="596" w:lineRule="exact"/>
        <w:ind w:firstLineChars="250" w:firstLine="800"/>
        <w:rPr>
          <w:rFonts w:ascii="仿宋" w:eastAsia="仿宋" w:hAnsi="仿宋"/>
          <w:b w:val="0"/>
          <w:color w:val="000000" w:themeColor="text1"/>
          <w:shd w:val="clear" w:color="auto" w:fill="FFFFFF"/>
        </w:rPr>
      </w:pPr>
      <w:r w:rsidRPr="00022206">
        <w:rPr>
          <w:rFonts w:ascii="仿宋" w:eastAsia="仿宋" w:hAnsi="仿宋" w:hint="eastAsia"/>
          <w:b w:val="0"/>
          <w:color w:val="000000" w:themeColor="text1"/>
          <w:shd w:val="clear" w:color="auto" w:fill="FFFFFF"/>
        </w:rPr>
        <w:t xml:space="preserve">（一）指导督促政法各部门贯彻执行中共的路线、方针、政策和上级的指示及同级党委、政府的工作部署，统一政法各部门的思想和行动。 </w:t>
      </w:r>
    </w:p>
    <w:p w:rsidR="00004F6F" w:rsidRPr="00022206" w:rsidRDefault="007F7082" w:rsidP="007A7B88">
      <w:pPr>
        <w:overflowPunct w:val="0"/>
        <w:spacing w:line="596" w:lineRule="exact"/>
        <w:ind w:firstLineChars="200" w:firstLine="640"/>
        <w:rPr>
          <w:rFonts w:ascii="仿宋" w:eastAsia="仿宋" w:hAnsi="仿宋"/>
          <w:color w:val="000000" w:themeColor="text1"/>
          <w:sz w:val="32"/>
          <w:szCs w:val="32"/>
          <w:shd w:val="clear" w:color="auto" w:fill="FFFFFF"/>
        </w:rPr>
      </w:pPr>
      <w:r w:rsidRPr="00022206">
        <w:rPr>
          <w:rFonts w:ascii="仿宋" w:eastAsia="仿宋" w:hAnsi="仿宋" w:hint="eastAsia"/>
          <w:color w:val="000000" w:themeColor="text1"/>
          <w:sz w:val="32"/>
          <w:szCs w:val="32"/>
          <w:shd w:val="clear" w:color="auto" w:fill="FFFFFF"/>
        </w:rPr>
        <w:t xml:space="preserve">（二）定期分析社会治安形势，对一定时期本地的政法工作作出全面部署。 </w:t>
      </w:r>
    </w:p>
    <w:p w:rsidR="00004F6F" w:rsidRPr="00022206" w:rsidRDefault="007F7082" w:rsidP="007A7B88">
      <w:pPr>
        <w:overflowPunct w:val="0"/>
        <w:spacing w:line="596" w:lineRule="exact"/>
        <w:ind w:firstLineChars="200" w:firstLine="640"/>
        <w:rPr>
          <w:rFonts w:ascii="仿宋" w:eastAsia="仿宋" w:hAnsi="仿宋"/>
          <w:color w:val="000000" w:themeColor="text1"/>
          <w:sz w:val="32"/>
          <w:szCs w:val="32"/>
          <w:shd w:val="clear" w:color="auto" w:fill="FFFFFF"/>
        </w:rPr>
      </w:pPr>
      <w:r w:rsidRPr="00022206">
        <w:rPr>
          <w:rFonts w:ascii="仿宋" w:eastAsia="仿宋" w:hAnsi="仿宋" w:hint="eastAsia"/>
          <w:color w:val="000000" w:themeColor="text1"/>
          <w:sz w:val="32"/>
          <w:szCs w:val="32"/>
          <w:shd w:val="clear" w:color="auto" w:fill="FFFFFF"/>
        </w:rPr>
        <w:t>（三）组织推动政法部门开展新形势下加强和改革政法工作</w:t>
      </w:r>
      <w:r w:rsidRPr="00022206">
        <w:rPr>
          <w:rFonts w:ascii="仿宋" w:eastAsia="仿宋" w:hAnsi="仿宋" w:hint="eastAsia"/>
          <w:color w:val="000000" w:themeColor="text1"/>
          <w:sz w:val="32"/>
          <w:szCs w:val="32"/>
          <w:shd w:val="clear" w:color="auto" w:fill="FFFFFF"/>
        </w:rPr>
        <w:lastRenderedPageBreak/>
        <w:t xml:space="preserve">的调查研究，及时向同级党委提出建议和意见。 </w:t>
      </w:r>
    </w:p>
    <w:p w:rsidR="00004F6F" w:rsidRPr="00022206" w:rsidRDefault="007F7082" w:rsidP="007A7B88">
      <w:pPr>
        <w:overflowPunct w:val="0"/>
        <w:spacing w:line="596" w:lineRule="exact"/>
        <w:ind w:firstLineChars="200" w:firstLine="640"/>
        <w:rPr>
          <w:rFonts w:ascii="仿宋" w:eastAsia="仿宋" w:hAnsi="仿宋"/>
          <w:color w:val="000000" w:themeColor="text1"/>
          <w:sz w:val="32"/>
          <w:szCs w:val="32"/>
          <w:shd w:val="clear" w:color="auto" w:fill="FFFFFF"/>
        </w:rPr>
      </w:pPr>
      <w:r w:rsidRPr="00022206">
        <w:rPr>
          <w:rFonts w:ascii="仿宋" w:eastAsia="仿宋" w:hAnsi="仿宋" w:hint="eastAsia"/>
          <w:color w:val="000000" w:themeColor="text1"/>
          <w:sz w:val="32"/>
          <w:szCs w:val="32"/>
          <w:shd w:val="clear" w:color="auto" w:fill="FFFFFF"/>
        </w:rPr>
        <w:t xml:space="preserve">（四）指导社会治安综合治理，协调各部门落实社会治安综合治理各项措施。 </w:t>
      </w:r>
    </w:p>
    <w:p w:rsidR="00004F6F" w:rsidRPr="00022206" w:rsidRDefault="007F7082" w:rsidP="007A7B88">
      <w:pPr>
        <w:overflowPunct w:val="0"/>
        <w:spacing w:line="596" w:lineRule="exact"/>
        <w:ind w:firstLineChars="200" w:firstLine="640"/>
        <w:rPr>
          <w:rFonts w:ascii="仿宋" w:eastAsia="仿宋" w:hAnsi="仿宋"/>
          <w:color w:val="000000" w:themeColor="text1"/>
          <w:sz w:val="32"/>
          <w:szCs w:val="32"/>
          <w:shd w:val="clear" w:color="auto" w:fill="FFFFFF"/>
        </w:rPr>
      </w:pPr>
      <w:r w:rsidRPr="00022206">
        <w:rPr>
          <w:rFonts w:ascii="仿宋" w:eastAsia="仿宋" w:hAnsi="仿宋" w:hint="eastAsia"/>
          <w:color w:val="000000" w:themeColor="text1"/>
          <w:sz w:val="32"/>
          <w:szCs w:val="32"/>
          <w:shd w:val="clear" w:color="auto" w:fill="FFFFFF"/>
        </w:rPr>
        <w:t xml:space="preserve">（五）研究指导政法执委会的建设和队伍建设，协助组织部门做好政法各部门领导班子建设和科、处、队、庭、室干部的考察和管理。 </w:t>
      </w:r>
    </w:p>
    <w:p w:rsidR="00004F6F" w:rsidRPr="00022206" w:rsidRDefault="007F7082" w:rsidP="007A7B88">
      <w:pPr>
        <w:overflowPunct w:val="0"/>
        <w:spacing w:line="596" w:lineRule="exact"/>
        <w:ind w:firstLineChars="200" w:firstLine="640"/>
        <w:rPr>
          <w:rFonts w:ascii="仿宋" w:eastAsia="仿宋" w:hAnsi="仿宋"/>
          <w:color w:val="000000" w:themeColor="text1"/>
          <w:sz w:val="32"/>
          <w:szCs w:val="32"/>
          <w:shd w:val="clear" w:color="auto" w:fill="FFFFFF"/>
        </w:rPr>
      </w:pPr>
      <w:r w:rsidRPr="00022206">
        <w:rPr>
          <w:rFonts w:ascii="仿宋" w:eastAsia="仿宋" w:hAnsi="仿宋" w:hint="eastAsia"/>
          <w:color w:val="000000" w:themeColor="text1"/>
          <w:sz w:val="32"/>
          <w:szCs w:val="32"/>
          <w:shd w:val="clear" w:color="auto" w:fill="FFFFFF"/>
        </w:rPr>
        <w:t xml:space="preserve">（六）切实履行政法委职能，抓好执法督促工作，支持和督促政法各部门依法行使职权，协调政法各部门的关系，重大业务问题和有争议的重大疑难案件。 </w:t>
      </w:r>
    </w:p>
    <w:p w:rsidR="00004F6F" w:rsidRPr="00022206" w:rsidRDefault="007F7082" w:rsidP="007A7B88">
      <w:pPr>
        <w:overflowPunct w:val="0"/>
        <w:spacing w:line="596" w:lineRule="exact"/>
        <w:ind w:firstLineChars="200" w:firstLine="640"/>
        <w:rPr>
          <w:rFonts w:ascii="仿宋" w:eastAsia="仿宋" w:hAnsi="仿宋"/>
          <w:color w:val="000000" w:themeColor="text1"/>
          <w:sz w:val="32"/>
          <w:szCs w:val="32"/>
          <w:shd w:val="clear" w:color="auto" w:fill="FFFFFF"/>
        </w:rPr>
      </w:pPr>
      <w:r w:rsidRPr="00022206">
        <w:rPr>
          <w:rFonts w:ascii="仿宋" w:eastAsia="仿宋" w:hAnsi="仿宋" w:hint="eastAsia"/>
          <w:color w:val="000000" w:themeColor="text1"/>
          <w:sz w:val="32"/>
          <w:szCs w:val="32"/>
          <w:shd w:val="clear" w:color="auto" w:fill="FFFFFF"/>
        </w:rPr>
        <w:t xml:space="preserve">（七）指导下级综治委、政法委工作。 </w:t>
      </w:r>
    </w:p>
    <w:p w:rsidR="00004F6F" w:rsidRPr="00022206" w:rsidRDefault="007F7082" w:rsidP="007A7B88">
      <w:pPr>
        <w:overflowPunct w:val="0"/>
        <w:spacing w:line="596" w:lineRule="exact"/>
        <w:ind w:firstLineChars="200" w:firstLine="640"/>
        <w:rPr>
          <w:rFonts w:ascii="仿宋" w:eastAsia="仿宋" w:hAnsi="仿宋"/>
          <w:color w:val="000000" w:themeColor="text1"/>
          <w:sz w:val="32"/>
          <w:szCs w:val="32"/>
          <w:shd w:val="clear" w:color="auto" w:fill="FFFFFF"/>
        </w:rPr>
      </w:pPr>
      <w:r w:rsidRPr="00022206">
        <w:rPr>
          <w:rFonts w:ascii="仿宋" w:eastAsia="仿宋" w:hAnsi="仿宋" w:hint="eastAsia"/>
          <w:color w:val="000000" w:themeColor="text1"/>
          <w:sz w:val="32"/>
          <w:szCs w:val="32"/>
          <w:shd w:val="clear" w:color="auto" w:fill="FFFFFF"/>
        </w:rPr>
        <w:t>（八）</w:t>
      </w:r>
      <w:r w:rsidRPr="00022206">
        <w:rPr>
          <w:rFonts w:ascii="仿宋" w:eastAsia="仿宋" w:hAnsi="仿宋" w:hint="eastAsia"/>
          <w:color w:val="000000" w:themeColor="text1"/>
          <w:spacing w:val="-14"/>
          <w:sz w:val="32"/>
          <w:szCs w:val="32"/>
          <w:shd w:val="clear" w:color="auto" w:fill="FFFFFF"/>
        </w:rPr>
        <w:t>地方政法委完成同级党委和上级政法委交办的其他事项。</w:t>
      </w:r>
    </w:p>
    <w:p w:rsidR="00004F6F" w:rsidRPr="00022206" w:rsidRDefault="007F7082" w:rsidP="007A7B88">
      <w:pPr>
        <w:pStyle w:val="a3"/>
        <w:adjustRightInd w:val="0"/>
        <w:snapToGrid w:val="0"/>
        <w:spacing w:beforeLines="0" w:line="596" w:lineRule="exact"/>
        <w:ind w:firstLineChars="210" w:firstLine="672"/>
        <w:outlineLvl w:val="2"/>
        <w:rPr>
          <w:rFonts w:ascii="仿宋" w:eastAsia="仿宋" w:hAnsi="仿宋"/>
          <w:bCs/>
          <w:color w:val="000000" w:themeColor="text1"/>
          <w:sz w:val="32"/>
          <w:szCs w:val="32"/>
        </w:rPr>
      </w:pPr>
      <w:r w:rsidRPr="00022206">
        <w:rPr>
          <w:rFonts w:ascii="仿宋" w:eastAsia="仿宋" w:hAnsi="仿宋" w:hint="eastAsia"/>
          <w:bCs/>
          <w:color w:val="000000" w:themeColor="text1"/>
          <w:sz w:val="32"/>
          <w:szCs w:val="32"/>
        </w:rPr>
        <w:t>（二）</w:t>
      </w:r>
      <w:r w:rsidRPr="00022206">
        <w:rPr>
          <w:rFonts w:ascii="仿宋" w:eastAsia="仿宋" w:hAnsi="仿宋"/>
          <w:bCs/>
          <w:color w:val="000000" w:themeColor="text1"/>
          <w:sz w:val="32"/>
          <w:szCs w:val="32"/>
        </w:rPr>
        <w:t>201</w:t>
      </w:r>
      <w:r w:rsidRPr="00022206">
        <w:rPr>
          <w:rFonts w:ascii="仿宋" w:eastAsia="仿宋" w:hAnsi="仿宋" w:hint="eastAsia"/>
          <w:bCs/>
          <w:color w:val="000000" w:themeColor="text1"/>
          <w:sz w:val="32"/>
          <w:szCs w:val="32"/>
        </w:rPr>
        <w:t>9年重点工作完成情况。</w:t>
      </w:r>
      <w:r w:rsidRPr="00022206">
        <w:rPr>
          <w:rFonts w:ascii="仿宋" w:eastAsia="仿宋" w:hAnsi="仿宋" w:hint="eastAsia"/>
          <w:color w:val="000000" w:themeColor="text1"/>
          <w:sz w:val="32"/>
          <w:szCs w:val="32"/>
        </w:rPr>
        <w:t>在区委的坚强领导下</w:t>
      </w:r>
      <w:r w:rsidRPr="00022206">
        <w:rPr>
          <w:rFonts w:ascii="仿宋" w:eastAsia="仿宋" w:hAnsi="仿宋" w:hint="eastAsia"/>
          <w:color w:val="000000"/>
        </w:rPr>
        <w:t>，全区</w:t>
      </w:r>
      <w:r w:rsidRPr="00022206">
        <w:rPr>
          <w:rFonts w:ascii="仿宋" w:eastAsia="仿宋" w:hAnsi="仿宋" w:hint="eastAsia"/>
          <w:color w:val="000000"/>
          <w:shd w:val="clear" w:color="auto" w:fill="FFFFFF"/>
        </w:rPr>
        <w:t>政法系统深入学习贯彻《中国共产党政法工作条例》，</w:t>
      </w:r>
      <w:r w:rsidRPr="00022206">
        <w:rPr>
          <w:rFonts w:ascii="仿宋" w:eastAsia="仿宋" w:hAnsi="仿宋" w:cs="Arial" w:hint="eastAsia"/>
          <w:color w:val="000000"/>
          <w:shd w:val="clear" w:color="auto" w:fill="FFFFFF"/>
        </w:rPr>
        <w:t>“</w:t>
      </w:r>
      <w:r w:rsidRPr="00022206">
        <w:rPr>
          <w:rStyle w:val="a9"/>
          <w:rFonts w:ascii="仿宋" w:eastAsia="仿宋" w:hAnsi="仿宋" w:cs="Arial" w:hint="eastAsia"/>
          <w:i w:val="0"/>
          <w:iCs w:val="0"/>
          <w:color w:val="000000"/>
          <w:shd w:val="clear" w:color="auto" w:fill="FFFFFF"/>
        </w:rPr>
        <w:t>创先争优</w:t>
      </w:r>
      <w:r w:rsidRPr="00022206">
        <w:rPr>
          <w:rFonts w:ascii="仿宋" w:eastAsia="仿宋" w:hAnsi="仿宋" w:cs="Arial" w:hint="eastAsia"/>
          <w:color w:val="000000"/>
          <w:shd w:val="clear" w:color="auto" w:fill="FFFFFF"/>
        </w:rPr>
        <w:t>”呈现行动迅速，进展顺利的良好态势。</w:t>
      </w:r>
      <w:r w:rsidRPr="00022206">
        <w:rPr>
          <w:rFonts w:ascii="仿宋" w:eastAsia="仿宋" w:hAnsi="仿宋" w:hint="eastAsia"/>
          <w:color w:val="000000"/>
        </w:rPr>
        <w:t>各项工作多次受到省市上领导肯定批示，多次被省市表彰奖励，多次在省市作工作交流，多次被市以上主流媒体宣传报道，</w:t>
      </w:r>
      <w:r w:rsidRPr="00022206">
        <w:rPr>
          <w:rFonts w:ascii="仿宋" w:eastAsia="仿宋" w:hAnsi="仿宋" w:hint="eastAsia"/>
          <w:color w:val="000000" w:themeColor="text1"/>
          <w:sz w:val="32"/>
          <w:szCs w:val="32"/>
        </w:rPr>
        <w:t>有力地展示了政法工作成效和政法队伍良好形象。</w:t>
      </w:r>
    </w:p>
    <w:p w:rsidR="00004F6F" w:rsidRPr="00022206" w:rsidRDefault="007F7082" w:rsidP="007A7B88">
      <w:pPr>
        <w:pStyle w:val="a3"/>
        <w:overflowPunct w:val="0"/>
        <w:adjustRightInd w:val="0"/>
        <w:snapToGrid w:val="0"/>
        <w:spacing w:beforeLines="0" w:line="596" w:lineRule="exact"/>
        <w:ind w:firstLineChars="210" w:firstLine="672"/>
        <w:outlineLvl w:val="2"/>
        <w:rPr>
          <w:rFonts w:ascii="仿宋" w:eastAsia="仿宋" w:hAnsi="仿宋"/>
          <w:color w:val="000000" w:themeColor="text1"/>
          <w:sz w:val="32"/>
          <w:szCs w:val="32"/>
        </w:rPr>
      </w:pPr>
      <w:r w:rsidRPr="00022206">
        <w:rPr>
          <w:rFonts w:ascii="仿宋" w:eastAsia="仿宋" w:hAnsi="仿宋" w:cs="仿宋_GB2312" w:hint="eastAsia"/>
          <w:color w:val="000000" w:themeColor="text1"/>
          <w:sz w:val="32"/>
          <w:szCs w:val="32"/>
        </w:rPr>
        <w:t>（三）人员概况。</w:t>
      </w:r>
      <w:r w:rsidRPr="00022206">
        <w:rPr>
          <w:rFonts w:ascii="仿宋" w:eastAsia="仿宋" w:hAnsi="仿宋" w:hint="eastAsia"/>
          <w:color w:val="000000" w:themeColor="text1"/>
          <w:sz w:val="32"/>
          <w:szCs w:val="32"/>
        </w:rPr>
        <w:t>2019年现有在职职工30人，其中公务员18人，工勤人员2人，事业人员,10人，退休人员5人。</w:t>
      </w:r>
    </w:p>
    <w:p w:rsidR="00004F6F" w:rsidRPr="00022206" w:rsidRDefault="007F7082" w:rsidP="007A7B88">
      <w:pPr>
        <w:overflowPunct w:val="0"/>
        <w:spacing w:line="596" w:lineRule="exact"/>
        <w:ind w:firstLineChars="200" w:firstLine="640"/>
        <w:rPr>
          <w:rFonts w:ascii="仿宋" w:eastAsia="仿宋" w:hAnsi="仿宋" w:cs="黑体"/>
          <w:color w:val="000000" w:themeColor="text1"/>
          <w:sz w:val="32"/>
          <w:szCs w:val="32"/>
        </w:rPr>
      </w:pPr>
      <w:r w:rsidRPr="00022206">
        <w:rPr>
          <w:rFonts w:ascii="仿宋" w:eastAsia="仿宋" w:hAnsi="仿宋" w:cs="黑体"/>
          <w:color w:val="000000" w:themeColor="text1"/>
          <w:sz w:val="32"/>
          <w:szCs w:val="32"/>
        </w:rPr>
        <w:t>二、部门财政资金收支情况</w:t>
      </w:r>
    </w:p>
    <w:p w:rsidR="00004F6F" w:rsidRPr="00022206" w:rsidRDefault="007F7082" w:rsidP="007A7B88">
      <w:pPr>
        <w:overflowPunct w:val="0"/>
        <w:spacing w:line="596" w:lineRule="exact"/>
        <w:ind w:firstLineChars="200" w:firstLine="640"/>
        <w:outlineLvl w:val="1"/>
        <w:rPr>
          <w:rFonts w:ascii="仿宋" w:eastAsia="仿宋" w:hAnsi="仿宋"/>
          <w:color w:val="000000" w:themeColor="text1"/>
          <w:sz w:val="32"/>
          <w:szCs w:val="32"/>
        </w:rPr>
      </w:pPr>
      <w:r w:rsidRPr="00022206">
        <w:rPr>
          <w:rFonts w:ascii="仿宋" w:eastAsia="仿宋" w:hAnsi="仿宋" w:cs="仿宋_GB2312"/>
          <w:color w:val="000000" w:themeColor="text1"/>
          <w:sz w:val="32"/>
          <w:szCs w:val="32"/>
        </w:rPr>
        <w:t>（一）部门财政资金收入情况。</w:t>
      </w:r>
      <w:r w:rsidRPr="00022206">
        <w:rPr>
          <w:rFonts w:ascii="仿宋" w:eastAsia="仿宋" w:hAnsi="仿宋"/>
          <w:color w:val="000000" w:themeColor="text1"/>
          <w:sz w:val="32"/>
          <w:szCs w:val="32"/>
        </w:rPr>
        <w:t>201</w:t>
      </w:r>
      <w:r w:rsidRPr="00022206">
        <w:rPr>
          <w:rFonts w:ascii="仿宋" w:eastAsia="仿宋" w:hAnsi="仿宋" w:hint="eastAsia"/>
          <w:color w:val="000000" w:themeColor="text1"/>
          <w:sz w:val="32"/>
          <w:szCs w:val="32"/>
        </w:rPr>
        <w:t>9年本年收入合计605.58</w:t>
      </w:r>
      <w:r w:rsidRPr="00022206">
        <w:rPr>
          <w:rFonts w:ascii="仿宋" w:eastAsia="仿宋" w:hAnsi="仿宋" w:hint="eastAsia"/>
          <w:color w:val="000000" w:themeColor="text1"/>
          <w:sz w:val="32"/>
          <w:szCs w:val="32"/>
        </w:rPr>
        <w:lastRenderedPageBreak/>
        <w:t>万元，其中：一般公共预算财政拨款收入605.58万元，占</w:t>
      </w:r>
      <w:r w:rsidRPr="00022206">
        <w:rPr>
          <w:rFonts w:ascii="仿宋" w:eastAsia="仿宋" w:hAnsi="仿宋"/>
          <w:color w:val="000000" w:themeColor="text1"/>
          <w:sz w:val="32"/>
          <w:szCs w:val="32"/>
        </w:rPr>
        <w:t>100%</w:t>
      </w:r>
      <w:r w:rsidRPr="00022206">
        <w:rPr>
          <w:rFonts w:ascii="仿宋" w:eastAsia="仿宋" w:hAnsi="仿宋" w:hint="eastAsia"/>
          <w:color w:val="000000" w:themeColor="text1"/>
          <w:sz w:val="32"/>
          <w:szCs w:val="32"/>
        </w:rPr>
        <w:t>；政府性基金预算财政拨款收入</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万元，占</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；国有资本经营预算财政拨款收入</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万元，占</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；事业收入</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万元，占</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；经营收入</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万元，占</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；附属单位上缴收入</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万元，占</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；其他收入</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万元，占</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w:t>
      </w:r>
    </w:p>
    <w:p w:rsidR="00004F6F" w:rsidRPr="00022206" w:rsidRDefault="007F7082" w:rsidP="007A7B88">
      <w:pPr>
        <w:overflowPunct w:val="0"/>
        <w:spacing w:line="596" w:lineRule="exact"/>
        <w:ind w:firstLineChars="200" w:firstLine="640"/>
        <w:rPr>
          <w:rFonts w:ascii="仿宋" w:eastAsia="仿宋" w:hAnsi="仿宋" w:cs="仿宋_GB2312"/>
          <w:color w:val="000000" w:themeColor="text1"/>
          <w:sz w:val="32"/>
          <w:szCs w:val="32"/>
          <w:lang w:val="zh-CN"/>
        </w:rPr>
      </w:pPr>
      <w:r w:rsidRPr="00022206">
        <w:rPr>
          <w:rFonts w:ascii="仿宋" w:eastAsia="仿宋" w:hAnsi="仿宋" w:cs="仿宋_GB2312" w:hint="eastAsia"/>
          <w:color w:val="000000" w:themeColor="text1"/>
          <w:sz w:val="32"/>
          <w:szCs w:val="32"/>
          <w:lang w:val="zh-CN"/>
        </w:rPr>
        <w:t>（二）</w:t>
      </w:r>
      <w:r w:rsidRPr="00022206">
        <w:rPr>
          <w:rFonts w:ascii="仿宋" w:eastAsia="仿宋" w:hAnsi="仿宋" w:cs="仿宋_GB2312"/>
          <w:color w:val="000000" w:themeColor="text1"/>
          <w:sz w:val="32"/>
          <w:szCs w:val="32"/>
          <w:lang w:val="zh-CN"/>
        </w:rPr>
        <w:t>部门财政资金支出情况</w:t>
      </w:r>
    </w:p>
    <w:p w:rsidR="00004F6F" w:rsidRPr="00022206" w:rsidRDefault="007F7082" w:rsidP="007A7B88">
      <w:pPr>
        <w:overflowPunct w:val="0"/>
        <w:spacing w:line="596" w:lineRule="exact"/>
        <w:ind w:firstLine="640"/>
        <w:rPr>
          <w:rFonts w:ascii="仿宋" w:eastAsia="仿宋" w:hAnsi="仿宋"/>
          <w:color w:val="000000" w:themeColor="text1"/>
          <w:sz w:val="32"/>
          <w:szCs w:val="32"/>
          <w:shd w:val="pct10" w:color="auto" w:fill="FFFFFF"/>
        </w:rPr>
      </w:pPr>
      <w:r w:rsidRPr="00022206">
        <w:rPr>
          <w:rFonts w:ascii="仿宋" w:eastAsia="仿宋" w:hAnsi="仿宋"/>
          <w:color w:val="000000" w:themeColor="text1"/>
          <w:sz w:val="32"/>
          <w:szCs w:val="32"/>
        </w:rPr>
        <w:t>201</w:t>
      </w:r>
      <w:r w:rsidRPr="00022206">
        <w:rPr>
          <w:rFonts w:ascii="仿宋" w:eastAsia="仿宋" w:hAnsi="仿宋" w:hint="eastAsia"/>
          <w:color w:val="000000" w:themeColor="text1"/>
          <w:sz w:val="32"/>
          <w:szCs w:val="32"/>
        </w:rPr>
        <w:t>9年本年支出合计590.09万元，其中：基本支出495.45万元，占83.96</w:t>
      </w:r>
      <w:r w:rsidRPr="00022206">
        <w:rPr>
          <w:rFonts w:ascii="仿宋" w:eastAsia="仿宋" w:hAnsi="仿宋"/>
          <w:color w:val="000000" w:themeColor="text1"/>
          <w:sz w:val="32"/>
          <w:szCs w:val="32"/>
        </w:rPr>
        <w:t>%</w:t>
      </w:r>
      <w:r w:rsidRPr="00022206">
        <w:rPr>
          <w:rFonts w:ascii="仿宋" w:eastAsia="仿宋" w:hAnsi="仿宋" w:hint="eastAsia"/>
          <w:color w:val="000000" w:themeColor="text1"/>
          <w:sz w:val="32"/>
          <w:szCs w:val="32"/>
        </w:rPr>
        <w:t>；项目支出94.64万元，占19.04</w:t>
      </w:r>
      <w:r w:rsidRPr="00022206">
        <w:rPr>
          <w:rFonts w:ascii="仿宋" w:eastAsia="仿宋" w:hAnsi="仿宋"/>
          <w:color w:val="000000" w:themeColor="text1"/>
          <w:sz w:val="32"/>
          <w:szCs w:val="32"/>
        </w:rPr>
        <w:t>%</w:t>
      </w:r>
      <w:r w:rsidRPr="00022206">
        <w:rPr>
          <w:rFonts w:ascii="仿宋" w:eastAsia="仿宋" w:hAnsi="仿宋" w:hint="eastAsia"/>
          <w:color w:val="000000" w:themeColor="text1"/>
          <w:sz w:val="32"/>
          <w:szCs w:val="32"/>
        </w:rPr>
        <w:t>；上缴上级支出</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万元，占</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；经营支出</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万元，占</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；对附属单位补助支出</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万元，占</w:t>
      </w:r>
      <w:r w:rsidRPr="00022206">
        <w:rPr>
          <w:rFonts w:ascii="仿宋" w:eastAsia="仿宋" w:hAnsi="仿宋"/>
          <w:color w:val="000000" w:themeColor="text1"/>
          <w:sz w:val="32"/>
          <w:szCs w:val="32"/>
        </w:rPr>
        <w:t>0%</w:t>
      </w:r>
      <w:r w:rsidRPr="00022206">
        <w:rPr>
          <w:rFonts w:ascii="仿宋" w:eastAsia="仿宋" w:hAnsi="仿宋" w:hint="eastAsia"/>
          <w:color w:val="000000" w:themeColor="text1"/>
          <w:sz w:val="32"/>
          <w:szCs w:val="32"/>
        </w:rPr>
        <w:t>。</w:t>
      </w:r>
    </w:p>
    <w:p w:rsidR="00004F6F" w:rsidRPr="00022206" w:rsidRDefault="007F7082" w:rsidP="007A7B88">
      <w:pPr>
        <w:overflowPunct w:val="0"/>
        <w:spacing w:line="596" w:lineRule="exact"/>
        <w:ind w:firstLineChars="200" w:firstLine="640"/>
        <w:rPr>
          <w:rFonts w:ascii="仿宋" w:eastAsia="仿宋" w:hAnsi="仿宋" w:cs="仿宋_GB2312"/>
          <w:bCs/>
          <w:color w:val="000000" w:themeColor="text1"/>
          <w:sz w:val="32"/>
          <w:szCs w:val="32"/>
        </w:rPr>
      </w:pPr>
      <w:r w:rsidRPr="00022206">
        <w:rPr>
          <w:rFonts w:ascii="仿宋" w:eastAsia="仿宋" w:hAnsi="仿宋" w:cs="仿宋_GB2312" w:hint="eastAsia"/>
          <w:bCs/>
          <w:color w:val="000000" w:themeColor="text1"/>
          <w:sz w:val="32"/>
          <w:szCs w:val="32"/>
        </w:rPr>
        <w:t>三、部门整体预算绩效管理情况</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t>（一）部门预算管理。</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本单位成立了以常务副书记为组长、各股室负责人为成员的绩效管理领导小组。年初制定相应的股室绩效目标，分阶段进行相应的对照检查，确保目标的完成。严格按规定，根据实际需要编制预算，各种支出厉行节约，采取先申请后实施的方法，杜绝超预算支出。全年预算支出完成率达95%以上，个别工作在实施中未全部完成，存在暂未支付资金现象。全年无违规违纪现象发生。</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t>（二）专项预算管理。</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在项目管理实施时确定责任领导，具体负责人等，先制定工</w:t>
      </w:r>
      <w:r w:rsidRPr="00022206">
        <w:rPr>
          <w:rFonts w:ascii="仿宋" w:eastAsia="仿宋" w:hAnsi="仿宋" w:cs="仿宋_GB2312" w:hint="eastAsia"/>
          <w:sz w:val="32"/>
          <w:szCs w:val="32"/>
        </w:rPr>
        <w:lastRenderedPageBreak/>
        <w:t>作计划，根据工作进程进行资金拨付使用。未达到目标或者工作执行不到位时，暂停资金使用，待整改后再进行拨付使用。全年无违规违纪现象发生。</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t>（三）结果应用情况。</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本单位整体预算管理情况良好，各种资金使用公正公开，不徇私舞弊，不违规违纪。受到统战对象的高度认可，让他们感受到了党的关怀。</w:t>
      </w:r>
    </w:p>
    <w:p w:rsidR="00004F6F" w:rsidRPr="00022206" w:rsidRDefault="007F7082" w:rsidP="007A7B88">
      <w:pPr>
        <w:pStyle w:val="ab"/>
        <w:numPr>
          <w:ilvl w:val="0"/>
          <w:numId w:val="2"/>
        </w:numPr>
        <w:overflowPunct w:val="0"/>
        <w:spacing w:line="596" w:lineRule="exact"/>
        <w:ind w:firstLineChars="0"/>
        <w:rPr>
          <w:rFonts w:ascii="仿宋" w:eastAsia="仿宋" w:hAnsi="仿宋" w:cs="黑体"/>
          <w:color w:val="000000" w:themeColor="text1"/>
          <w:sz w:val="32"/>
          <w:szCs w:val="32"/>
        </w:rPr>
      </w:pPr>
      <w:r w:rsidRPr="00022206">
        <w:rPr>
          <w:rFonts w:ascii="仿宋" w:eastAsia="仿宋" w:hAnsi="仿宋" w:cs="黑体"/>
          <w:color w:val="000000" w:themeColor="text1"/>
          <w:sz w:val="32"/>
          <w:szCs w:val="32"/>
        </w:rPr>
        <w:t>评价结论及建议</w:t>
      </w:r>
    </w:p>
    <w:p w:rsidR="00B94345" w:rsidRPr="00022206" w:rsidRDefault="00B94345" w:rsidP="007A7B88">
      <w:pPr>
        <w:spacing w:line="596" w:lineRule="exact"/>
        <w:ind w:firstLineChars="50" w:firstLine="160"/>
        <w:rPr>
          <w:rFonts w:ascii="仿宋" w:eastAsia="仿宋" w:hAnsi="仿宋" w:cs="仿宋_GB2312"/>
          <w:sz w:val="32"/>
          <w:szCs w:val="32"/>
        </w:rPr>
      </w:pPr>
      <w:r w:rsidRPr="00022206">
        <w:rPr>
          <w:rFonts w:ascii="仿宋" w:eastAsia="仿宋" w:hAnsi="仿宋" w:cs="仿宋_GB2312" w:hint="eastAsia"/>
          <w:sz w:val="32"/>
          <w:szCs w:val="32"/>
        </w:rPr>
        <w:t>（一）</w:t>
      </w:r>
      <w:r w:rsidRPr="00022206">
        <w:rPr>
          <w:rFonts w:ascii="仿宋" w:eastAsia="仿宋" w:hAnsi="仿宋" w:cs="仿宋_GB2312"/>
          <w:sz w:val="32"/>
          <w:szCs w:val="32"/>
        </w:rPr>
        <w:t>评价结论</w:t>
      </w:r>
      <w:r w:rsidRPr="00022206">
        <w:rPr>
          <w:rFonts w:ascii="仿宋" w:eastAsia="仿宋" w:hAnsi="仿宋" w:cs="仿宋_GB2312" w:hint="eastAsia"/>
          <w:sz w:val="32"/>
          <w:szCs w:val="32"/>
        </w:rPr>
        <w:t>：2019年区委政法委在区委的领导下，在市委政法委的指导下，顺利完成了绩效目标考核，并取得优异成绩。</w:t>
      </w:r>
    </w:p>
    <w:p w:rsidR="00B94345" w:rsidRPr="00022206" w:rsidRDefault="00B94345" w:rsidP="007A7B88">
      <w:pPr>
        <w:spacing w:line="596" w:lineRule="exact"/>
        <w:ind w:firstLineChars="50" w:firstLine="160"/>
        <w:rPr>
          <w:rFonts w:ascii="仿宋" w:eastAsia="仿宋" w:hAnsi="仿宋" w:cs="仿宋_GB2312"/>
          <w:sz w:val="32"/>
          <w:szCs w:val="32"/>
        </w:rPr>
      </w:pPr>
      <w:r w:rsidRPr="00022206">
        <w:rPr>
          <w:rFonts w:ascii="仿宋" w:eastAsia="仿宋" w:hAnsi="仿宋" w:cs="仿宋_GB2312"/>
          <w:sz w:val="32"/>
          <w:szCs w:val="32"/>
        </w:rPr>
        <w:t>（二）存在问题</w:t>
      </w:r>
      <w:r w:rsidRPr="00022206">
        <w:rPr>
          <w:rFonts w:ascii="仿宋" w:eastAsia="仿宋" w:hAnsi="仿宋" w:cs="仿宋_GB2312" w:hint="eastAsia"/>
          <w:sz w:val="32"/>
          <w:szCs w:val="32"/>
        </w:rPr>
        <w:t>：在资金使用上有未严格按照用途进行分配使用现象。</w:t>
      </w:r>
    </w:p>
    <w:p w:rsidR="002E4610" w:rsidRDefault="00B94345" w:rsidP="002E4610">
      <w:pPr>
        <w:spacing w:line="596" w:lineRule="exact"/>
        <w:ind w:firstLineChars="50" w:firstLine="160"/>
        <w:rPr>
          <w:rFonts w:ascii="仿宋" w:eastAsia="仿宋" w:hAnsi="仿宋" w:cs="仿宋_GB2312"/>
          <w:sz w:val="32"/>
          <w:szCs w:val="32"/>
        </w:rPr>
      </w:pPr>
      <w:r w:rsidRPr="00022206">
        <w:rPr>
          <w:rFonts w:ascii="仿宋" w:eastAsia="仿宋" w:hAnsi="仿宋" w:cs="仿宋_GB2312"/>
          <w:sz w:val="32"/>
          <w:szCs w:val="32"/>
        </w:rPr>
        <w:t>（三）改进建议</w:t>
      </w:r>
      <w:r w:rsidRPr="00022206">
        <w:rPr>
          <w:rFonts w:ascii="仿宋" w:eastAsia="仿宋" w:hAnsi="仿宋" w:cs="仿宋_GB2312" w:hint="eastAsia"/>
          <w:sz w:val="32"/>
          <w:szCs w:val="32"/>
        </w:rPr>
        <w:t>：下一步单位财务工作人员要严格把关，确保各项资金正确使用，遵守资金使用制度，杜绝违规违纪现象。</w:t>
      </w:r>
      <w:bookmarkStart w:id="59" w:name="_Toc15396619"/>
      <w:bookmarkStart w:id="60" w:name="_Toc15396617"/>
      <w:bookmarkEnd w:id="57"/>
    </w:p>
    <w:p w:rsidR="002E4610" w:rsidRDefault="002E4610" w:rsidP="002E4610">
      <w:pPr>
        <w:spacing w:line="596" w:lineRule="exact"/>
        <w:ind w:firstLineChars="50" w:firstLine="160"/>
        <w:rPr>
          <w:rFonts w:ascii="仿宋" w:eastAsia="仿宋" w:hAnsi="仿宋" w:cs="仿宋_GB2312"/>
          <w:sz w:val="32"/>
          <w:szCs w:val="32"/>
        </w:rPr>
      </w:pPr>
    </w:p>
    <w:p w:rsidR="002E4610" w:rsidRDefault="002E4610" w:rsidP="002E4610">
      <w:pPr>
        <w:spacing w:line="596" w:lineRule="exact"/>
        <w:ind w:firstLineChars="50" w:firstLine="160"/>
        <w:rPr>
          <w:rFonts w:ascii="仿宋" w:eastAsia="仿宋" w:hAnsi="仿宋" w:cs="仿宋_GB2312"/>
          <w:sz w:val="32"/>
          <w:szCs w:val="32"/>
        </w:rPr>
      </w:pPr>
    </w:p>
    <w:p w:rsidR="002E4610" w:rsidRDefault="002E4610" w:rsidP="002E4610">
      <w:pPr>
        <w:spacing w:line="596" w:lineRule="exact"/>
        <w:ind w:firstLineChars="50" w:firstLine="160"/>
        <w:rPr>
          <w:rFonts w:ascii="仿宋" w:eastAsia="仿宋" w:hAnsi="仿宋" w:cs="仿宋_GB2312"/>
          <w:sz w:val="32"/>
          <w:szCs w:val="32"/>
        </w:rPr>
      </w:pPr>
    </w:p>
    <w:p w:rsidR="002E4610" w:rsidRDefault="002E4610" w:rsidP="002E4610">
      <w:pPr>
        <w:spacing w:line="596" w:lineRule="exact"/>
        <w:ind w:firstLineChars="50" w:firstLine="160"/>
        <w:rPr>
          <w:rFonts w:ascii="仿宋" w:eastAsia="仿宋" w:hAnsi="仿宋" w:cs="仿宋_GB2312"/>
          <w:sz w:val="32"/>
          <w:szCs w:val="32"/>
        </w:rPr>
      </w:pPr>
    </w:p>
    <w:p w:rsidR="002E4610" w:rsidRDefault="002E4610" w:rsidP="002E4610">
      <w:pPr>
        <w:spacing w:line="596" w:lineRule="exact"/>
        <w:ind w:firstLineChars="50" w:firstLine="160"/>
        <w:rPr>
          <w:rFonts w:ascii="仿宋" w:eastAsia="仿宋" w:hAnsi="仿宋" w:cs="仿宋_GB2312"/>
          <w:sz w:val="32"/>
          <w:szCs w:val="32"/>
        </w:rPr>
      </w:pPr>
    </w:p>
    <w:p w:rsidR="002E4610" w:rsidRDefault="002E4610" w:rsidP="002E4610">
      <w:pPr>
        <w:spacing w:line="596" w:lineRule="exact"/>
        <w:ind w:firstLineChars="50" w:firstLine="220"/>
        <w:rPr>
          <w:rStyle w:val="1Char"/>
          <w:rFonts w:ascii="仿宋" w:eastAsia="仿宋" w:hAnsi="仿宋"/>
          <w:b w:val="0"/>
          <w:bCs w:val="0"/>
        </w:rPr>
      </w:pPr>
    </w:p>
    <w:p w:rsidR="00B94345" w:rsidRPr="002E4610" w:rsidRDefault="00B94345" w:rsidP="007A7B88">
      <w:pPr>
        <w:pStyle w:val="2"/>
        <w:spacing w:before="0" w:after="0" w:line="596" w:lineRule="exact"/>
        <w:rPr>
          <w:rStyle w:val="1Char"/>
          <w:rFonts w:ascii="方正黑体简体" w:eastAsia="方正黑体简体" w:hAnsi="仿宋"/>
          <w:bCs/>
          <w:sz w:val="32"/>
          <w:szCs w:val="32"/>
        </w:rPr>
      </w:pPr>
      <w:r w:rsidRPr="002E4610">
        <w:rPr>
          <w:rStyle w:val="1Char"/>
          <w:rFonts w:ascii="方正黑体简体" w:eastAsia="方正黑体简体" w:hAnsi="仿宋" w:hint="eastAsia"/>
          <w:bCs/>
          <w:sz w:val="32"/>
          <w:szCs w:val="32"/>
        </w:rPr>
        <w:lastRenderedPageBreak/>
        <w:t>附件2</w:t>
      </w:r>
    </w:p>
    <w:p w:rsidR="002E4610" w:rsidRPr="002E4610" w:rsidRDefault="002E4610" w:rsidP="002E4610"/>
    <w:p w:rsidR="004755B8" w:rsidRPr="002E4610" w:rsidRDefault="004755B8" w:rsidP="002E4610">
      <w:pPr>
        <w:overflowPunct w:val="0"/>
        <w:spacing w:line="596" w:lineRule="exact"/>
        <w:jc w:val="center"/>
        <w:rPr>
          <w:rFonts w:ascii="方正小标宋简体" w:eastAsia="方正小标宋简体" w:hAnsi="仿宋" w:cs="方正小标宋简体"/>
          <w:color w:val="000000" w:themeColor="text1"/>
          <w:sz w:val="40"/>
          <w:szCs w:val="40"/>
        </w:rPr>
      </w:pPr>
      <w:r w:rsidRPr="002E4610">
        <w:rPr>
          <w:rFonts w:ascii="方正小标宋简体" w:eastAsia="方正小标宋简体" w:hAnsi="仿宋" w:cs="方正小标宋简体" w:hint="eastAsia"/>
          <w:color w:val="000000" w:themeColor="text1"/>
          <w:sz w:val="40"/>
          <w:szCs w:val="40"/>
        </w:rPr>
        <w:t>2019年政法平安建设项目支出绩效评价报告</w:t>
      </w:r>
    </w:p>
    <w:p w:rsidR="00B94345" w:rsidRPr="00022206" w:rsidRDefault="00B94345" w:rsidP="007A7B88">
      <w:pPr>
        <w:spacing w:line="596" w:lineRule="exact"/>
        <w:ind w:firstLineChars="200" w:firstLine="640"/>
        <w:rPr>
          <w:rFonts w:ascii="仿宋" w:eastAsia="仿宋" w:hAnsi="仿宋" w:cs="仿宋_GB2312"/>
          <w:sz w:val="32"/>
          <w:szCs w:val="32"/>
        </w:rPr>
      </w:pPr>
    </w:p>
    <w:p w:rsidR="004755B8" w:rsidRPr="00022206" w:rsidRDefault="004755B8" w:rsidP="007A7B88">
      <w:pPr>
        <w:overflowPunct w:val="0"/>
        <w:spacing w:line="596" w:lineRule="exact"/>
        <w:ind w:firstLineChars="200" w:firstLine="640"/>
        <w:rPr>
          <w:rFonts w:ascii="仿宋" w:eastAsia="仿宋" w:hAnsi="仿宋" w:cs="仿宋_GB2312"/>
          <w:color w:val="000000" w:themeColor="text1"/>
          <w:sz w:val="32"/>
          <w:szCs w:val="32"/>
        </w:rPr>
      </w:pPr>
      <w:r w:rsidRPr="00022206">
        <w:rPr>
          <w:rFonts w:ascii="仿宋" w:eastAsia="仿宋" w:hAnsi="仿宋" w:cs="仿宋_GB2312" w:hint="eastAsia"/>
          <w:color w:val="000000" w:themeColor="text1"/>
          <w:sz w:val="32"/>
          <w:szCs w:val="32"/>
        </w:rPr>
        <w:t>一、评价工作开展及项目情况</w:t>
      </w:r>
    </w:p>
    <w:p w:rsidR="00BF4BB1" w:rsidRPr="00BF4BB1" w:rsidRDefault="004755B8" w:rsidP="00BF4BB1">
      <w:pPr>
        <w:overflowPunct w:val="0"/>
        <w:spacing w:line="576" w:lineRule="exact"/>
        <w:ind w:firstLineChars="200" w:firstLine="640"/>
        <w:rPr>
          <w:rFonts w:ascii="仿宋" w:eastAsia="仿宋" w:hAnsi="仿宋" w:cs="仿宋" w:hint="eastAsia"/>
          <w:color w:val="000000"/>
          <w:kern w:val="0"/>
          <w:sz w:val="32"/>
          <w:szCs w:val="32"/>
          <w:lang w:val="ru-RU"/>
        </w:rPr>
      </w:pPr>
      <w:r w:rsidRPr="00022206">
        <w:rPr>
          <w:rFonts w:ascii="仿宋" w:eastAsia="仿宋" w:hAnsi="仿宋" w:hint="eastAsia"/>
          <w:color w:val="000000" w:themeColor="text1"/>
          <w:sz w:val="32"/>
          <w:szCs w:val="32"/>
        </w:rPr>
        <w:t>政法队伍建设和政法舆论宣传工作扎实开展。</w:t>
      </w:r>
      <w:r w:rsidRPr="00022206">
        <w:rPr>
          <w:rFonts w:ascii="仿宋" w:eastAsia="仿宋" w:hAnsi="仿宋" w:cs="仿宋" w:hint="eastAsia"/>
          <w:color w:val="000000" w:themeColor="text1"/>
          <w:kern w:val="0"/>
          <w:sz w:val="32"/>
          <w:szCs w:val="32"/>
        </w:rPr>
        <w:t>一是加强党委对政法工作的领导。严格遵守《中国共产党政法工作条例》，充分发挥区委政法委总揽全局、把握方向、协调各方的核心作用，强化对区级政法部门的指导、统筹、协调。印发了《区委政法委派员列席区级政法各部门领导班子民主生活会办法（试行）》的通知。二是</w:t>
      </w:r>
      <w:r w:rsidRPr="00022206">
        <w:rPr>
          <w:rFonts w:ascii="仿宋" w:eastAsia="仿宋" w:hAnsi="仿宋" w:cs="仿宋_GB2312" w:hint="eastAsia"/>
          <w:color w:val="000000" w:themeColor="text1"/>
          <w:sz w:val="32"/>
          <w:szCs w:val="32"/>
          <w:shd w:val="clear" w:color="auto" w:fill="FFFFFF"/>
        </w:rPr>
        <w:t>全面加强政法队伍纪律作风建设。认真开展警示教育和谈心谈话，</w:t>
      </w:r>
      <w:r w:rsidRPr="00022206">
        <w:rPr>
          <w:rFonts w:ascii="仿宋" w:eastAsia="仿宋" w:hAnsi="仿宋" w:cs="仿宋_GB2312" w:hint="eastAsia"/>
          <w:color w:val="000000" w:themeColor="text1"/>
          <w:sz w:val="32"/>
          <w:szCs w:val="32"/>
        </w:rPr>
        <w:t>严格规范干警请销假、考勤、会议纪律等管理。贯彻执行《领导干部违法干预司法活动、插手具体案件和司法机关内部人员过问案件责任追究实施细则》，有力防止了领导干部干预司法案件</w:t>
      </w:r>
      <w:r w:rsidRPr="00022206">
        <w:rPr>
          <w:rFonts w:ascii="仿宋" w:eastAsia="仿宋" w:hAnsi="仿宋" w:cs="宋体" w:hint="eastAsia"/>
          <w:color w:val="000000" w:themeColor="text1"/>
          <w:sz w:val="32"/>
          <w:szCs w:val="32"/>
        </w:rPr>
        <w:t>。</w:t>
      </w:r>
      <w:r w:rsidRPr="00022206">
        <w:rPr>
          <w:rFonts w:ascii="仿宋" w:eastAsia="仿宋" w:hAnsi="仿宋" w:cs="仿宋" w:hint="eastAsia"/>
          <w:color w:val="000000" w:themeColor="text1"/>
          <w:kern w:val="0"/>
          <w:sz w:val="32"/>
          <w:szCs w:val="32"/>
        </w:rPr>
        <w:t>三是</w:t>
      </w:r>
      <w:r w:rsidRPr="00022206">
        <w:rPr>
          <w:rFonts w:ascii="仿宋" w:eastAsia="仿宋" w:hAnsi="仿宋" w:cs="仿宋_GB2312" w:hint="eastAsia"/>
          <w:color w:val="000000" w:themeColor="text1"/>
          <w:sz w:val="32"/>
          <w:szCs w:val="32"/>
        </w:rPr>
        <w:t>纵深推进司法责任制改革。建立了法治人才数据库，真正把政治素养好、业务水平高、司法经验丰富</w:t>
      </w:r>
      <w:r w:rsidRPr="00022206">
        <w:rPr>
          <w:rFonts w:ascii="仿宋" w:eastAsia="仿宋" w:hAnsi="仿宋" w:cs="仿宋_GB2312" w:hint="eastAsia"/>
          <w:color w:val="000000" w:themeColor="text1"/>
          <w:sz w:val="32"/>
          <w:szCs w:val="32"/>
          <w:shd w:val="clear" w:color="auto" w:fill="FFFFFF"/>
        </w:rPr>
        <w:t>、能力素质突出、能独立办案</w:t>
      </w:r>
      <w:r w:rsidRPr="00022206">
        <w:rPr>
          <w:rFonts w:ascii="仿宋" w:eastAsia="仿宋" w:hAnsi="仿宋" w:cs="仿宋_GB2312" w:hint="eastAsia"/>
          <w:color w:val="000000" w:themeColor="text1"/>
          <w:sz w:val="32"/>
          <w:szCs w:val="32"/>
        </w:rPr>
        <w:t>的人员遴选进法官、检察官队伍，配置到办案一线，</w:t>
      </w:r>
      <w:r w:rsidRPr="00022206">
        <w:rPr>
          <w:rFonts w:ascii="仿宋" w:eastAsia="仿宋" w:hAnsi="仿宋" w:cs="仿宋_GB2312" w:hint="eastAsia"/>
          <w:color w:val="000000" w:themeColor="text1"/>
          <w:sz w:val="32"/>
          <w:szCs w:val="32"/>
          <w:shd w:val="clear" w:color="auto" w:fill="FFFFFF"/>
        </w:rPr>
        <w:t>实现科学分类管理、人员优化配置。</w:t>
      </w:r>
      <w:r w:rsidRPr="00022206">
        <w:rPr>
          <w:rFonts w:ascii="仿宋" w:eastAsia="仿宋" w:hAnsi="仿宋" w:cs="仿宋" w:hint="eastAsia"/>
          <w:color w:val="000000" w:themeColor="text1"/>
          <w:kern w:val="0"/>
          <w:sz w:val="32"/>
          <w:szCs w:val="32"/>
        </w:rPr>
        <w:t>四是</w:t>
      </w:r>
      <w:r w:rsidRPr="00022206">
        <w:rPr>
          <w:rFonts w:ascii="仿宋" w:eastAsia="仿宋" w:hAnsi="仿宋" w:hint="eastAsia"/>
          <w:color w:val="000000" w:themeColor="text1"/>
          <w:sz w:val="32"/>
          <w:szCs w:val="32"/>
        </w:rPr>
        <w:t>大力开展“大学习、大讨论、大调研”三大活动。2019年</w:t>
      </w:r>
      <w:r w:rsidRPr="00022206">
        <w:rPr>
          <w:rFonts w:ascii="仿宋" w:eastAsia="仿宋" w:hAnsi="仿宋" w:cs="仿宋_GB2312" w:hint="eastAsia"/>
          <w:color w:val="000000" w:themeColor="text1"/>
          <w:sz w:val="32"/>
          <w:szCs w:val="32"/>
        </w:rPr>
        <w:t>5月举办了全区中层以上政法干部干警学习习近平新时代中国特色社会主义思想读书班。政法各部门领导干部带头深入基层开展调查研究，形成了一大批调研成果，并在《四川法治报》、</w:t>
      </w:r>
      <w:r w:rsidRPr="00022206">
        <w:rPr>
          <w:rFonts w:ascii="仿宋" w:eastAsia="仿宋" w:hAnsi="仿宋" w:cs="宋体"/>
          <w:color w:val="000000" w:themeColor="text1"/>
          <w:sz w:val="32"/>
          <w:szCs w:val="32"/>
        </w:rPr>
        <w:t>《调查与研究》</w:t>
      </w:r>
      <w:r w:rsidRPr="00022206">
        <w:rPr>
          <w:rFonts w:ascii="仿宋" w:eastAsia="仿宋" w:hAnsi="仿宋" w:cs="仿宋_GB2312" w:hint="eastAsia"/>
          <w:color w:val="000000" w:themeColor="text1"/>
          <w:sz w:val="32"/>
          <w:szCs w:val="32"/>
        </w:rPr>
        <w:t>、第五届</w:t>
      </w:r>
      <w:r w:rsidRPr="00022206">
        <w:rPr>
          <w:rFonts w:ascii="仿宋" w:eastAsia="仿宋" w:hAnsi="仿宋" w:cs="仿宋_GB2312" w:hint="eastAsia"/>
          <w:color w:val="000000" w:themeColor="text1"/>
          <w:sz w:val="32"/>
          <w:szCs w:val="32"/>
        </w:rPr>
        <w:lastRenderedPageBreak/>
        <w:t>“治蜀兴川”法治论坛</w:t>
      </w:r>
      <w:r w:rsidRPr="00022206">
        <w:rPr>
          <w:rFonts w:ascii="仿宋" w:eastAsia="仿宋" w:hAnsi="仿宋" w:cs="宋体" w:hint="eastAsia"/>
          <w:color w:val="000000" w:themeColor="text1"/>
          <w:sz w:val="32"/>
          <w:szCs w:val="32"/>
        </w:rPr>
        <w:t>发表或获奖</w:t>
      </w:r>
      <w:r w:rsidRPr="00022206">
        <w:rPr>
          <w:rFonts w:ascii="仿宋" w:eastAsia="仿宋" w:hAnsi="仿宋" w:cs="仿宋_GB2312" w:hint="eastAsia"/>
          <w:color w:val="000000" w:themeColor="text1"/>
          <w:sz w:val="32"/>
          <w:szCs w:val="32"/>
        </w:rPr>
        <w:t>。</w:t>
      </w:r>
      <w:r w:rsidRPr="00022206">
        <w:rPr>
          <w:rFonts w:ascii="仿宋" w:eastAsia="仿宋" w:hAnsi="仿宋" w:cs="仿宋" w:hint="eastAsia"/>
          <w:color w:val="000000" w:themeColor="text1"/>
          <w:kern w:val="0"/>
          <w:sz w:val="32"/>
          <w:szCs w:val="32"/>
        </w:rPr>
        <w:t>五是</w:t>
      </w:r>
      <w:r w:rsidRPr="00022206">
        <w:rPr>
          <w:rFonts w:ascii="仿宋" w:eastAsia="仿宋" w:hAnsi="仿宋" w:cs="仿宋_GB2312" w:hint="eastAsia"/>
          <w:color w:val="000000" w:themeColor="text1"/>
          <w:sz w:val="32"/>
          <w:szCs w:val="32"/>
          <w:shd w:val="clear" w:color="auto" w:fill="FFFFFF"/>
        </w:rPr>
        <w:t>严格落实意识形态工作责任制，强化政法宣传和舆情风险管控。全面贯彻落实中央政法委《关于在政法工作中做好依法办理、舆论引导、社会面管控“三同步”工作的意见》要求，将“三同步” 工作贯彻政法工作全过程，健全完善舆情巡察、决策指挥、分级响应等</w:t>
      </w:r>
      <w:r w:rsidRPr="00022206">
        <w:rPr>
          <w:rFonts w:ascii="仿宋" w:eastAsia="仿宋" w:hAnsi="仿宋" w:cs="宋体" w:hint="eastAsia"/>
          <w:color w:val="000000" w:themeColor="text1"/>
          <w:sz w:val="32"/>
          <w:szCs w:val="32"/>
        </w:rPr>
        <w:t>机制。</w:t>
      </w:r>
      <w:smartTag w:uri="urn:schemas-microsoft-com:office:smarttags" w:element="chsdate">
        <w:smartTagPr>
          <w:attr w:name="Year" w:val="2020"/>
          <w:attr w:name="Month" w:val="8"/>
          <w:attr w:name="Day" w:val="21"/>
          <w:attr w:name="IsLunarDate" w:val="False"/>
          <w:attr w:name="IsROCDate" w:val="False"/>
        </w:smartTagPr>
        <w:r w:rsidR="00BF4BB1" w:rsidRPr="00BF4BB1">
          <w:rPr>
            <w:rFonts w:ascii="仿宋" w:eastAsia="仿宋" w:hAnsi="仿宋" w:cs="方正仿宋简体" w:hint="eastAsia"/>
            <w:color w:val="000000"/>
            <w:sz w:val="32"/>
            <w:szCs w:val="32"/>
          </w:rPr>
          <w:t>8月21日</w:t>
        </w:r>
      </w:smartTag>
      <w:r w:rsidR="00BF4BB1" w:rsidRPr="00BF4BB1">
        <w:rPr>
          <w:rFonts w:ascii="仿宋" w:eastAsia="仿宋" w:hAnsi="仿宋" w:cs="方正仿宋简体" w:hint="eastAsia"/>
          <w:color w:val="000000"/>
          <w:sz w:val="32"/>
          <w:szCs w:val="32"/>
        </w:rPr>
        <w:t>，省委常委、政法委书记邓勇到我区调研矛盾纠纷排查化解等综治工作，对取得的成效给予充分肯定。</w:t>
      </w:r>
      <w:r w:rsidR="00BF4BB1" w:rsidRPr="00BF4BB1">
        <w:rPr>
          <w:rFonts w:ascii="仿宋" w:eastAsia="仿宋" w:hAnsi="仿宋" w:cs="仿宋" w:hint="eastAsia"/>
          <w:color w:val="000000"/>
          <w:kern w:val="0"/>
          <w:sz w:val="32"/>
          <w:szCs w:val="32"/>
          <w:lang w:val="ru-RU"/>
        </w:rPr>
        <w:t>截至</w:t>
      </w:r>
      <w:r w:rsidR="00BF4BB1" w:rsidRPr="00BF4BB1">
        <w:rPr>
          <w:rFonts w:ascii="仿宋" w:eastAsia="仿宋" w:hAnsi="仿宋" w:cs="仿宋" w:hint="eastAsia"/>
          <w:color w:val="000000"/>
          <w:kern w:val="0"/>
          <w:sz w:val="32"/>
          <w:szCs w:val="32"/>
        </w:rPr>
        <w:t>12月</w:t>
      </w:r>
      <w:r w:rsidR="00BF4BB1" w:rsidRPr="00BF4BB1">
        <w:rPr>
          <w:rFonts w:ascii="仿宋" w:eastAsia="仿宋" w:hAnsi="仿宋" w:cs="仿宋" w:hint="eastAsia"/>
          <w:color w:val="000000"/>
          <w:kern w:val="0"/>
          <w:sz w:val="32"/>
          <w:szCs w:val="32"/>
          <w:lang w:val="ru-RU"/>
        </w:rPr>
        <w:t>，全区共排查</w:t>
      </w:r>
      <w:r w:rsidR="00BF4BB1" w:rsidRPr="00BF4BB1">
        <w:rPr>
          <w:rFonts w:ascii="仿宋" w:eastAsia="仿宋" w:hAnsi="仿宋" w:cs="仿宋" w:hint="eastAsia"/>
          <w:color w:val="000000"/>
          <w:kern w:val="0"/>
          <w:sz w:val="32"/>
          <w:szCs w:val="32"/>
        </w:rPr>
        <w:t>3100余</w:t>
      </w:r>
      <w:r w:rsidR="00BF4BB1" w:rsidRPr="00BF4BB1">
        <w:rPr>
          <w:rFonts w:ascii="仿宋" w:eastAsia="仿宋" w:hAnsi="仿宋" w:cs="仿宋" w:hint="eastAsia"/>
          <w:color w:val="000000"/>
          <w:kern w:val="0"/>
          <w:sz w:val="32"/>
          <w:szCs w:val="32"/>
          <w:lang w:val="ru-RU"/>
        </w:rPr>
        <w:t>件矛盾纠纷，已化解</w:t>
      </w:r>
      <w:r w:rsidR="00BF4BB1" w:rsidRPr="00BF4BB1">
        <w:rPr>
          <w:rFonts w:ascii="仿宋" w:eastAsia="仿宋" w:hAnsi="仿宋" w:cs="仿宋" w:hint="eastAsia"/>
          <w:color w:val="000000"/>
          <w:kern w:val="0"/>
          <w:sz w:val="32"/>
          <w:szCs w:val="32"/>
        </w:rPr>
        <w:t>3069余件</w:t>
      </w:r>
      <w:r w:rsidR="00BF4BB1" w:rsidRPr="00BF4BB1">
        <w:rPr>
          <w:rFonts w:ascii="仿宋" w:eastAsia="仿宋" w:hAnsi="仿宋" w:cs="仿宋" w:hint="eastAsia"/>
          <w:color w:val="000000"/>
          <w:kern w:val="0"/>
          <w:sz w:val="32"/>
          <w:szCs w:val="32"/>
          <w:lang w:val="ru-RU"/>
        </w:rPr>
        <w:t>，化解率达9</w:t>
      </w:r>
      <w:r w:rsidR="00BF4BB1" w:rsidRPr="00BF4BB1">
        <w:rPr>
          <w:rFonts w:ascii="仿宋" w:eastAsia="仿宋" w:hAnsi="仿宋" w:cs="仿宋" w:hint="eastAsia"/>
          <w:color w:val="000000"/>
          <w:kern w:val="0"/>
          <w:sz w:val="32"/>
          <w:szCs w:val="32"/>
        </w:rPr>
        <w:t>9</w:t>
      </w:r>
      <w:r w:rsidR="00BF4BB1" w:rsidRPr="00BF4BB1">
        <w:rPr>
          <w:rFonts w:ascii="仿宋" w:eastAsia="仿宋" w:hAnsi="仿宋" w:cs="仿宋" w:hint="eastAsia"/>
          <w:color w:val="000000"/>
          <w:kern w:val="0"/>
          <w:sz w:val="32"/>
          <w:szCs w:val="32"/>
          <w:lang w:val="ru-RU"/>
        </w:rPr>
        <w:t>％。</w:t>
      </w:r>
    </w:p>
    <w:p w:rsidR="00B94345" w:rsidRPr="00022206" w:rsidRDefault="00B94345" w:rsidP="00BF4BB1">
      <w:pPr>
        <w:overflowPunct w:val="0"/>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二</w:t>
      </w:r>
      <w:r w:rsidRPr="00022206">
        <w:rPr>
          <w:rFonts w:ascii="仿宋" w:eastAsia="仿宋" w:hAnsi="仿宋" w:cs="仿宋_GB2312"/>
          <w:sz w:val="32"/>
          <w:szCs w:val="32"/>
        </w:rPr>
        <w:t>、评价结论及绩效分析</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t>（一）评价结论</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t>项目绩效评价总体结论</w:t>
      </w:r>
    </w:p>
    <w:p w:rsidR="00B94345" w:rsidRPr="00022206" w:rsidRDefault="00B94345" w:rsidP="007A7B88">
      <w:pPr>
        <w:spacing w:line="596" w:lineRule="exact"/>
        <w:ind w:firstLineChars="200" w:firstLine="640"/>
        <w:jc w:val="center"/>
        <w:rPr>
          <w:rFonts w:ascii="仿宋" w:eastAsia="仿宋" w:hAnsi="仿宋" w:cs="仿宋_GB2312"/>
          <w:sz w:val="36"/>
          <w:szCs w:val="36"/>
        </w:rPr>
      </w:pPr>
      <w:r w:rsidRPr="00022206">
        <w:rPr>
          <w:rFonts w:ascii="仿宋" w:eastAsia="仿宋" w:hAnsi="仿宋" w:cs="仿宋_GB2312" w:hint="eastAsia"/>
          <w:sz w:val="32"/>
          <w:szCs w:val="32"/>
        </w:rPr>
        <w:t>该项目得到</w:t>
      </w:r>
      <w:r w:rsidR="004755B8" w:rsidRPr="00022206">
        <w:rPr>
          <w:rFonts w:ascii="仿宋" w:eastAsia="仿宋" w:hAnsi="仿宋" w:cs="仿宋_GB2312" w:hint="eastAsia"/>
          <w:sz w:val="32"/>
          <w:szCs w:val="32"/>
        </w:rPr>
        <w:t>市委政法委</w:t>
      </w:r>
      <w:r w:rsidRPr="00022206">
        <w:rPr>
          <w:rFonts w:ascii="仿宋" w:eastAsia="仿宋" w:hAnsi="仿宋" w:cs="仿宋_GB2312" w:hint="eastAsia"/>
          <w:sz w:val="32"/>
          <w:szCs w:val="32"/>
        </w:rPr>
        <w:t>的高度认可，</w:t>
      </w:r>
      <w:r w:rsidR="004755B8" w:rsidRPr="00022206">
        <w:rPr>
          <w:rFonts w:ascii="仿宋" w:eastAsia="仿宋" w:hAnsi="仿宋" w:cs="宋体" w:hint="eastAsia"/>
          <w:color w:val="000000" w:themeColor="text1"/>
          <w:kern w:val="0"/>
          <w:sz w:val="32"/>
          <w:szCs w:val="32"/>
        </w:rPr>
        <w:t>该项目决策依据充分，资金到位及时，项目管理规范</w:t>
      </w:r>
    </w:p>
    <w:tbl>
      <w:tblPr>
        <w:tblStyle w:val="ac"/>
        <w:tblW w:w="0" w:type="auto"/>
        <w:tblLook w:val="04A0"/>
      </w:tblPr>
      <w:tblGrid>
        <w:gridCol w:w="3652"/>
        <w:gridCol w:w="2268"/>
        <w:gridCol w:w="2268"/>
      </w:tblGrid>
      <w:tr w:rsidR="00B94345" w:rsidRPr="00022206" w:rsidTr="00B94345">
        <w:tc>
          <w:tcPr>
            <w:tcW w:w="3652" w:type="dxa"/>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目标任务</w:t>
            </w:r>
          </w:p>
        </w:tc>
        <w:tc>
          <w:tcPr>
            <w:tcW w:w="2268" w:type="dxa"/>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得分</w:t>
            </w:r>
          </w:p>
        </w:tc>
        <w:tc>
          <w:tcPr>
            <w:tcW w:w="2268" w:type="dxa"/>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备 注</w:t>
            </w:r>
          </w:p>
        </w:tc>
      </w:tr>
      <w:tr w:rsidR="00B94345" w:rsidRPr="00022206" w:rsidTr="00B94345">
        <w:tc>
          <w:tcPr>
            <w:tcW w:w="3652" w:type="dxa"/>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按时拨付情况</w:t>
            </w:r>
          </w:p>
        </w:tc>
        <w:tc>
          <w:tcPr>
            <w:tcW w:w="2268" w:type="dxa"/>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4分</w:t>
            </w:r>
          </w:p>
        </w:tc>
        <w:tc>
          <w:tcPr>
            <w:tcW w:w="2268" w:type="dxa"/>
          </w:tcPr>
          <w:p w:rsidR="00B94345" w:rsidRPr="00022206" w:rsidRDefault="00B94345" w:rsidP="007A7B88">
            <w:pPr>
              <w:spacing w:line="596" w:lineRule="exact"/>
              <w:rPr>
                <w:rFonts w:ascii="仿宋" w:eastAsia="仿宋" w:hAnsi="仿宋" w:cs="仿宋_GB2312"/>
                <w:sz w:val="32"/>
                <w:szCs w:val="32"/>
              </w:rPr>
            </w:pPr>
          </w:p>
        </w:tc>
      </w:tr>
      <w:tr w:rsidR="00B94345" w:rsidRPr="00022206" w:rsidTr="00B94345">
        <w:tc>
          <w:tcPr>
            <w:tcW w:w="3652" w:type="dxa"/>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满意度</w:t>
            </w:r>
          </w:p>
        </w:tc>
        <w:tc>
          <w:tcPr>
            <w:tcW w:w="2268" w:type="dxa"/>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6分</w:t>
            </w:r>
          </w:p>
        </w:tc>
        <w:tc>
          <w:tcPr>
            <w:tcW w:w="2268" w:type="dxa"/>
          </w:tcPr>
          <w:p w:rsidR="00B94345" w:rsidRPr="00022206" w:rsidRDefault="00B94345" w:rsidP="007A7B88">
            <w:pPr>
              <w:spacing w:line="596" w:lineRule="exact"/>
              <w:rPr>
                <w:rFonts w:ascii="仿宋" w:eastAsia="仿宋" w:hAnsi="仿宋" w:cs="仿宋_GB2312"/>
                <w:sz w:val="32"/>
                <w:szCs w:val="32"/>
              </w:rPr>
            </w:pPr>
          </w:p>
        </w:tc>
      </w:tr>
      <w:tr w:rsidR="00B94345" w:rsidRPr="00022206" w:rsidTr="00B94345">
        <w:tc>
          <w:tcPr>
            <w:tcW w:w="3652" w:type="dxa"/>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合  计</w:t>
            </w:r>
          </w:p>
        </w:tc>
        <w:tc>
          <w:tcPr>
            <w:tcW w:w="2268" w:type="dxa"/>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10分</w:t>
            </w:r>
          </w:p>
        </w:tc>
        <w:tc>
          <w:tcPr>
            <w:tcW w:w="2268" w:type="dxa"/>
          </w:tcPr>
          <w:p w:rsidR="00B94345" w:rsidRPr="00022206" w:rsidRDefault="00B94345" w:rsidP="007A7B88">
            <w:pPr>
              <w:spacing w:line="596" w:lineRule="exact"/>
              <w:rPr>
                <w:rFonts w:ascii="仿宋" w:eastAsia="仿宋" w:hAnsi="仿宋" w:cs="仿宋_GB2312"/>
                <w:sz w:val="32"/>
                <w:szCs w:val="32"/>
              </w:rPr>
            </w:pPr>
          </w:p>
        </w:tc>
      </w:tr>
    </w:tbl>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t>（二）绩效分析</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t>1、项目决策</w:t>
      </w:r>
    </w:p>
    <w:p w:rsidR="004755B8" w:rsidRPr="00022206" w:rsidRDefault="004755B8" w:rsidP="007A7B88">
      <w:pPr>
        <w:spacing w:line="596" w:lineRule="exact"/>
        <w:ind w:firstLineChars="200" w:firstLine="640"/>
        <w:rPr>
          <w:rFonts w:ascii="仿宋" w:eastAsia="仿宋" w:hAnsi="仿宋" w:cs="方正仿宋简体"/>
          <w:color w:val="000000" w:themeColor="text1"/>
          <w:sz w:val="32"/>
          <w:szCs w:val="32"/>
        </w:rPr>
      </w:pPr>
      <w:r w:rsidRPr="00022206">
        <w:rPr>
          <w:rFonts w:ascii="仿宋" w:eastAsia="仿宋" w:hAnsi="仿宋" w:cs="仿宋_GB2312" w:hint="eastAsia"/>
          <w:color w:val="000000" w:themeColor="text1"/>
          <w:sz w:val="32"/>
          <w:szCs w:val="32"/>
        </w:rPr>
        <w:t>通过</w:t>
      </w:r>
      <w:r w:rsidRPr="00022206">
        <w:rPr>
          <w:rFonts w:ascii="仿宋" w:eastAsia="仿宋" w:hAnsi="仿宋" w:cs="仿宋_GB2312"/>
          <w:color w:val="000000" w:themeColor="text1"/>
          <w:sz w:val="32"/>
          <w:szCs w:val="32"/>
        </w:rPr>
        <w:t>项目，</w:t>
      </w:r>
      <w:r w:rsidRPr="00022206">
        <w:rPr>
          <w:rFonts w:ascii="仿宋" w:eastAsia="仿宋" w:hAnsi="仿宋" w:cs="仿宋_GB2312" w:hint="eastAsia"/>
          <w:color w:val="000000" w:themeColor="text1"/>
          <w:sz w:val="32"/>
          <w:szCs w:val="32"/>
        </w:rPr>
        <w:t>保证全区</w:t>
      </w:r>
      <w:r w:rsidRPr="00022206">
        <w:rPr>
          <w:rFonts w:ascii="仿宋" w:eastAsia="仿宋" w:hAnsi="仿宋" w:cs="仿宋_GB2312"/>
          <w:color w:val="000000" w:themeColor="text1"/>
          <w:sz w:val="32"/>
          <w:szCs w:val="32"/>
        </w:rPr>
        <w:t>重大</w:t>
      </w:r>
      <w:r w:rsidRPr="00022206">
        <w:rPr>
          <w:rFonts w:ascii="仿宋" w:eastAsia="仿宋" w:hAnsi="仿宋" w:cs="仿宋_GB2312" w:hint="eastAsia"/>
          <w:color w:val="000000" w:themeColor="text1"/>
          <w:sz w:val="32"/>
          <w:szCs w:val="32"/>
        </w:rPr>
        <w:t>工作</w:t>
      </w:r>
      <w:r w:rsidRPr="00022206">
        <w:rPr>
          <w:rFonts w:ascii="仿宋" w:eastAsia="仿宋" w:hAnsi="仿宋" w:cs="仿宋_GB2312"/>
          <w:color w:val="000000" w:themeColor="text1"/>
          <w:sz w:val="32"/>
          <w:szCs w:val="32"/>
        </w:rPr>
        <w:t>的</w:t>
      </w:r>
      <w:r w:rsidRPr="00022206">
        <w:rPr>
          <w:rFonts w:ascii="仿宋" w:eastAsia="仿宋" w:hAnsi="仿宋" w:cs="仿宋_GB2312" w:hint="eastAsia"/>
          <w:color w:val="000000" w:themeColor="text1"/>
          <w:sz w:val="32"/>
          <w:szCs w:val="32"/>
        </w:rPr>
        <w:t>推进</w:t>
      </w:r>
      <w:r w:rsidRPr="00022206">
        <w:rPr>
          <w:rFonts w:ascii="仿宋" w:eastAsia="仿宋" w:hAnsi="仿宋" w:cs="仿宋_GB2312"/>
          <w:color w:val="000000" w:themeColor="text1"/>
          <w:sz w:val="32"/>
          <w:szCs w:val="32"/>
        </w:rPr>
        <w:t>，</w:t>
      </w:r>
      <w:r w:rsidRPr="00022206">
        <w:rPr>
          <w:rFonts w:ascii="仿宋" w:eastAsia="仿宋" w:hAnsi="仿宋" w:cs="仿宋_GB2312" w:hint="eastAsia"/>
          <w:color w:val="000000" w:themeColor="text1"/>
          <w:sz w:val="32"/>
          <w:szCs w:val="32"/>
          <w:shd w:val="clear" w:color="auto" w:fill="FFFFFF"/>
        </w:rPr>
        <w:t>严格落实意识形态工作责任制，强化政法宣传和舆情风险管控。全面贯彻落实中央政</w:t>
      </w:r>
      <w:r w:rsidRPr="00022206">
        <w:rPr>
          <w:rFonts w:ascii="仿宋" w:eastAsia="仿宋" w:hAnsi="仿宋" w:cs="仿宋_GB2312" w:hint="eastAsia"/>
          <w:color w:val="000000" w:themeColor="text1"/>
          <w:sz w:val="32"/>
          <w:szCs w:val="32"/>
          <w:shd w:val="clear" w:color="auto" w:fill="FFFFFF"/>
        </w:rPr>
        <w:lastRenderedPageBreak/>
        <w:t>法委《关于在政法工作中做好依法办理、舆论引导、社会面管控“三同步”工作的意见》要求，将“三同步” 工作贯彻政法工作全过程，健全完善舆情巡察、决策指挥、分级响应。</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t>2、项目管理</w:t>
      </w:r>
    </w:p>
    <w:p w:rsidR="004755B8" w:rsidRPr="00022206" w:rsidRDefault="004755B8" w:rsidP="007A7B88">
      <w:pPr>
        <w:widowControl/>
        <w:spacing w:line="596" w:lineRule="exact"/>
        <w:ind w:firstLine="480"/>
        <w:jc w:val="left"/>
        <w:rPr>
          <w:rFonts w:ascii="仿宋" w:eastAsia="仿宋" w:hAnsi="仿宋" w:cs="宋体"/>
          <w:color w:val="000000" w:themeColor="text1"/>
          <w:kern w:val="0"/>
          <w:sz w:val="32"/>
          <w:szCs w:val="21"/>
        </w:rPr>
      </w:pPr>
      <w:r w:rsidRPr="00022206">
        <w:rPr>
          <w:rFonts w:ascii="仿宋" w:eastAsia="仿宋" w:hAnsi="仿宋" w:cs="宋体" w:hint="eastAsia"/>
          <w:color w:val="000000" w:themeColor="text1"/>
          <w:kern w:val="0"/>
          <w:sz w:val="32"/>
          <w:szCs w:val="21"/>
        </w:rPr>
        <w:t>政法平安建设安排</w:t>
      </w:r>
      <w:r w:rsidRPr="00022206">
        <w:rPr>
          <w:rFonts w:ascii="仿宋" w:eastAsia="仿宋" w:hAnsi="仿宋" w:cs="宋体"/>
          <w:color w:val="000000" w:themeColor="text1"/>
          <w:kern w:val="0"/>
          <w:sz w:val="32"/>
          <w:szCs w:val="21"/>
        </w:rPr>
        <w:t>资金</w:t>
      </w:r>
      <w:r w:rsidRPr="00022206">
        <w:rPr>
          <w:rFonts w:ascii="仿宋" w:eastAsia="仿宋" w:hAnsi="仿宋" w:cs="宋体" w:hint="eastAsia"/>
          <w:color w:val="000000" w:themeColor="text1"/>
          <w:kern w:val="0"/>
          <w:sz w:val="32"/>
          <w:szCs w:val="21"/>
        </w:rPr>
        <w:t>5万元，总共支出资金5.00万元。主要用于政法平安建设</w:t>
      </w:r>
      <w:r w:rsidRPr="00022206">
        <w:rPr>
          <w:rFonts w:ascii="仿宋" w:eastAsia="仿宋" w:hAnsi="仿宋" w:cs="宋体"/>
          <w:color w:val="000000" w:themeColor="text1"/>
          <w:kern w:val="0"/>
          <w:sz w:val="32"/>
          <w:szCs w:val="21"/>
        </w:rPr>
        <w:t>差旅费、咨询费、</w:t>
      </w:r>
      <w:r w:rsidRPr="00022206">
        <w:rPr>
          <w:rFonts w:ascii="仿宋" w:eastAsia="仿宋" w:hAnsi="仿宋" w:cs="宋体" w:hint="eastAsia"/>
          <w:color w:val="000000" w:themeColor="text1"/>
          <w:kern w:val="0"/>
          <w:sz w:val="32"/>
          <w:szCs w:val="21"/>
        </w:rPr>
        <w:t>印刷</w:t>
      </w:r>
      <w:r w:rsidRPr="00022206">
        <w:rPr>
          <w:rFonts w:ascii="仿宋" w:eastAsia="仿宋" w:hAnsi="仿宋" w:cs="宋体"/>
          <w:color w:val="000000" w:themeColor="text1"/>
          <w:kern w:val="0"/>
          <w:sz w:val="32"/>
          <w:szCs w:val="21"/>
        </w:rPr>
        <w:t>费等</w:t>
      </w:r>
      <w:r w:rsidRPr="00022206">
        <w:rPr>
          <w:rFonts w:ascii="仿宋" w:eastAsia="仿宋" w:hAnsi="仿宋" w:cs="宋体" w:hint="eastAsia"/>
          <w:color w:val="000000" w:themeColor="text1"/>
          <w:kern w:val="0"/>
          <w:sz w:val="32"/>
          <w:szCs w:val="21"/>
        </w:rPr>
        <w:t>。</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t>3、项目绩效</w:t>
      </w:r>
    </w:p>
    <w:p w:rsidR="004755B8" w:rsidRPr="00022206" w:rsidRDefault="004755B8" w:rsidP="007A7B88">
      <w:pPr>
        <w:spacing w:line="596" w:lineRule="exact"/>
        <w:ind w:firstLineChars="200" w:firstLine="640"/>
        <w:rPr>
          <w:rFonts w:ascii="仿宋" w:eastAsia="仿宋" w:hAnsi="仿宋" w:cs="仿宋_GB2312"/>
          <w:color w:val="000000" w:themeColor="text1"/>
          <w:sz w:val="32"/>
          <w:szCs w:val="32"/>
        </w:rPr>
      </w:pPr>
      <w:r w:rsidRPr="00022206">
        <w:rPr>
          <w:rFonts w:ascii="仿宋" w:eastAsia="仿宋" w:hAnsi="仿宋" w:hint="eastAsia"/>
          <w:color w:val="000000" w:themeColor="text1"/>
          <w:sz w:val="32"/>
          <w:szCs w:val="32"/>
        </w:rPr>
        <w:t>项目区</w:t>
      </w:r>
      <w:r w:rsidRPr="00022206">
        <w:rPr>
          <w:rFonts w:ascii="仿宋" w:eastAsia="仿宋" w:hAnsi="仿宋"/>
          <w:color w:val="000000" w:themeColor="text1"/>
          <w:sz w:val="32"/>
          <w:szCs w:val="32"/>
        </w:rPr>
        <w:t>群众满意率达</w:t>
      </w:r>
      <w:r w:rsidRPr="00022206">
        <w:rPr>
          <w:rFonts w:ascii="仿宋" w:eastAsia="仿宋" w:hAnsi="仿宋" w:hint="eastAsia"/>
          <w:color w:val="000000" w:themeColor="text1"/>
          <w:sz w:val="32"/>
          <w:szCs w:val="32"/>
        </w:rPr>
        <w:t>95</w:t>
      </w:r>
      <w:r w:rsidRPr="00022206">
        <w:rPr>
          <w:rFonts w:ascii="仿宋" w:eastAsia="仿宋" w:hAnsi="仿宋"/>
          <w:color w:val="000000" w:themeColor="text1"/>
          <w:sz w:val="32"/>
          <w:szCs w:val="32"/>
        </w:rPr>
        <w:t>%。</w:t>
      </w:r>
    </w:p>
    <w:p w:rsidR="004755B8" w:rsidRPr="00022206" w:rsidRDefault="004755B8" w:rsidP="007A7B88">
      <w:pPr>
        <w:tabs>
          <w:tab w:val="left" w:pos="312"/>
        </w:tabs>
        <w:spacing w:line="596" w:lineRule="exact"/>
        <w:ind w:firstLineChars="200" w:firstLine="640"/>
        <w:rPr>
          <w:rFonts w:ascii="仿宋" w:eastAsia="仿宋" w:hAnsi="仿宋" w:cs="仿宋_GB2312"/>
          <w:color w:val="000000" w:themeColor="text1"/>
          <w:sz w:val="32"/>
          <w:szCs w:val="32"/>
        </w:rPr>
      </w:pPr>
      <w:r w:rsidRPr="00022206">
        <w:rPr>
          <w:rFonts w:ascii="仿宋" w:eastAsia="仿宋" w:hAnsi="仿宋" w:cs="仿宋_GB2312" w:hint="eastAsia"/>
          <w:color w:val="000000" w:themeColor="text1"/>
          <w:sz w:val="32"/>
          <w:szCs w:val="32"/>
        </w:rPr>
        <w:t>三</w:t>
      </w:r>
      <w:r w:rsidRPr="00022206">
        <w:rPr>
          <w:rFonts w:ascii="仿宋" w:eastAsia="仿宋" w:hAnsi="仿宋" w:cs="仿宋_GB2312"/>
          <w:color w:val="000000" w:themeColor="text1"/>
          <w:sz w:val="32"/>
          <w:szCs w:val="32"/>
        </w:rPr>
        <w:t>、存在主要问题</w:t>
      </w:r>
      <w:r w:rsidRPr="00022206">
        <w:rPr>
          <w:rFonts w:ascii="仿宋" w:eastAsia="仿宋" w:hAnsi="仿宋" w:cs="仿宋_GB2312" w:hint="eastAsia"/>
          <w:color w:val="000000" w:themeColor="text1"/>
          <w:sz w:val="32"/>
          <w:szCs w:val="32"/>
        </w:rPr>
        <w:t>。</w:t>
      </w:r>
      <w:r w:rsidRPr="00022206">
        <w:rPr>
          <w:rFonts w:ascii="仿宋" w:eastAsia="仿宋" w:hAnsi="仿宋" w:cs="方正仿宋简体" w:hint="eastAsia"/>
          <w:color w:val="000000" w:themeColor="text1"/>
          <w:sz w:val="32"/>
          <w:szCs w:val="32"/>
        </w:rPr>
        <w:t>工作任务重，经费紧张。</w:t>
      </w:r>
    </w:p>
    <w:p w:rsidR="004755B8" w:rsidRPr="00022206" w:rsidRDefault="004755B8" w:rsidP="007A7B88">
      <w:pPr>
        <w:spacing w:line="596" w:lineRule="exact"/>
        <w:ind w:firstLineChars="200" w:firstLine="640"/>
        <w:rPr>
          <w:rFonts w:ascii="仿宋" w:eastAsia="仿宋" w:hAnsi="仿宋" w:cs="方正仿宋简体"/>
          <w:color w:val="000000" w:themeColor="text1"/>
          <w:sz w:val="32"/>
          <w:szCs w:val="32"/>
        </w:rPr>
      </w:pPr>
      <w:r w:rsidRPr="00022206">
        <w:rPr>
          <w:rFonts w:ascii="仿宋" w:eastAsia="仿宋" w:hAnsi="仿宋" w:cs="仿宋_GB2312" w:hint="eastAsia"/>
          <w:color w:val="000000" w:themeColor="text1"/>
          <w:sz w:val="32"/>
          <w:szCs w:val="32"/>
        </w:rPr>
        <w:t>四</w:t>
      </w:r>
      <w:r w:rsidRPr="00022206">
        <w:rPr>
          <w:rFonts w:ascii="仿宋" w:eastAsia="仿宋" w:hAnsi="仿宋" w:cs="仿宋_GB2312"/>
          <w:color w:val="000000" w:themeColor="text1"/>
          <w:sz w:val="32"/>
          <w:szCs w:val="32"/>
        </w:rPr>
        <w:t>、相关措施建议</w:t>
      </w:r>
      <w:r w:rsidRPr="00022206">
        <w:rPr>
          <w:rFonts w:ascii="仿宋" w:eastAsia="仿宋" w:hAnsi="仿宋" w:cs="仿宋_GB2312" w:hint="eastAsia"/>
          <w:color w:val="000000" w:themeColor="text1"/>
          <w:sz w:val="32"/>
          <w:szCs w:val="32"/>
        </w:rPr>
        <w:t>。</w:t>
      </w:r>
      <w:r w:rsidRPr="00022206">
        <w:rPr>
          <w:rFonts w:ascii="仿宋" w:eastAsia="仿宋" w:hAnsi="仿宋" w:cs="方正仿宋简体" w:hint="eastAsia"/>
          <w:color w:val="000000" w:themeColor="text1"/>
          <w:sz w:val="32"/>
          <w:szCs w:val="32"/>
        </w:rPr>
        <w:t>加大资金投入。</w:t>
      </w:r>
    </w:p>
    <w:p w:rsidR="00B94345" w:rsidRPr="00022206" w:rsidRDefault="00B94345" w:rsidP="007A7B88">
      <w:pPr>
        <w:spacing w:line="596" w:lineRule="exact"/>
        <w:ind w:firstLineChars="200" w:firstLine="640"/>
        <w:rPr>
          <w:rFonts w:ascii="仿宋" w:eastAsia="仿宋" w:hAnsi="仿宋" w:cs="仿宋_GB2312"/>
          <w:sz w:val="32"/>
          <w:szCs w:val="32"/>
        </w:rPr>
      </w:pPr>
    </w:p>
    <w:p w:rsidR="00B94345" w:rsidRPr="00022206" w:rsidRDefault="00B94345" w:rsidP="007A7B88">
      <w:pPr>
        <w:spacing w:line="596" w:lineRule="exact"/>
        <w:jc w:val="center"/>
        <w:rPr>
          <w:rFonts w:ascii="仿宋" w:eastAsia="仿宋" w:hAnsi="仿宋" w:cs="方正小标宋简体"/>
          <w:sz w:val="44"/>
          <w:szCs w:val="44"/>
        </w:rPr>
      </w:pPr>
    </w:p>
    <w:p w:rsidR="00B94345" w:rsidRPr="00022206" w:rsidRDefault="00B94345" w:rsidP="007A7B88">
      <w:pPr>
        <w:spacing w:line="596" w:lineRule="exact"/>
        <w:jc w:val="center"/>
        <w:rPr>
          <w:rFonts w:ascii="仿宋" w:eastAsia="仿宋" w:hAnsi="仿宋" w:cs="方正小标宋简体"/>
          <w:sz w:val="44"/>
          <w:szCs w:val="44"/>
        </w:rPr>
      </w:pPr>
    </w:p>
    <w:p w:rsidR="00B94345" w:rsidRPr="00022206" w:rsidRDefault="00B94345" w:rsidP="007A7B88">
      <w:pPr>
        <w:spacing w:line="596" w:lineRule="exact"/>
        <w:jc w:val="center"/>
        <w:rPr>
          <w:rFonts w:ascii="仿宋" w:eastAsia="仿宋" w:hAnsi="仿宋" w:cs="方正小标宋简体"/>
          <w:sz w:val="44"/>
          <w:szCs w:val="44"/>
        </w:rPr>
      </w:pPr>
    </w:p>
    <w:p w:rsidR="00B94345" w:rsidRPr="00022206" w:rsidRDefault="00B94345" w:rsidP="007A7B88">
      <w:pPr>
        <w:spacing w:line="596" w:lineRule="exact"/>
        <w:jc w:val="center"/>
        <w:rPr>
          <w:rFonts w:ascii="仿宋" w:eastAsia="仿宋" w:hAnsi="仿宋" w:cs="方正小标宋简体"/>
          <w:sz w:val="44"/>
          <w:szCs w:val="44"/>
        </w:rPr>
      </w:pPr>
    </w:p>
    <w:p w:rsidR="00B94345" w:rsidRPr="00022206" w:rsidRDefault="00B94345" w:rsidP="007A7B88">
      <w:pPr>
        <w:spacing w:line="596" w:lineRule="exact"/>
        <w:jc w:val="center"/>
        <w:rPr>
          <w:rFonts w:ascii="仿宋" w:eastAsia="仿宋" w:hAnsi="仿宋" w:cs="方正小标宋简体"/>
          <w:sz w:val="44"/>
          <w:szCs w:val="44"/>
        </w:rPr>
      </w:pPr>
    </w:p>
    <w:p w:rsidR="00B94345" w:rsidRPr="00022206" w:rsidRDefault="00B94345" w:rsidP="007A7B88">
      <w:pPr>
        <w:spacing w:line="596" w:lineRule="exact"/>
        <w:jc w:val="center"/>
        <w:rPr>
          <w:rFonts w:ascii="仿宋" w:eastAsia="仿宋" w:hAnsi="仿宋" w:cs="方正小标宋简体"/>
          <w:sz w:val="44"/>
          <w:szCs w:val="44"/>
        </w:rPr>
      </w:pPr>
    </w:p>
    <w:p w:rsidR="00B94345" w:rsidRPr="00022206" w:rsidRDefault="00B94345" w:rsidP="007A7B88">
      <w:pPr>
        <w:spacing w:line="596" w:lineRule="exact"/>
        <w:jc w:val="center"/>
        <w:rPr>
          <w:rFonts w:ascii="仿宋" w:eastAsia="仿宋" w:hAnsi="仿宋" w:cs="方正小标宋简体"/>
          <w:sz w:val="44"/>
          <w:szCs w:val="44"/>
        </w:rPr>
      </w:pPr>
    </w:p>
    <w:p w:rsidR="004A4451" w:rsidRDefault="004A4451" w:rsidP="007A7B88">
      <w:pPr>
        <w:spacing w:line="596" w:lineRule="exact"/>
        <w:jc w:val="center"/>
        <w:rPr>
          <w:rFonts w:ascii="仿宋" w:eastAsia="仿宋" w:hAnsi="仿宋" w:cs="方正小标宋简体"/>
          <w:color w:val="000000" w:themeColor="text1"/>
          <w:sz w:val="44"/>
          <w:szCs w:val="44"/>
        </w:rPr>
      </w:pPr>
    </w:p>
    <w:p w:rsidR="004A4451" w:rsidRDefault="004A4451" w:rsidP="007A7B88">
      <w:pPr>
        <w:spacing w:line="596" w:lineRule="exact"/>
        <w:jc w:val="center"/>
        <w:rPr>
          <w:rFonts w:ascii="仿宋" w:eastAsia="仿宋" w:hAnsi="仿宋" w:cs="方正小标宋简体"/>
          <w:color w:val="000000" w:themeColor="text1"/>
          <w:sz w:val="44"/>
          <w:szCs w:val="44"/>
        </w:rPr>
      </w:pPr>
    </w:p>
    <w:p w:rsidR="004A4451" w:rsidRDefault="004A4451" w:rsidP="007A7B88">
      <w:pPr>
        <w:spacing w:line="596" w:lineRule="exact"/>
        <w:jc w:val="center"/>
        <w:rPr>
          <w:rFonts w:ascii="仿宋" w:eastAsia="仿宋" w:hAnsi="仿宋" w:cs="方正小标宋简体"/>
          <w:color w:val="000000" w:themeColor="text1"/>
          <w:sz w:val="44"/>
          <w:szCs w:val="44"/>
        </w:rPr>
      </w:pPr>
    </w:p>
    <w:p w:rsidR="004A4451" w:rsidRDefault="004A4451" w:rsidP="007A7B88">
      <w:pPr>
        <w:spacing w:line="596" w:lineRule="exact"/>
        <w:jc w:val="center"/>
        <w:rPr>
          <w:rFonts w:ascii="仿宋" w:eastAsia="仿宋" w:hAnsi="仿宋" w:cs="方正小标宋简体"/>
          <w:color w:val="000000" w:themeColor="text1"/>
          <w:sz w:val="44"/>
          <w:szCs w:val="44"/>
        </w:rPr>
      </w:pPr>
    </w:p>
    <w:p w:rsidR="004A4451" w:rsidRDefault="006121AC" w:rsidP="007A7B88">
      <w:pPr>
        <w:spacing w:line="596" w:lineRule="exact"/>
        <w:jc w:val="center"/>
        <w:rPr>
          <w:rFonts w:ascii="方正小标宋简体" w:eastAsia="方正小标宋简体" w:hAnsi="仿宋" w:cs="方正小标宋简体"/>
          <w:color w:val="000000" w:themeColor="text1"/>
          <w:sz w:val="44"/>
          <w:szCs w:val="44"/>
        </w:rPr>
      </w:pPr>
      <w:r w:rsidRPr="004A4451">
        <w:rPr>
          <w:rFonts w:ascii="方正小标宋简体" w:eastAsia="方正小标宋简体" w:hAnsi="仿宋" w:cs="方正小标宋简体" w:hint="eastAsia"/>
          <w:color w:val="000000" w:themeColor="text1"/>
          <w:sz w:val="44"/>
          <w:szCs w:val="44"/>
        </w:rPr>
        <w:t>2019年政法三级网运行维护项目支出绩效</w:t>
      </w:r>
    </w:p>
    <w:p w:rsidR="006121AC" w:rsidRPr="004A4451" w:rsidRDefault="006121AC" w:rsidP="007A7B88">
      <w:pPr>
        <w:spacing w:line="596" w:lineRule="exact"/>
        <w:jc w:val="center"/>
        <w:rPr>
          <w:rFonts w:ascii="方正小标宋简体" w:eastAsia="方正小标宋简体" w:hAnsi="仿宋" w:cs="方正小标宋简体"/>
          <w:color w:val="000000" w:themeColor="text1"/>
          <w:sz w:val="44"/>
          <w:szCs w:val="44"/>
        </w:rPr>
      </w:pPr>
      <w:r w:rsidRPr="004A4451">
        <w:rPr>
          <w:rFonts w:ascii="方正小标宋简体" w:eastAsia="方正小标宋简体" w:hAnsi="仿宋" w:cs="方正小标宋简体" w:hint="eastAsia"/>
          <w:color w:val="000000" w:themeColor="text1"/>
          <w:sz w:val="44"/>
          <w:szCs w:val="44"/>
        </w:rPr>
        <w:t>评价报告</w:t>
      </w:r>
    </w:p>
    <w:p w:rsidR="00B94345" w:rsidRPr="00022206" w:rsidRDefault="00B94345" w:rsidP="007A7B88">
      <w:pPr>
        <w:spacing w:line="596" w:lineRule="exact"/>
        <w:ind w:firstLineChars="200" w:firstLine="640"/>
        <w:rPr>
          <w:rFonts w:ascii="仿宋" w:eastAsia="仿宋" w:hAnsi="仿宋" w:cs="仿宋_GB2312"/>
          <w:sz w:val="32"/>
          <w:szCs w:val="32"/>
        </w:rPr>
      </w:pPr>
    </w:p>
    <w:p w:rsidR="004A4451" w:rsidRDefault="004A4451" w:rsidP="004A4451">
      <w:pPr>
        <w:spacing w:line="596"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sidR="00B94345" w:rsidRPr="004A4451">
        <w:rPr>
          <w:rFonts w:ascii="仿宋" w:eastAsia="仿宋" w:hAnsi="仿宋" w:cs="仿宋_GB2312"/>
          <w:sz w:val="32"/>
          <w:szCs w:val="32"/>
        </w:rPr>
        <w:t>评价工作开展及项目情况</w:t>
      </w:r>
    </w:p>
    <w:p w:rsidR="004A4451" w:rsidRDefault="006121AC"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政法三级网运行维护租赁费由政法委牵头政法部门共同使用的网络视频会议经费。</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二</w:t>
      </w:r>
      <w:r w:rsidRPr="00022206">
        <w:rPr>
          <w:rFonts w:ascii="仿宋" w:eastAsia="仿宋" w:hAnsi="仿宋" w:cs="仿宋_GB2312"/>
          <w:sz w:val="32"/>
          <w:szCs w:val="32"/>
        </w:rPr>
        <w:t>、评价结论及绩效分析</w:t>
      </w:r>
    </w:p>
    <w:p w:rsidR="006121AC" w:rsidRPr="00022206" w:rsidRDefault="00B94345" w:rsidP="007A7B88">
      <w:pPr>
        <w:spacing w:line="596" w:lineRule="exact"/>
        <w:ind w:firstLineChars="200" w:firstLine="640"/>
        <w:rPr>
          <w:rFonts w:ascii="仿宋" w:eastAsia="仿宋" w:hAnsi="仿宋" w:cs="仿宋_GB2312"/>
          <w:color w:val="000000" w:themeColor="text1"/>
          <w:sz w:val="32"/>
          <w:szCs w:val="32"/>
        </w:rPr>
      </w:pPr>
      <w:r w:rsidRPr="00022206">
        <w:rPr>
          <w:rFonts w:ascii="仿宋" w:eastAsia="仿宋" w:hAnsi="仿宋" w:cs="仿宋_GB2312"/>
          <w:sz w:val="32"/>
          <w:szCs w:val="32"/>
        </w:rPr>
        <w:t>（一）评价结论</w:t>
      </w:r>
    </w:p>
    <w:p w:rsidR="006121AC" w:rsidRPr="00022206" w:rsidRDefault="006121AC" w:rsidP="007A7B88">
      <w:pPr>
        <w:widowControl/>
        <w:spacing w:line="596" w:lineRule="exact"/>
        <w:ind w:firstLineChars="150" w:firstLine="480"/>
        <w:jc w:val="left"/>
        <w:rPr>
          <w:rFonts w:ascii="仿宋" w:eastAsia="仿宋" w:hAnsi="仿宋" w:cs="宋体"/>
          <w:color w:val="000000" w:themeColor="text1"/>
          <w:kern w:val="0"/>
          <w:sz w:val="32"/>
          <w:szCs w:val="32"/>
        </w:rPr>
      </w:pPr>
      <w:r w:rsidRPr="00022206">
        <w:rPr>
          <w:rFonts w:ascii="仿宋" w:eastAsia="仿宋" w:hAnsi="仿宋" w:cs="宋体" w:hint="eastAsia"/>
          <w:color w:val="000000" w:themeColor="text1"/>
          <w:kern w:val="0"/>
          <w:sz w:val="32"/>
          <w:szCs w:val="32"/>
        </w:rPr>
        <w:t>总体上看，该项目决策依据充分，资金到位及时，项目管理规范。</w:t>
      </w:r>
    </w:p>
    <w:p w:rsidR="006121AC" w:rsidRPr="00022206" w:rsidRDefault="006121AC" w:rsidP="007A7B88">
      <w:pPr>
        <w:spacing w:line="596" w:lineRule="exact"/>
        <w:jc w:val="center"/>
        <w:rPr>
          <w:rFonts w:ascii="仿宋" w:eastAsia="仿宋" w:hAnsi="仿宋" w:cs="仿宋_GB2312"/>
          <w:sz w:val="36"/>
          <w:szCs w:val="36"/>
        </w:rPr>
      </w:pPr>
      <w:r w:rsidRPr="00022206">
        <w:rPr>
          <w:rFonts w:ascii="仿宋" w:eastAsia="仿宋" w:hAnsi="仿宋" w:cs="仿宋_GB2312" w:hint="eastAsia"/>
          <w:sz w:val="36"/>
          <w:szCs w:val="36"/>
        </w:rPr>
        <w:t>项目评价得分表</w:t>
      </w:r>
    </w:p>
    <w:tbl>
      <w:tblPr>
        <w:tblStyle w:val="ac"/>
        <w:tblW w:w="5000" w:type="pct"/>
        <w:tblLook w:val="04A0"/>
      </w:tblPr>
      <w:tblGrid>
        <w:gridCol w:w="3018"/>
        <w:gridCol w:w="3021"/>
        <w:gridCol w:w="3021"/>
      </w:tblGrid>
      <w:tr w:rsidR="006121AC" w:rsidRPr="00022206" w:rsidTr="004A4451">
        <w:tc>
          <w:tcPr>
            <w:tcW w:w="1666" w:type="pct"/>
          </w:tcPr>
          <w:p w:rsidR="006121AC" w:rsidRPr="00022206" w:rsidRDefault="006121A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政法系统满意度</w:t>
            </w:r>
          </w:p>
        </w:tc>
        <w:tc>
          <w:tcPr>
            <w:tcW w:w="1667" w:type="pct"/>
          </w:tcPr>
          <w:p w:rsidR="006121AC" w:rsidRPr="00022206" w:rsidRDefault="006121A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得 分</w:t>
            </w:r>
          </w:p>
        </w:tc>
        <w:tc>
          <w:tcPr>
            <w:tcW w:w="1667" w:type="pct"/>
          </w:tcPr>
          <w:p w:rsidR="006121AC" w:rsidRPr="00022206" w:rsidRDefault="006121A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备注</w:t>
            </w:r>
          </w:p>
        </w:tc>
      </w:tr>
      <w:tr w:rsidR="006121AC" w:rsidRPr="00022206" w:rsidTr="004A4451">
        <w:tc>
          <w:tcPr>
            <w:tcW w:w="1666" w:type="pct"/>
          </w:tcPr>
          <w:p w:rsidR="006121AC" w:rsidRPr="00022206" w:rsidRDefault="006121A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法院</w:t>
            </w:r>
          </w:p>
        </w:tc>
        <w:tc>
          <w:tcPr>
            <w:tcW w:w="1667" w:type="pct"/>
          </w:tcPr>
          <w:p w:rsidR="006121AC" w:rsidRPr="00022206" w:rsidRDefault="000D69D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2.5</w:t>
            </w:r>
          </w:p>
        </w:tc>
        <w:tc>
          <w:tcPr>
            <w:tcW w:w="1667" w:type="pct"/>
          </w:tcPr>
          <w:p w:rsidR="006121AC" w:rsidRPr="00022206" w:rsidRDefault="006121AC" w:rsidP="007A7B88">
            <w:pPr>
              <w:spacing w:line="596" w:lineRule="exact"/>
              <w:jc w:val="center"/>
              <w:rPr>
                <w:rFonts w:ascii="仿宋" w:eastAsia="仿宋" w:hAnsi="仿宋" w:cs="仿宋_GB2312"/>
                <w:sz w:val="32"/>
                <w:szCs w:val="32"/>
              </w:rPr>
            </w:pPr>
          </w:p>
        </w:tc>
      </w:tr>
      <w:tr w:rsidR="006121AC" w:rsidRPr="00022206" w:rsidTr="004A4451">
        <w:tc>
          <w:tcPr>
            <w:tcW w:w="1666" w:type="pct"/>
          </w:tcPr>
          <w:p w:rsidR="006121AC" w:rsidRPr="00022206" w:rsidRDefault="006121A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检察院</w:t>
            </w:r>
          </w:p>
        </w:tc>
        <w:tc>
          <w:tcPr>
            <w:tcW w:w="1667" w:type="pct"/>
          </w:tcPr>
          <w:p w:rsidR="006121AC" w:rsidRPr="00022206" w:rsidRDefault="000D69D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2.5</w:t>
            </w:r>
          </w:p>
        </w:tc>
        <w:tc>
          <w:tcPr>
            <w:tcW w:w="1667" w:type="pct"/>
          </w:tcPr>
          <w:p w:rsidR="006121AC" w:rsidRPr="00022206" w:rsidRDefault="006121AC" w:rsidP="007A7B88">
            <w:pPr>
              <w:spacing w:line="596" w:lineRule="exact"/>
              <w:jc w:val="center"/>
              <w:rPr>
                <w:rFonts w:ascii="仿宋" w:eastAsia="仿宋" w:hAnsi="仿宋" w:cs="仿宋_GB2312"/>
                <w:sz w:val="32"/>
                <w:szCs w:val="32"/>
              </w:rPr>
            </w:pPr>
          </w:p>
        </w:tc>
      </w:tr>
      <w:tr w:rsidR="006121AC" w:rsidRPr="00022206" w:rsidTr="004A4451">
        <w:tc>
          <w:tcPr>
            <w:tcW w:w="1666" w:type="pct"/>
          </w:tcPr>
          <w:p w:rsidR="006121AC" w:rsidRPr="00022206" w:rsidRDefault="006121A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公安局</w:t>
            </w:r>
          </w:p>
        </w:tc>
        <w:tc>
          <w:tcPr>
            <w:tcW w:w="1667" w:type="pct"/>
          </w:tcPr>
          <w:p w:rsidR="006121AC" w:rsidRPr="00022206" w:rsidRDefault="000D69D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2.5</w:t>
            </w:r>
          </w:p>
        </w:tc>
        <w:tc>
          <w:tcPr>
            <w:tcW w:w="1667" w:type="pct"/>
          </w:tcPr>
          <w:p w:rsidR="006121AC" w:rsidRPr="00022206" w:rsidRDefault="006121AC" w:rsidP="007A7B88">
            <w:pPr>
              <w:spacing w:line="596" w:lineRule="exact"/>
              <w:jc w:val="center"/>
              <w:rPr>
                <w:rFonts w:ascii="仿宋" w:eastAsia="仿宋" w:hAnsi="仿宋" w:cs="仿宋_GB2312"/>
                <w:sz w:val="32"/>
                <w:szCs w:val="32"/>
              </w:rPr>
            </w:pPr>
          </w:p>
        </w:tc>
      </w:tr>
      <w:tr w:rsidR="006121AC" w:rsidRPr="00022206" w:rsidTr="004A4451">
        <w:tc>
          <w:tcPr>
            <w:tcW w:w="1666" w:type="pct"/>
          </w:tcPr>
          <w:p w:rsidR="006121AC" w:rsidRPr="00022206" w:rsidRDefault="006121A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政法委</w:t>
            </w:r>
          </w:p>
        </w:tc>
        <w:tc>
          <w:tcPr>
            <w:tcW w:w="1667" w:type="pct"/>
          </w:tcPr>
          <w:p w:rsidR="006121AC" w:rsidRPr="00022206" w:rsidRDefault="006121A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1.5</w:t>
            </w:r>
          </w:p>
        </w:tc>
        <w:tc>
          <w:tcPr>
            <w:tcW w:w="1667" w:type="pct"/>
          </w:tcPr>
          <w:p w:rsidR="006121AC" w:rsidRPr="00022206" w:rsidRDefault="006121AC" w:rsidP="007A7B88">
            <w:pPr>
              <w:spacing w:line="596" w:lineRule="exact"/>
              <w:jc w:val="center"/>
              <w:rPr>
                <w:rFonts w:ascii="仿宋" w:eastAsia="仿宋" w:hAnsi="仿宋" w:cs="仿宋_GB2312"/>
                <w:sz w:val="32"/>
                <w:szCs w:val="32"/>
              </w:rPr>
            </w:pPr>
          </w:p>
        </w:tc>
      </w:tr>
      <w:tr w:rsidR="006121AC" w:rsidRPr="00022206" w:rsidTr="004A4451">
        <w:tc>
          <w:tcPr>
            <w:tcW w:w="1666" w:type="pct"/>
          </w:tcPr>
          <w:p w:rsidR="006121AC" w:rsidRPr="00022206" w:rsidRDefault="006121A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合  计</w:t>
            </w:r>
          </w:p>
        </w:tc>
        <w:tc>
          <w:tcPr>
            <w:tcW w:w="1667" w:type="pct"/>
          </w:tcPr>
          <w:p w:rsidR="006121AC" w:rsidRPr="00022206" w:rsidRDefault="006121AC" w:rsidP="007A7B88">
            <w:pPr>
              <w:spacing w:line="596" w:lineRule="exact"/>
              <w:rPr>
                <w:rFonts w:ascii="仿宋" w:eastAsia="仿宋" w:hAnsi="仿宋" w:cs="仿宋_GB2312"/>
                <w:sz w:val="32"/>
                <w:szCs w:val="32"/>
              </w:rPr>
            </w:pPr>
            <w:r w:rsidRPr="00022206">
              <w:rPr>
                <w:rFonts w:ascii="仿宋" w:eastAsia="仿宋" w:hAnsi="仿宋" w:cs="仿宋_GB2312" w:hint="eastAsia"/>
                <w:sz w:val="32"/>
                <w:szCs w:val="32"/>
              </w:rPr>
              <w:t xml:space="preserve">        9</w:t>
            </w:r>
          </w:p>
        </w:tc>
        <w:tc>
          <w:tcPr>
            <w:tcW w:w="1667" w:type="pct"/>
          </w:tcPr>
          <w:p w:rsidR="006121AC" w:rsidRPr="00022206" w:rsidRDefault="006121AC" w:rsidP="007A7B88">
            <w:pPr>
              <w:spacing w:line="596" w:lineRule="exact"/>
              <w:rPr>
                <w:rFonts w:ascii="仿宋" w:eastAsia="仿宋" w:hAnsi="仿宋" w:cs="仿宋_GB2312"/>
                <w:sz w:val="32"/>
                <w:szCs w:val="32"/>
              </w:rPr>
            </w:pPr>
          </w:p>
        </w:tc>
      </w:tr>
    </w:tbl>
    <w:p w:rsidR="004A4451" w:rsidRDefault="006121AC" w:rsidP="004A4451">
      <w:pPr>
        <w:widowControl/>
        <w:spacing w:line="596" w:lineRule="exact"/>
        <w:ind w:firstLineChars="200" w:firstLine="640"/>
        <w:jc w:val="left"/>
        <w:rPr>
          <w:rFonts w:ascii="仿宋" w:eastAsia="仿宋" w:hAnsi="仿宋" w:cs="仿宋_GB2312"/>
          <w:color w:val="000000" w:themeColor="text1"/>
          <w:sz w:val="32"/>
          <w:szCs w:val="32"/>
        </w:rPr>
      </w:pPr>
      <w:r w:rsidRPr="00022206">
        <w:rPr>
          <w:rFonts w:ascii="仿宋" w:eastAsia="仿宋" w:hAnsi="仿宋" w:cs="仿宋_GB2312"/>
          <w:color w:val="000000" w:themeColor="text1"/>
          <w:sz w:val="32"/>
          <w:szCs w:val="32"/>
        </w:rPr>
        <w:t>（二）绩效分析</w:t>
      </w:r>
    </w:p>
    <w:p w:rsidR="004A4451" w:rsidRDefault="006121AC" w:rsidP="004A4451">
      <w:pPr>
        <w:widowControl/>
        <w:spacing w:line="596" w:lineRule="exact"/>
        <w:ind w:firstLineChars="200" w:firstLine="640"/>
        <w:jc w:val="left"/>
        <w:rPr>
          <w:rFonts w:ascii="仿宋" w:eastAsia="仿宋" w:hAnsi="仿宋" w:cs="宋体"/>
          <w:color w:val="000000" w:themeColor="text1"/>
          <w:kern w:val="0"/>
          <w:sz w:val="32"/>
        </w:rPr>
      </w:pPr>
      <w:r w:rsidRPr="00022206">
        <w:rPr>
          <w:rFonts w:ascii="仿宋" w:eastAsia="仿宋" w:hAnsi="仿宋" w:cs="仿宋_GB2312"/>
          <w:color w:val="000000" w:themeColor="text1"/>
          <w:sz w:val="32"/>
          <w:szCs w:val="32"/>
        </w:rPr>
        <w:t>1、项目决策</w:t>
      </w:r>
      <w:r w:rsidRPr="00022206">
        <w:rPr>
          <w:rFonts w:ascii="仿宋" w:eastAsia="仿宋" w:hAnsi="仿宋" w:cs="仿宋_GB2312" w:hint="eastAsia"/>
          <w:color w:val="000000" w:themeColor="text1"/>
          <w:sz w:val="32"/>
          <w:szCs w:val="32"/>
        </w:rPr>
        <w:t>。</w:t>
      </w:r>
      <w:r w:rsidRPr="00022206">
        <w:rPr>
          <w:rFonts w:ascii="仿宋" w:eastAsia="仿宋" w:hAnsi="仿宋" w:cs="宋体" w:hint="eastAsia"/>
          <w:color w:val="000000" w:themeColor="text1"/>
          <w:kern w:val="0"/>
          <w:sz w:val="32"/>
        </w:rPr>
        <w:t>通过每月1次以上网络维护专项督查</w:t>
      </w:r>
      <w:r w:rsidRPr="00022206">
        <w:rPr>
          <w:rFonts w:ascii="仿宋" w:eastAsia="仿宋" w:hAnsi="仿宋" w:cs="仿宋_GB2312"/>
          <w:color w:val="000000" w:themeColor="text1"/>
          <w:sz w:val="32"/>
          <w:szCs w:val="32"/>
        </w:rPr>
        <w:t>，</w:t>
      </w:r>
      <w:r w:rsidRPr="00022206">
        <w:rPr>
          <w:rFonts w:ascii="仿宋" w:eastAsia="仿宋" w:hAnsi="仿宋" w:cs="宋体" w:hint="eastAsia"/>
          <w:color w:val="000000" w:themeColor="text1"/>
          <w:kern w:val="0"/>
          <w:sz w:val="32"/>
        </w:rPr>
        <w:t>确保了省、市、区政法系统视频会议顺利推进。</w:t>
      </w:r>
      <w:r w:rsidRPr="00022206">
        <w:rPr>
          <w:rFonts w:ascii="仿宋" w:eastAsia="仿宋" w:hAnsi="仿宋" w:cs="宋体"/>
          <w:color w:val="000000" w:themeColor="text1"/>
          <w:kern w:val="0"/>
          <w:sz w:val="32"/>
        </w:rPr>
        <w:t xml:space="preserve"> </w:t>
      </w:r>
    </w:p>
    <w:p w:rsidR="006121AC" w:rsidRPr="00022206" w:rsidRDefault="006121AC" w:rsidP="004A4451">
      <w:pPr>
        <w:widowControl/>
        <w:spacing w:line="596" w:lineRule="exact"/>
        <w:ind w:firstLineChars="200" w:firstLine="640"/>
        <w:jc w:val="left"/>
        <w:rPr>
          <w:rFonts w:ascii="仿宋" w:eastAsia="仿宋" w:hAnsi="仿宋" w:cs="仿宋_GB2312"/>
          <w:color w:val="000000" w:themeColor="text1"/>
          <w:sz w:val="32"/>
          <w:szCs w:val="32"/>
        </w:rPr>
      </w:pPr>
      <w:r w:rsidRPr="00022206">
        <w:rPr>
          <w:rFonts w:ascii="仿宋" w:eastAsia="仿宋" w:hAnsi="仿宋" w:cs="仿宋_GB2312"/>
          <w:color w:val="000000" w:themeColor="text1"/>
          <w:sz w:val="32"/>
          <w:szCs w:val="32"/>
        </w:rPr>
        <w:lastRenderedPageBreak/>
        <w:t>2、项目管理</w:t>
      </w:r>
    </w:p>
    <w:p w:rsidR="004A4451" w:rsidRDefault="006121AC" w:rsidP="004A4451">
      <w:pPr>
        <w:widowControl/>
        <w:spacing w:line="596" w:lineRule="exact"/>
        <w:ind w:firstLineChars="200" w:firstLine="640"/>
        <w:jc w:val="left"/>
        <w:rPr>
          <w:rFonts w:ascii="仿宋" w:eastAsia="仿宋" w:hAnsi="仿宋" w:cs="宋体"/>
          <w:color w:val="000000" w:themeColor="text1"/>
          <w:kern w:val="0"/>
          <w:sz w:val="32"/>
          <w:szCs w:val="21"/>
        </w:rPr>
      </w:pPr>
      <w:r w:rsidRPr="00022206">
        <w:rPr>
          <w:rFonts w:ascii="仿宋" w:eastAsia="仿宋" w:hAnsi="仿宋" w:cs="宋体" w:hint="eastAsia"/>
          <w:color w:val="000000" w:themeColor="text1"/>
          <w:kern w:val="0"/>
          <w:sz w:val="32"/>
          <w:szCs w:val="21"/>
        </w:rPr>
        <w:t>政法三级网运行维护安排</w:t>
      </w:r>
      <w:r w:rsidRPr="00022206">
        <w:rPr>
          <w:rFonts w:ascii="仿宋" w:eastAsia="仿宋" w:hAnsi="仿宋" w:cs="宋体"/>
          <w:color w:val="000000" w:themeColor="text1"/>
          <w:kern w:val="0"/>
          <w:sz w:val="32"/>
          <w:szCs w:val="21"/>
        </w:rPr>
        <w:t>资金</w:t>
      </w:r>
      <w:r w:rsidRPr="00022206">
        <w:rPr>
          <w:rFonts w:ascii="仿宋" w:eastAsia="仿宋" w:hAnsi="仿宋" w:cs="宋体" w:hint="eastAsia"/>
          <w:color w:val="000000" w:themeColor="text1"/>
          <w:kern w:val="0"/>
          <w:sz w:val="32"/>
          <w:szCs w:val="21"/>
        </w:rPr>
        <w:t>17.00万元，总共支出资金17.00万元。主要用于项目网络运行维护费。</w:t>
      </w:r>
    </w:p>
    <w:p w:rsidR="004A4451" w:rsidRDefault="006121AC" w:rsidP="004A4451">
      <w:pPr>
        <w:widowControl/>
        <w:spacing w:line="596" w:lineRule="exact"/>
        <w:ind w:firstLineChars="200" w:firstLine="640"/>
        <w:jc w:val="left"/>
        <w:rPr>
          <w:rFonts w:ascii="仿宋" w:eastAsia="仿宋" w:hAnsi="仿宋" w:cs="仿宋_GB2312"/>
          <w:color w:val="000000" w:themeColor="text1"/>
          <w:sz w:val="32"/>
          <w:szCs w:val="32"/>
        </w:rPr>
      </w:pPr>
      <w:r w:rsidRPr="00022206">
        <w:rPr>
          <w:rFonts w:ascii="仿宋" w:eastAsia="仿宋" w:hAnsi="仿宋" w:cs="仿宋_GB2312"/>
          <w:color w:val="000000" w:themeColor="text1"/>
          <w:sz w:val="32"/>
          <w:szCs w:val="32"/>
        </w:rPr>
        <w:t>3、项目绩效</w:t>
      </w:r>
    </w:p>
    <w:p w:rsidR="004A4451" w:rsidRDefault="006121AC" w:rsidP="004A4451">
      <w:pPr>
        <w:widowControl/>
        <w:spacing w:line="596" w:lineRule="exact"/>
        <w:ind w:firstLineChars="200" w:firstLine="640"/>
        <w:jc w:val="left"/>
        <w:rPr>
          <w:rFonts w:ascii="仿宋" w:eastAsia="仿宋" w:hAnsi="仿宋"/>
          <w:color w:val="000000" w:themeColor="text1"/>
          <w:sz w:val="32"/>
          <w:szCs w:val="32"/>
        </w:rPr>
      </w:pPr>
      <w:r w:rsidRPr="00022206">
        <w:rPr>
          <w:rFonts w:ascii="仿宋" w:eastAsia="仿宋" w:hAnsi="仿宋" w:hint="eastAsia"/>
          <w:color w:val="000000" w:themeColor="text1"/>
          <w:sz w:val="32"/>
          <w:szCs w:val="32"/>
        </w:rPr>
        <w:t>全区政法系统获得国家级表彰5次、省级24次、市级23次，有力地展示了政法工作成效和政法队伍良好形象。项目区</w:t>
      </w:r>
      <w:r w:rsidRPr="00022206">
        <w:rPr>
          <w:rFonts w:ascii="仿宋" w:eastAsia="仿宋" w:hAnsi="仿宋"/>
          <w:color w:val="000000" w:themeColor="text1"/>
          <w:sz w:val="32"/>
          <w:szCs w:val="32"/>
        </w:rPr>
        <w:t>群</w:t>
      </w:r>
      <w:r w:rsidRPr="00022206">
        <w:rPr>
          <w:rFonts w:ascii="仿宋" w:eastAsia="仿宋" w:hAnsi="仿宋" w:hint="eastAsia"/>
          <w:color w:val="000000" w:themeColor="text1"/>
          <w:sz w:val="32"/>
          <w:szCs w:val="32"/>
        </w:rPr>
        <w:t>众满意率达95%。</w:t>
      </w:r>
    </w:p>
    <w:p w:rsidR="004A4451" w:rsidRDefault="006121AC" w:rsidP="004A4451">
      <w:pPr>
        <w:widowControl/>
        <w:spacing w:line="596" w:lineRule="exact"/>
        <w:ind w:firstLineChars="200" w:firstLine="640"/>
        <w:jc w:val="left"/>
        <w:rPr>
          <w:rFonts w:ascii="仿宋" w:eastAsia="仿宋" w:hAnsi="仿宋" w:cs="仿宋_GB2312"/>
          <w:color w:val="000000" w:themeColor="text1"/>
          <w:sz w:val="32"/>
          <w:szCs w:val="32"/>
        </w:rPr>
      </w:pPr>
      <w:r w:rsidRPr="00022206">
        <w:rPr>
          <w:rFonts w:ascii="仿宋" w:eastAsia="仿宋" w:hAnsi="仿宋" w:cs="仿宋_GB2312" w:hint="eastAsia"/>
          <w:color w:val="000000" w:themeColor="text1"/>
          <w:sz w:val="32"/>
          <w:szCs w:val="32"/>
        </w:rPr>
        <w:t>三、存在主要问题。</w:t>
      </w:r>
      <w:r w:rsidRPr="00022206">
        <w:rPr>
          <w:rFonts w:ascii="仿宋" w:eastAsia="仿宋" w:hAnsi="仿宋" w:cs="方正仿宋简体" w:hint="eastAsia"/>
          <w:color w:val="000000" w:themeColor="text1"/>
          <w:sz w:val="32"/>
          <w:szCs w:val="32"/>
        </w:rPr>
        <w:t>统筹协调作用发挥不够</w:t>
      </w:r>
      <w:r w:rsidRPr="00022206">
        <w:rPr>
          <w:rFonts w:ascii="仿宋" w:eastAsia="仿宋" w:hAnsi="仿宋" w:cs="仿宋_GB2312" w:hint="eastAsia"/>
          <w:color w:val="000000" w:themeColor="text1"/>
          <w:sz w:val="32"/>
          <w:szCs w:val="32"/>
        </w:rPr>
        <w:t>。</w:t>
      </w:r>
    </w:p>
    <w:p w:rsidR="006121AC" w:rsidRPr="00022206" w:rsidRDefault="006121AC" w:rsidP="004A4451">
      <w:pPr>
        <w:widowControl/>
        <w:spacing w:line="596" w:lineRule="exact"/>
        <w:ind w:firstLineChars="200" w:firstLine="640"/>
        <w:jc w:val="left"/>
        <w:rPr>
          <w:rFonts w:ascii="仿宋" w:eastAsia="仿宋" w:hAnsi="仿宋" w:cs="方正仿宋简体"/>
          <w:color w:val="000000" w:themeColor="text1"/>
          <w:sz w:val="32"/>
          <w:szCs w:val="32"/>
        </w:rPr>
      </w:pPr>
      <w:r w:rsidRPr="00022206">
        <w:rPr>
          <w:rFonts w:ascii="仿宋" w:eastAsia="仿宋" w:hAnsi="仿宋" w:cs="仿宋_GB2312" w:hint="eastAsia"/>
          <w:color w:val="000000" w:themeColor="text1"/>
          <w:sz w:val="32"/>
          <w:szCs w:val="32"/>
        </w:rPr>
        <w:t>四、相关措施建议。下一步改进措施：积极加强区级各部门（乡镇）街道通力协作，全力推进重大项目取得成效。</w:t>
      </w:r>
    </w:p>
    <w:p w:rsidR="00B94345" w:rsidRPr="00022206" w:rsidRDefault="00B94345" w:rsidP="007A7B88">
      <w:pPr>
        <w:spacing w:line="596" w:lineRule="exact"/>
        <w:ind w:firstLineChars="200" w:firstLine="640"/>
        <w:rPr>
          <w:rFonts w:ascii="仿宋" w:eastAsia="仿宋" w:hAnsi="仿宋" w:cs="仿宋_GB2312"/>
          <w:sz w:val="32"/>
          <w:szCs w:val="32"/>
        </w:rPr>
      </w:pPr>
    </w:p>
    <w:p w:rsidR="00B94345" w:rsidRPr="00022206" w:rsidRDefault="00B94345" w:rsidP="007A7B88">
      <w:pPr>
        <w:spacing w:line="596" w:lineRule="exact"/>
        <w:jc w:val="center"/>
        <w:rPr>
          <w:rFonts w:ascii="仿宋" w:eastAsia="仿宋" w:hAnsi="仿宋" w:cs="方正小标宋简体"/>
          <w:sz w:val="44"/>
          <w:szCs w:val="44"/>
        </w:rPr>
      </w:pPr>
    </w:p>
    <w:p w:rsidR="00B94345" w:rsidRPr="00022206" w:rsidRDefault="00B94345" w:rsidP="007A7B88">
      <w:pPr>
        <w:spacing w:line="596" w:lineRule="exact"/>
        <w:jc w:val="center"/>
        <w:rPr>
          <w:rFonts w:ascii="仿宋" w:eastAsia="仿宋" w:hAnsi="仿宋" w:cs="方正小标宋简体"/>
          <w:sz w:val="44"/>
          <w:szCs w:val="44"/>
        </w:rPr>
      </w:pPr>
    </w:p>
    <w:p w:rsidR="00B94345" w:rsidRPr="00022206" w:rsidRDefault="00B94345" w:rsidP="007A7B88">
      <w:pPr>
        <w:spacing w:line="596" w:lineRule="exact"/>
        <w:jc w:val="center"/>
        <w:rPr>
          <w:rFonts w:ascii="仿宋" w:eastAsia="仿宋" w:hAnsi="仿宋" w:cs="方正小标宋简体"/>
          <w:sz w:val="44"/>
          <w:szCs w:val="44"/>
        </w:rPr>
      </w:pPr>
    </w:p>
    <w:p w:rsidR="004A4451" w:rsidRDefault="004A4451" w:rsidP="007A7B88">
      <w:pPr>
        <w:spacing w:line="596" w:lineRule="exact"/>
        <w:jc w:val="center"/>
        <w:rPr>
          <w:rFonts w:ascii="仿宋" w:eastAsia="仿宋" w:hAnsi="仿宋" w:cs="方正小标宋简体"/>
          <w:b/>
          <w:sz w:val="44"/>
          <w:szCs w:val="44"/>
        </w:rPr>
      </w:pPr>
    </w:p>
    <w:p w:rsidR="004A4451" w:rsidRDefault="004A4451" w:rsidP="007A7B88">
      <w:pPr>
        <w:spacing w:line="596" w:lineRule="exact"/>
        <w:jc w:val="center"/>
        <w:rPr>
          <w:rFonts w:ascii="仿宋" w:eastAsia="仿宋" w:hAnsi="仿宋" w:cs="方正小标宋简体"/>
          <w:b/>
          <w:sz w:val="44"/>
          <w:szCs w:val="44"/>
        </w:rPr>
      </w:pPr>
    </w:p>
    <w:p w:rsidR="004A4451" w:rsidRDefault="004A4451" w:rsidP="007A7B88">
      <w:pPr>
        <w:spacing w:line="596" w:lineRule="exact"/>
        <w:jc w:val="center"/>
        <w:rPr>
          <w:rFonts w:ascii="仿宋" w:eastAsia="仿宋" w:hAnsi="仿宋" w:cs="方正小标宋简体"/>
          <w:b/>
          <w:sz w:val="44"/>
          <w:szCs w:val="44"/>
        </w:rPr>
      </w:pPr>
    </w:p>
    <w:p w:rsidR="004A4451" w:rsidRDefault="004A4451" w:rsidP="007A7B88">
      <w:pPr>
        <w:spacing w:line="596" w:lineRule="exact"/>
        <w:jc w:val="center"/>
        <w:rPr>
          <w:rFonts w:ascii="仿宋" w:eastAsia="仿宋" w:hAnsi="仿宋" w:cs="方正小标宋简体"/>
          <w:b/>
          <w:sz w:val="44"/>
          <w:szCs w:val="44"/>
        </w:rPr>
      </w:pPr>
    </w:p>
    <w:p w:rsidR="004A4451" w:rsidRDefault="004A4451" w:rsidP="007A7B88">
      <w:pPr>
        <w:spacing w:line="596" w:lineRule="exact"/>
        <w:jc w:val="center"/>
        <w:rPr>
          <w:rFonts w:ascii="仿宋" w:eastAsia="仿宋" w:hAnsi="仿宋" w:cs="方正小标宋简体"/>
          <w:b/>
          <w:sz w:val="44"/>
          <w:szCs w:val="44"/>
        </w:rPr>
      </w:pPr>
    </w:p>
    <w:p w:rsidR="004A4451" w:rsidRDefault="004A4451" w:rsidP="007A7B88">
      <w:pPr>
        <w:spacing w:line="596" w:lineRule="exact"/>
        <w:jc w:val="center"/>
        <w:rPr>
          <w:rFonts w:ascii="仿宋" w:eastAsia="仿宋" w:hAnsi="仿宋" w:cs="方正小标宋简体"/>
          <w:b/>
          <w:sz w:val="44"/>
          <w:szCs w:val="44"/>
        </w:rPr>
      </w:pPr>
    </w:p>
    <w:p w:rsidR="004A4451" w:rsidRDefault="004A4451" w:rsidP="007A7B88">
      <w:pPr>
        <w:spacing w:line="596" w:lineRule="exact"/>
        <w:jc w:val="center"/>
        <w:rPr>
          <w:rFonts w:ascii="仿宋" w:eastAsia="仿宋" w:hAnsi="仿宋" w:cs="方正小标宋简体"/>
          <w:b/>
          <w:sz w:val="44"/>
          <w:szCs w:val="44"/>
        </w:rPr>
      </w:pPr>
    </w:p>
    <w:p w:rsidR="004A4451" w:rsidRDefault="004A4451" w:rsidP="007A7B88">
      <w:pPr>
        <w:spacing w:line="596" w:lineRule="exact"/>
        <w:jc w:val="center"/>
        <w:rPr>
          <w:rFonts w:ascii="仿宋" w:eastAsia="仿宋" w:hAnsi="仿宋" w:cs="方正小标宋简体"/>
          <w:b/>
          <w:sz w:val="44"/>
          <w:szCs w:val="44"/>
        </w:rPr>
      </w:pPr>
    </w:p>
    <w:p w:rsidR="00B94345" w:rsidRPr="004A4451" w:rsidRDefault="00B94345" w:rsidP="007A7B88">
      <w:pPr>
        <w:spacing w:line="596" w:lineRule="exact"/>
        <w:jc w:val="center"/>
        <w:rPr>
          <w:rFonts w:ascii="方正小标宋简体" w:eastAsia="方正小标宋简体" w:hAnsi="仿宋" w:cs="方正小标宋简体"/>
          <w:sz w:val="44"/>
          <w:szCs w:val="44"/>
        </w:rPr>
      </w:pPr>
      <w:r w:rsidRPr="004A4451">
        <w:rPr>
          <w:rFonts w:ascii="方正小标宋简体" w:eastAsia="方正小标宋简体" w:hAnsi="仿宋" w:cs="方正小标宋简体" w:hint="eastAsia"/>
          <w:sz w:val="44"/>
          <w:szCs w:val="44"/>
        </w:rPr>
        <w:t>2019年</w:t>
      </w:r>
      <w:r w:rsidR="00A73C60" w:rsidRPr="004A4451">
        <w:rPr>
          <w:rFonts w:ascii="方正小标宋简体" w:eastAsia="方正小标宋简体" w:hAnsi="仿宋" w:cs="方正小标宋简体" w:hint="eastAsia"/>
          <w:sz w:val="44"/>
          <w:szCs w:val="44"/>
        </w:rPr>
        <w:t>大调解工作</w:t>
      </w:r>
      <w:r w:rsidRPr="004A4451">
        <w:rPr>
          <w:rFonts w:ascii="方正小标宋简体" w:eastAsia="方正小标宋简体" w:hAnsi="仿宋" w:cs="方正小标宋简体" w:hint="eastAsia"/>
          <w:sz w:val="44"/>
          <w:szCs w:val="44"/>
        </w:rPr>
        <w:t>项目支出绩效评价报告</w:t>
      </w:r>
    </w:p>
    <w:p w:rsidR="00B94345" w:rsidRPr="00856936" w:rsidRDefault="00B94345" w:rsidP="007A7B88">
      <w:pPr>
        <w:spacing w:line="596" w:lineRule="exact"/>
        <w:ind w:firstLineChars="200" w:firstLine="643"/>
        <w:rPr>
          <w:rFonts w:ascii="仿宋" w:eastAsia="仿宋" w:hAnsi="仿宋" w:cs="仿宋_GB2312"/>
          <w:b/>
          <w:sz w:val="32"/>
          <w:szCs w:val="32"/>
        </w:rPr>
      </w:pPr>
    </w:p>
    <w:p w:rsidR="00B94345" w:rsidRPr="004A4451" w:rsidRDefault="00B94345" w:rsidP="007A7B88">
      <w:pPr>
        <w:spacing w:line="596" w:lineRule="exact"/>
        <w:ind w:firstLineChars="200" w:firstLine="640"/>
        <w:rPr>
          <w:rFonts w:ascii="仿宋" w:eastAsia="仿宋" w:hAnsi="仿宋" w:cs="仿宋_GB2312"/>
          <w:color w:val="000000" w:themeColor="text1"/>
          <w:sz w:val="32"/>
          <w:szCs w:val="32"/>
        </w:rPr>
      </w:pPr>
      <w:r w:rsidRPr="004A4451">
        <w:rPr>
          <w:rFonts w:ascii="仿宋" w:eastAsia="仿宋" w:hAnsi="仿宋" w:cs="仿宋_GB2312" w:hint="eastAsia"/>
          <w:color w:val="000000" w:themeColor="text1"/>
          <w:sz w:val="32"/>
          <w:szCs w:val="32"/>
        </w:rPr>
        <w:t>一</w:t>
      </w:r>
      <w:r w:rsidRPr="004A4451">
        <w:rPr>
          <w:rFonts w:ascii="仿宋" w:eastAsia="仿宋" w:hAnsi="仿宋" w:cs="仿宋_GB2312"/>
          <w:color w:val="000000" w:themeColor="text1"/>
          <w:sz w:val="32"/>
          <w:szCs w:val="32"/>
        </w:rPr>
        <w:t>、评价工作开展及项目情况</w:t>
      </w:r>
    </w:p>
    <w:p w:rsidR="00B94345" w:rsidRPr="004A4451" w:rsidRDefault="00CC6A3D" w:rsidP="007A7B88">
      <w:pPr>
        <w:spacing w:line="596" w:lineRule="exact"/>
        <w:ind w:firstLineChars="200" w:firstLine="640"/>
        <w:rPr>
          <w:rFonts w:ascii="仿宋" w:eastAsia="仿宋" w:hAnsi="仿宋" w:cs="仿宋_GB2312"/>
          <w:color w:val="000000" w:themeColor="text1"/>
          <w:sz w:val="32"/>
          <w:szCs w:val="32"/>
        </w:rPr>
      </w:pPr>
      <w:r w:rsidRPr="004A4451">
        <w:rPr>
          <w:rFonts w:ascii="仿宋" w:eastAsia="仿宋" w:hAnsi="仿宋" w:cs="仿宋_GB2312" w:hint="eastAsia"/>
          <w:color w:val="000000" w:themeColor="text1"/>
          <w:sz w:val="32"/>
          <w:szCs w:val="32"/>
        </w:rPr>
        <w:t>为有效预防和化解社会矛盾，维护社会和谐稳定，根据中央16部委联合下发的综治委（2011）10号文件和省、市政法委转发的相关文件精神要求</w:t>
      </w:r>
      <w:r w:rsidR="00B94345" w:rsidRPr="004A4451">
        <w:rPr>
          <w:rFonts w:ascii="仿宋" w:eastAsia="仿宋" w:hAnsi="仿宋" w:cs="仿宋_GB2312" w:hint="eastAsia"/>
          <w:color w:val="000000" w:themeColor="text1"/>
          <w:sz w:val="32"/>
          <w:szCs w:val="32"/>
        </w:rPr>
        <w:t>而预算的财政资金。本单位在资金使用中制定使用办法，严格按照要求执行。</w:t>
      </w:r>
    </w:p>
    <w:p w:rsidR="00B94345" w:rsidRPr="004A4451" w:rsidRDefault="00B94345" w:rsidP="007A7B88">
      <w:pPr>
        <w:spacing w:line="596" w:lineRule="exact"/>
        <w:ind w:firstLineChars="200" w:firstLine="640"/>
        <w:rPr>
          <w:rFonts w:ascii="仿宋" w:eastAsia="仿宋" w:hAnsi="仿宋" w:cs="仿宋_GB2312"/>
          <w:color w:val="000000" w:themeColor="text1"/>
          <w:sz w:val="32"/>
          <w:szCs w:val="32"/>
        </w:rPr>
      </w:pPr>
      <w:r w:rsidRPr="004A4451">
        <w:rPr>
          <w:rFonts w:ascii="仿宋" w:eastAsia="仿宋" w:hAnsi="仿宋" w:cs="仿宋_GB2312" w:hint="eastAsia"/>
          <w:color w:val="000000" w:themeColor="text1"/>
          <w:sz w:val="32"/>
          <w:szCs w:val="32"/>
        </w:rPr>
        <w:t>二</w:t>
      </w:r>
      <w:r w:rsidRPr="004A4451">
        <w:rPr>
          <w:rFonts w:ascii="仿宋" w:eastAsia="仿宋" w:hAnsi="仿宋" w:cs="仿宋_GB2312"/>
          <w:color w:val="000000" w:themeColor="text1"/>
          <w:sz w:val="32"/>
          <w:szCs w:val="32"/>
        </w:rPr>
        <w:t>、评价结论及绩效分析</w:t>
      </w:r>
    </w:p>
    <w:p w:rsidR="00B94345" w:rsidRPr="004A4451" w:rsidRDefault="00B94345" w:rsidP="007A7B88">
      <w:pPr>
        <w:spacing w:line="596" w:lineRule="exact"/>
        <w:ind w:firstLineChars="200" w:firstLine="640"/>
        <w:rPr>
          <w:rFonts w:ascii="仿宋" w:eastAsia="仿宋" w:hAnsi="仿宋" w:cs="仿宋_GB2312"/>
          <w:color w:val="000000" w:themeColor="text1"/>
          <w:sz w:val="32"/>
          <w:szCs w:val="32"/>
        </w:rPr>
      </w:pPr>
      <w:r w:rsidRPr="004A4451">
        <w:rPr>
          <w:rFonts w:ascii="仿宋" w:eastAsia="仿宋" w:hAnsi="仿宋" w:cs="仿宋_GB2312"/>
          <w:color w:val="000000" w:themeColor="text1"/>
          <w:sz w:val="32"/>
          <w:szCs w:val="32"/>
        </w:rPr>
        <w:t>（一）评价结论</w:t>
      </w:r>
    </w:p>
    <w:p w:rsidR="008C187E" w:rsidRPr="004A4451" w:rsidRDefault="00B94345" w:rsidP="007A7B88">
      <w:pPr>
        <w:pStyle w:val="txt"/>
        <w:widowControl w:val="0"/>
        <w:shd w:val="clear" w:color="000000" w:fill="FFFFFF"/>
        <w:overflowPunct w:val="0"/>
        <w:spacing w:before="0" w:beforeAutospacing="0" w:after="0" w:afterAutospacing="0" w:line="596" w:lineRule="exact"/>
        <w:ind w:firstLineChars="200" w:firstLine="640"/>
        <w:jc w:val="both"/>
        <w:rPr>
          <w:rFonts w:ascii="仿宋" w:eastAsia="仿宋" w:hAnsi="仿宋" w:cs="仿宋_GB2312"/>
          <w:color w:val="000000" w:themeColor="text1"/>
          <w:sz w:val="32"/>
          <w:szCs w:val="32"/>
        </w:rPr>
      </w:pPr>
      <w:r w:rsidRPr="004A4451">
        <w:rPr>
          <w:rFonts w:ascii="仿宋" w:eastAsia="仿宋" w:hAnsi="仿宋" w:cs="仿宋_GB2312" w:hint="eastAsia"/>
          <w:color w:val="000000" w:themeColor="text1"/>
          <w:sz w:val="32"/>
          <w:szCs w:val="32"/>
        </w:rPr>
        <w:t>本单位积极组织协调人员对全区</w:t>
      </w:r>
      <w:r w:rsidR="00CC6A3D" w:rsidRPr="004A4451">
        <w:rPr>
          <w:rFonts w:ascii="仿宋" w:eastAsia="仿宋" w:hAnsi="仿宋" w:cs="仿宋_GB2312" w:hint="eastAsia"/>
          <w:color w:val="000000" w:themeColor="text1"/>
          <w:sz w:val="32"/>
          <w:szCs w:val="32"/>
        </w:rPr>
        <w:t>各乡镇（街道）等</w:t>
      </w:r>
      <w:r w:rsidRPr="004A4451">
        <w:rPr>
          <w:rFonts w:ascii="仿宋" w:eastAsia="仿宋" w:hAnsi="仿宋" w:cs="仿宋_GB2312" w:hint="eastAsia"/>
          <w:color w:val="000000" w:themeColor="text1"/>
          <w:sz w:val="32"/>
          <w:szCs w:val="32"/>
        </w:rPr>
        <w:t>进行了解，并掌握相关数据，协调组织部门帮扶</w:t>
      </w:r>
      <w:r w:rsidR="00CC6A3D" w:rsidRPr="004A4451">
        <w:rPr>
          <w:rFonts w:ascii="仿宋" w:eastAsia="仿宋" w:hAnsi="仿宋" w:cs="仿宋_GB2312" w:hint="eastAsia"/>
          <w:color w:val="000000" w:themeColor="text1"/>
          <w:sz w:val="32"/>
          <w:szCs w:val="32"/>
        </w:rPr>
        <w:t>调解等，</w:t>
      </w:r>
      <w:r w:rsidR="008C187E" w:rsidRPr="004A4451">
        <w:rPr>
          <w:rFonts w:ascii="仿宋" w:eastAsia="仿宋" w:hAnsi="仿宋" w:hint="eastAsia"/>
          <w:color w:val="000000" w:themeColor="text1"/>
          <w:sz w:val="32"/>
          <w:szCs w:val="32"/>
        </w:rPr>
        <w:t>妥善处置日航公司购房户、轮船公司改制职工、投资理财群体等上访事件283起，依法查处华广清、罗会斌涉嫌扰乱国家机关工作秩序案，移送起诉2人，行政拘留违法信访人员42人。</w:t>
      </w:r>
    </w:p>
    <w:p w:rsidR="00B94345" w:rsidRPr="004A4451" w:rsidRDefault="00CC6A3D" w:rsidP="007A7B88">
      <w:pPr>
        <w:spacing w:line="596" w:lineRule="exact"/>
        <w:rPr>
          <w:rFonts w:ascii="仿宋" w:eastAsia="仿宋" w:hAnsi="仿宋" w:cs="仿宋_GB2312"/>
          <w:color w:val="000000" w:themeColor="text1"/>
          <w:sz w:val="32"/>
          <w:szCs w:val="32"/>
        </w:rPr>
      </w:pPr>
      <w:r w:rsidRPr="004A4451">
        <w:rPr>
          <w:rFonts w:ascii="仿宋" w:eastAsia="仿宋" w:hAnsi="仿宋" w:cs="仿宋_GB2312" w:hint="eastAsia"/>
          <w:color w:val="000000" w:themeColor="text1"/>
          <w:sz w:val="32"/>
          <w:szCs w:val="32"/>
        </w:rPr>
        <w:t>为全区维稳</w:t>
      </w:r>
      <w:r w:rsidR="00B94345" w:rsidRPr="004A4451">
        <w:rPr>
          <w:rFonts w:ascii="仿宋" w:eastAsia="仿宋" w:hAnsi="仿宋" w:cs="仿宋_GB2312" w:hint="eastAsia"/>
          <w:color w:val="000000" w:themeColor="text1"/>
          <w:sz w:val="32"/>
          <w:szCs w:val="32"/>
        </w:rPr>
        <w:t>工作作出积极贡献。</w:t>
      </w:r>
    </w:p>
    <w:p w:rsidR="00B94345" w:rsidRPr="00022206" w:rsidRDefault="00B94345" w:rsidP="007A7B88">
      <w:pPr>
        <w:spacing w:line="596" w:lineRule="exact"/>
        <w:jc w:val="center"/>
        <w:rPr>
          <w:rFonts w:ascii="仿宋" w:eastAsia="仿宋" w:hAnsi="仿宋" w:cs="仿宋_GB2312"/>
          <w:sz w:val="36"/>
          <w:szCs w:val="36"/>
        </w:rPr>
      </w:pPr>
      <w:r w:rsidRPr="00022206">
        <w:rPr>
          <w:rFonts w:ascii="仿宋" w:eastAsia="仿宋" w:hAnsi="仿宋" w:cs="仿宋_GB2312" w:hint="eastAsia"/>
          <w:sz w:val="36"/>
          <w:szCs w:val="36"/>
        </w:rPr>
        <w:t>项目评价得分表</w:t>
      </w:r>
    </w:p>
    <w:tbl>
      <w:tblPr>
        <w:tblStyle w:val="ac"/>
        <w:tblW w:w="5000" w:type="pct"/>
        <w:tblLook w:val="04A0"/>
      </w:tblPr>
      <w:tblGrid>
        <w:gridCol w:w="3018"/>
        <w:gridCol w:w="3021"/>
        <w:gridCol w:w="3021"/>
      </w:tblGrid>
      <w:tr w:rsidR="00B94345" w:rsidRPr="00022206" w:rsidTr="004A4451">
        <w:tc>
          <w:tcPr>
            <w:tcW w:w="1666" w:type="pct"/>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目标任务</w:t>
            </w:r>
          </w:p>
        </w:tc>
        <w:tc>
          <w:tcPr>
            <w:tcW w:w="1667" w:type="pct"/>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得 分</w:t>
            </w:r>
          </w:p>
        </w:tc>
        <w:tc>
          <w:tcPr>
            <w:tcW w:w="1667" w:type="pct"/>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备注</w:t>
            </w:r>
          </w:p>
        </w:tc>
      </w:tr>
      <w:tr w:rsidR="00B94345" w:rsidRPr="00022206" w:rsidTr="004A4451">
        <w:tc>
          <w:tcPr>
            <w:tcW w:w="1666" w:type="pct"/>
          </w:tcPr>
          <w:p w:rsidR="00B94345" w:rsidRPr="00022206" w:rsidRDefault="009B2440"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综治中心</w:t>
            </w:r>
            <w:r w:rsidR="00B94345" w:rsidRPr="00022206">
              <w:rPr>
                <w:rFonts w:ascii="仿宋" w:eastAsia="仿宋" w:hAnsi="仿宋" w:cs="仿宋_GB2312" w:hint="eastAsia"/>
                <w:sz w:val="32"/>
                <w:szCs w:val="32"/>
              </w:rPr>
              <w:t>数据调查</w:t>
            </w:r>
          </w:p>
        </w:tc>
        <w:tc>
          <w:tcPr>
            <w:tcW w:w="1667" w:type="pct"/>
          </w:tcPr>
          <w:p w:rsidR="00B94345" w:rsidRPr="00022206" w:rsidRDefault="009B2440"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6</w:t>
            </w:r>
          </w:p>
        </w:tc>
        <w:tc>
          <w:tcPr>
            <w:tcW w:w="1667" w:type="pct"/>
          </w:tcPr>
          <w:p w:rsidR="00B94345" w:rsidRPr="00022206" w:rsidRDefault="00B94345" w:rsidP="007A7B88">
            <w:pPr>
              <w:spacing w:line="596" w:lineRule="exact"/>
              <w:jc w:val="center"/>
              <w:rPr>
                <w:rFonts w:ascii="仿宋" w:eastAsia="仿宋" w:hAnsi="仿宋" w:cs="仿宋_GB2312"/>
                <w:sz w:val="32"/>
                <w:szCs w:val="32"/>
              </w:rPr>
            </w:pPr>
          </w:p>
        </w:tc>
      </w:tr>
      <w:tr w:rsidR="00B94345" w:rsidRPr="00022206" w:rsidTr="004A4451">
        <w:tc>
          <w:tcPr>
            <w:tcW w:w="1666" w:type="pct"/>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满意度</w:t>
            </w:r>
          </w:p>
        </w:tc>
        <w:tc>
          <w:tcPr>
            <w:tcW w:w="1667" w:type="pct"/>
          </w:tcPr>
          <w:p w:rsidR="00B94345" w:rsidRPr="00022206" w:rsidRDefault="009B2440"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3</w:t>
            </w:r>
          </w:p>
        </w:tc>
        <w:tc>
          <w:tcPr>
            <w:tcW w:w="1667" w:type="pct"/>
          </w:tcPr>
          <w:p w:rsidR="00B94345" w:rsidRPr="00022206" w:rsidRDefault="00B94345" w:rsidP="007A7B88">
            <w:pPr>
              <w:spacing w:line="596" w:lineRule="exact"/>
              <w:jc w:val="center"/>
              <w:rPr>
                <w:rFonts w:ascii="仿宋" w:eastAsia="仿宋" w:hAnsi="仿宋" w:cs="仿宋_GB2312"/>
                <w:sz w:val="32"/>
                <w:szCs w:val="32"/>
              </w:rPr>
            </w:pPr>
          </w:p>
        </w:tc>
      </w:tr>
      <w:tr w:rsidR="00B94345" w:rsidRPr="00022206" w:rsidTr="004A4451">
        <w:tc>
          <w:tcPr>
            <w:tcW w:w="1666" w:type="pct"/>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合  计</w:t>
            </w:r>
          </w:p>
        </w:tc>
        <w:tc>
          <w:tcPr>
            <w:tcW w:w="1667" w:type="pct"/>
          </w:tcPr>
          <w:p w:rsidR="00B94345" w:rsidRPr="00022206" w:rsidRDefault="00B94345" w:rsidP="007A7B88">
            <w:pPr>
              <w:spacing w:line="596" w:lineRule="exact"/>
              <w:rPr>
                <w:rFonts w:ascii="仿宋" w:eastAsia="仿宋" w:hAnsi="仿宋" w:cs="仿宋_GB2312"/>
                <w:sz w:val="32"/>
                <w:szCs w:val="32"/>
              </w:rPr>
            </w:pPr>
            <w:r w:rsidRPr="00022206">
              <w:rPr>
                <w:rFonts w:ascii="仿宋" w:eastAsia="仿宋" w:hAnsi="仿宋" w:cs="仿宋_GB2312" w:hint="eastAsia"/>
                <w:sz w:val="32"/>
                <w:szCs w:val="32"/>
              </w:rPr>
              <w:t xml:space="preserve">        9</w:t>
            </w:r>
          </w:p>
        </w:tc>
        <w:tc>
          <w:tcPr>
            <w:tcW w:w="1667" w:type="pct"/>
          </w:tcPr>
          <w:p w:rsidR="00B94345" w:rsidRPr="00022206" w:rsidRDefault="00B94345" w:rsidP="007A7B88">
            <w:pPr>
              <w:spacing w:line="596" w:lineRule="exact"/>
              <w:rPr>
                <w:rFonts w:ascii="仿宋" w:eastAsia="仿宋" w:hAnsi="仿宋" w:cs="仿宋_GB2312"/>
                <w:sz w:val="32"/>
                <w:szCs w:val="32"/>
              </w:rPr>
            </w:pPr>
          </w:p>
        </w:tc>
      </w:tr>
    </w:tbl>
    <w:p w:rsidR="00B94345" w:rsidRPr="00022206" w:rsidRDefault="00B94345" w:rsidP="007A7B88">
      <w:pPr>
        <w:spacing w:line="596" w:lineRule="exact"/>
        <w:ind w:firstLineChars="200" w:firstLine="640"/>
        <w:rPr>
          <w:rFonts w:ascii="仿宋" w:eastAsia="仿宋" w:hAnsi="仿宋" w:cs="仿宋_GB2312"/>
          <w:sz w:val="32"/>
          <w:szCs w:val="32"/>
        </w:rPr>
      </w:pP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t>（二）绩效分析</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t>1、项目决策</w:t>
      </w:r>
    </w:p>
    <w:p w:rsidR="008F55AA" w:rsidRPr="00022206" w:rsidRDefault="008F55AA"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为有效预防和化解社会矛盾，维护社会和谐稳定</w:t>
      </w:r>
      <w:r w:rsidR="00B94345" w:rsidRPr="00022206">
        <w:rPr>
          <w:rFonts w:ascii="仿宋" w:eastAsia="仿宋" w:hAnsi="仿宋" w:cs="仿宋_GB2312" w:hint="eastAsia"/>
          <w:sz w:val="32"/>
          <w:szCs w:val="32"/>
        </w:rPr>
        <w:t>。而预算的财政资金。</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t>2、项目管理</w:t>
      </w:r>
    </w:p>
    <w:p w:rsidR="00B94345" w:rsidRPr="00022206" w:rsidRDefault="004756E0"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结合全区大调解工作的实际情况</w:t>
      </w:r>
      <w:r w:rsidR="00B94345" w:rsidRPr="00022206">
        <w:rPr>
          <w:rFonts w:ascii="仿宋" w:eastAsia="仿宋" w:hAnsi="仿宋" w:cs="仿宋_GB2312" w:hint="eastAsia"/>
          <w:sz w:val="32"/>
          <w:szCs w:val="32"/>
        </w:rPr>
        <w:t>综合评论工作资金总共预算2</w:t>
      </w:r>
      <w:r w:rsidRPr="00022206">
        <w:rPr>
          <w:rFonts w:ascii="仿宋" w:eastAsia="仿宋" w:hAnsi="仿宋" w:cs="仿宋_GB2312" w:hint="eastAsia"/>
          <w:sz w:val="32"/>
          <w:szCs w:val="32"/>
        </w:rPr>
        <w:t>0</w:t>
      </w:r>
      <w:r w:rsidR="00B94345" w:rsidRPr="00022206">
        <w:rPr>
          <w:rFonts w:ascii="仿宋" w:eastAsia="仿宋" w:hAnsi="仿宋" w:cs="仿宋_GB2312" w:hint="eastAsia"/>
          <w:sz w:val="32"/>
          <w:szCs w:val="32"/>
        </w:rPr>
        <w:t>万元，实施中采取先制定使用计划，按先计划后实施原则，按实际发生进行报销，年终不拖欠，保证资金到位。</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t>3、项目绩效</w:t>
      </w:r>
    </w:p>
    <w:p w:rsidR="00B94345" w:rsidRPr="008C187E" w:rsidRDefault="004756E0" w:rsidP="007A7B88">
      <w:pPr>
        <w:overflowPunct w:val="0"/>
        <w:spacing w:line="596" w:lineRule="exact"/>
        <w:ind w:firstLineChars="200" w:firstLine="640"/>
        <w:rPr>
          <w:rFonts w:ascii="仿宋" w:eastAsia="仿宋" w:hAnsi="仿宋" w:cs="黑体"/>
          <w:color w:val="000000"/>
          <w:sz w:val="32"/>
          <w:szCs w:val="32"/>
        </w:rPr>
      </w:pPr>
      <w:r w:rsidRPr="00022206">
        <w:rPr>
          <w:rFonts w:ascii="仿宋" w:eastAsia="仿宋" w:hAnsi="仿宋" w:cs="仿宋_GB2312" w:hint="eastAsia"/>
          <w:sz w:val="32"/>
          <w:szCs w:val="32"/>
        </w:rPr>
        <w:t>大调解工作经费</w:t>
      </w:r>
      <w:r w:rsidR="00B94345" w:rsidRPr="00022206">
        <w:rPr>
          <w:rFonts w:ascii="仿宋" w:eastAsia="仿宋" w:hAnsi="仿宋" w:cs="仿宋_GB2312" w:hint="eastAsia"/>
          <w:sz w:val="32"/>
          <w:szCs w:val="32"/>
        </w:rPr>
        <w:t>，主要用于了解全区</w:t>
      </w:r>
      <w:r w:rsidRPr="00022206">
        <w:rPr>
          <w:rFonts w:ascii="仿宋" w:eastAsia="仿宋" w:hAnsi="仿宋" w:cs="仿宋_GB2312" w:hint="eastAsia"/>
          <w:sz w:val="32"/>
          <w:szCs w:val="32"/>
        </w:rPr>
        <w:t>综合治理、平安建设、维稳等</w:t>
      </w:r>
      <w:r w:rsidR="00B94345" w:rsidRPr="00022206">
        <w:rPr>
          <w:rFonts w:ascii="仿宋" w:eastAsia="仿宋" w:hAnsi="仿宋" w:cs="仿宋_GB2312" w:hint="eastAsia"/>
          <w:sz w:val="32"/>
          <w:szCs w:val="32"/>
        </w:rPr>
        <w:t>工作开展情况。该项目的实施</w:t>
      </w:r>
      <w:r w:rsidRPr="00022206">
        <w:rPr>
          <w:rFonts w:ascii="仿宋" w:eastAsia="仿宋" w:hAnsi="仿宋" w:cs="仿宋_GB2312" w:hint="eastAsia"/>
          <w:sz w:val="32"/>
          <w:szCs w:val="32"/>
        </w:rPr>
        <w:t>尽量做到群众投诉受理、处置、化解及时，不越级上访</w:t>
      </w:r>
      <w:r w:rsidR="00B94345" w:rsidRPr="00022206">
        <w:rPr>
          <w:rFonts w:ascii="仿宋" w:eastAsia="仿宋" w:hAnsi="仿宋" w:cs="仿宋_GB2312" w:hint="eastAsia"/>
          <w:sz w:val="32"/>
          <w:szCs w:val="32"/>
        </w:rPr>
        <w:t>。</w:t>
      </w:r>
      <w:r w:rsidR="008C187E" w:rsidRPr="008C187E">
        <w:rPr>
          <w:rFonts w:ascii="仿宋" w:eastAsia="仿宋" w:hAnsi="仿宋" w:cs="黑体" w:hint="eastAsia"/>
          <w:color w:val="000000"/>
          <w:sz w:val="32"/>
          <w:szCs w:val="32"/>
        </w:rPr>
        <w:t>积极做好 “交通保畅、安保维稳”各项工作，确保</w:t>
      </w:r>
      <w:r w:rsidR="008C187E">
        <w:rPr>
          <w:rFonts w:ascii="仿宋" w:eastAsia="仿宋" w:hAnsi="仿宋" w:cs="黑体" w:hint="eastAsia"/>
          <w:color w:val="000000"/>
          <w:sz w:val="32"/>
          <w:szCs w:val="32"/>
        </w:rPr>
        <w:t>两会</w:t>
      </w:r>
      <w:r w:rsidR="008C187E" w:rsidRPr="008C187E">
        <w:rPr>
          <w:rFonts w:ascii="仿宋" w:eastAsia="仿宋" w:hAnsi="仿宋" w:cs="黑体" w:hint="eastAsia"/>
          <w:color w:val="000000"/>
          <w:sz w:val="32"/>
          <w:szCs w:val="32"/>
        </w:rPr>
        <w:t>期间安全稳定、胜利召开。</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三</w:t>
      </w:r>
      <w:r w:rsidRPr="00022206">
        <w:rPr>
          <w:rFonts w:ascii="仿宋" w:eastAsia="仿宋" w:hAnsi="仿宋" w:cs="仿宋_GB2312"/>
          <w:sz w:val="32"/>
          <w:szCs w:val="32"/>
        </w:rPr>
        <w:t>、存在主要问题</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在资金使用过程中没有做到专款专用，有挪用现象发生。</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四</w:t>
      </w:r>
      <w:r w:rsidRPr="00022206">
        <w:rPr>
          <w:rFonts w:ascii="仿宋" w:eastAsia="仿宋" w:hAnsi="仿宋" w:cs="仿宋_GB2312"/>
          <w:sz w:val="32"/>
          <w:szCs w:val="32"/>
        </w:rPr>
        <w:t>、相关措施建议</w:t>
      </w:r>
    </w:p>
    <w:p w:rsidR="00B94345" w:rsidRPr="00022206" w:rsidRDefault="00B94345" w:rsidP="007A7B88">
      <w:pPr>
        <w:spacing w:line="596" w:lineRule="exact"/>
        <w:ind w:firstLineChars="200" w:firstLine="643"/>
        <w:rPr>
          <w:rStyle w:val="1Char"/>
          <w:rFonts w:ascii="仿宋" w:eastAsia="仿宋" w:hAnsi="仿宋" w:cs="仿宋_GB2312"/>
          <w:b w:val="0"/>
          <w:bCs w:val="0"/>
          <w:sz w:val="32"/>
          <w:szCs w:val="32"/>
        </w:rPr>
      </w:pPr>
      <w:r w:rsidRPr="00022206">
        <w:rPr>
          <w:rStyle w:val="1Char"/>
          <w:rFonts w:ascii="仿宋" w:eastAsia="仿宋" w:hAnsi="仿宋" w:cs="仿宋_GB2312" w:hint="eastAsia"/>
          <w:sz w:val="32"/>
          <w:szCs w:val="32"/>
        </w:rPr>
        <w:t xml:space="preserve">健全资金使用制度，严格资金使用程序，财务人员要严控专项资金使用。 </w:t>
      </w:r>
    </w:p>
    <w:p w:rsidR="00B94345" w:rsidRPr="00022206" w:rsidRDefault="00B94345" w:rsidP="007A7B88">
      <w:pPr>
        <w:spacing w:line="596" w:lineRule="exact"/>
        <w:jc w:val="center"/>
        <w:rPr>
          <w:rFonts w:ascii="仿宋" w:eastAsia="仿宋" w:hAnsi="仿宋" w:cs="方正小标宋简体"/>
          <w:sz w:val="44"/>
          <w:szCs w:val="44"/>
        </w:rPr>
      </w:pPr>
    </w:p>
    <w:p w:rsidR="00B94345" w:rsidRDefault="00B94345" w:rsidP="007A7B88">
      <w:pPr>
        <w:spacing w:line="596" w:lineRule="exact"/>
        <w:jc w:val="center"/>
        <w:rPr>
          <w:rFonts w:ascii="仿宋" w:eastAsia="仿宋" w:hAnsi="仿宋" w:cs="方正小标宋简体"/>
          <w:sz w:val="44"/>
          <w:szCs w:val="44"/>
        </w:rPr>
      </w:pPr>
    </w:p>
    <w:p w:rsidR="004A4451" w:rsidRPr="00022206" w:rsidRDefault="004A4451" w:rsidP="007A7B88">
      <w:pPr>
        <w:spacing w:line="596" w:lineRule="exact"/>
        <w:jc w:val="center"/>
        <w:rPr>
          <w:rFonts w:ascii="仿宋" w:eastAsia="仿宋" w:hAnsi="仿宋" w:cs="方正小标宋简体"/>
          <w:sz w:val="44"/>
          <w:szCs w:val="44"/>
        </w:rPr>
      </w:pPr>
    </w:p>
    <w:p w:rsidR="000D69DC" w:rsidRPr="004A4451" w:rsidRDefault="000D69DC" w:rsidP="007A7B88">
      <w:pPr>
        <w:spacing w:line="596" w:lineRule="exact"/>
        <w:jc w:val="center"/>
        <w:rPr>
          <w:rFonts w:ascii="方正小标宋简体" w:eastAsia="方正小标宋简体" w:hAnsi="仿宋" w:cs="方正小标宋简体"/>
          <w:color w:val="000000" w:themeColor="text1"/>
          <w:sz w:val="40"/>
          <w:szCs w:val="40"/>
        </w:rPr>
      </w:pPr>
      <w:r w:rsidRPr="004A4451">
        <w:rPr>
          <w:rFonts w:ascii="方正小标宋简体" w:eastAsia="方正小标宋简体" w:hAnsi="仿宋" w:cs="方正小标宋简体" w:hint="eastAsia"/>
          <w:color w:val="000000" w:themeColor="text1"/>
          <w:sz w:val="40"/>
          <w:szCs w:val="40"/>
        </w:rPr>
        <w:t>2019年法学会专项事业项目支出绩效评价报告</w:t>
      </w:r>
    </w:p>
    <w:p w:rsidR="000D69DC" w:rsidRPr="00D6686E" w:rsidRDefault="000D69DC" w:rsidP="007A7B88">
      <w:pPr>
        <w:spacing w:line="596" w:lineRule="exact"/>
        <w:ind w:firstLineChars="200" w:firstLine="643"/>
        <w:rPr>
          <w:rFonts w:ascii="仿宋" w:eastAsia="仿宋" w:hAnsi="仿宋" w:cs="仿宋_GB2312"/>
          <w:b/>
          <w:color w:val="000000" w:themeColor="text1"/>
          <w:sz w:val="32"/>
          <w:szCs w:val="32"/>
        </w:rPr>
      </w:pPr>
    </w:p>
    <w:p w:rsidR="000D69DC" w:rsidRPr="00022206" w:rsidRDefault="000D69DC" w:rsidP="007A7B88">
      <w:pPr>
        <w:spacing w:line="596" w:lineRule="exact"/>
        <w:ind w:firstLineChars="200" w:firstLine="640"/>
        <w:rPr>
          <w:rFonts w:ascii="仿宋" w:eastAsia="仿宋" w:hAnsi="仿宋" w:cs="仿宋_GB2312"/>
          <w:color w:val="000000" w:themeColor="text1"/>
          <w:sz w:val="32"/>
          <w:szCs w:val="32"/>
        </w:rPr>
      </w:pPr>
      <w:r w:rsidRPr="00022206">
        <w:rPr>
          <w:rFonts w:ascii="仿宋" w:eastAsia="仿宋" w:hAnsi="仿宋" w:cs="仿宋_GB2312" w:hint="eastAsia"/>
          <w:color w:val="000000" w:themeColor="text1"/>
          <w:sz w:val="32"/>
          <w:szCs w:val="32"/>
        </w:rPr>
        <w:t>一、评价工作开展及项目情况</w:t>
      </w:r>
    </w:p>
    <w:p w:rsidR="000D69DC" w:rsidRPr="00022206" w:rsidRDefault="000D69DC" w:rsidP="007A7B88">
      <w:pPr>
        <w:widowControl/>
        <w:spacing w:line="596" w:lineRule="exact"/>
        <w:ind w:firstLineChars="200" w:firstLine="640"/>
        <w:rPr>
          <w:rFonts w:ascii="仿宋" w:eastAsia="仿宋" w:hAnsi="仿宋" w:cs="宋体"/>
          <w:color w:val="000000" w:themeColor="text1"/>
          <w:kern w:val="0"/>
          <w:sz w:val="32"/>
          <w:szCs w:val="32"/>
        </w:rPr>
      </w:pPr>
      <w:r w:rsidRPr="00022206">
        <w:rPr>
          <w:rFonts w:ascii="仿宋" w:eastAsia="仿宋" w:hAnsi="仿宋" w:cs="宋体" w:hint="eastAsia"/>
          <w:color w:val="000000" w:themeColor="text1"/>
          <w:kern w:val="0"/>
          <w:sz w:val="32"/>
          <w:szCs w:val="32"/>
        </w:rPr>
        <w:t>贯彻《中共中央关于加强和改进党的群团工作的意见》精神，上级领导部门要定期听取工作汇报，帮助解决工作中的困难和问题，把法学会工作与政法各项工作同部署、同检查、同考核、同落实。法学会主要负责人参加或列席党委、政府有关会议。</w:t>
      </w:r>
    </w:p>
    <w:p w:rsidR="000D69DC" w:rsidRPr="00022206" w:rsidRDefault="000D69DC" w:rsidP="007A7B88">
      <w:pPr>
        <w:spacing w:line="596" w:lineRule="exact"/>
        <w:ind w:firstLineChars="200" w:firstLine="640"/>
        <w:rPr>
          <w:rFonts w:ascii="仿宋" w:eastAsia="仿宋" w:hAnsi="仿宋" w:cs="仿宋_GB2312"/>
          <w:color w:val="000000" w:themeColor="text1"/>
          <w:sz w:val="32"/>
          <w:szCs w:val="32"/>
        </w:rPr>
      </w:pPr>
      <w:r w:rsidRPr="00022206">
        <w:rPr>
          <w:rFonts w:ascii="仿宋" w:eastAsia="仿宋" w:hAnsi="仿宋" w:cs="仿宋_GB2312" w:hint="eastAsia"/>
          <w:color w:val="000000" w:themeColor="text1"/>
          <w:sz w:val="32"/>
          <w:szCs w:val="32"/>
        </w:rPr>
        <w:t>二、评价结论及绩效分析</w:t>
      </w:r>
    </w:p>
    <w:p w:rsidR="000D69DC" w:rsidRPr="00022206" w:rsidRDefault="000D69DC" w:rsidP="007A7B88">
      <w:pPr>
        <w:spacing w:line="596" w:lineRule="exact"/>
        <w:ind w:firstLineChars="200" w:firstLine="640"/>
        <w:rPr>
          <w:rFonts w:ascii="仿宋" w:eastAsia="仿宋" w:hAnsi="仿宋" w:cs="仿宋_GB2312"/>
          <w:color w:val="000000" w:themeColor="text1"/>
          <w:sz w:val="32"/>
          <w:szCs w:val="32"/>
        </w:rPr>
      </w:pPr>
      <w:r w:rsidRPr="00022206">
        <w:rPr>
          <w:rFonts w:ascii="仿宋" w:eastAsia="仿宋" w:hAnsi="仿宋" w:cs="仿宋_GB2312" w:hint="eastAsia"/>
          <w:color w:val="000000" w:themeColor="text1"/>
          <w:sz w:val="32"/>
          <w:szCs w:val="32"/>
        </w:rPr>
        <w:t>（一）评价结论</w:t>
      </w:r>
    </w:p>
    <w:p w:rsidR="000D69DC" w:rsidRPr="00022206" w:rsidRDefault="000D69DC" w:rsidP="007A7B88">
      <w:pPr>
        <w:widowControl/>
        <w:spacing w:line="596" w:lineRule="exact"/>
        <w:ind w:firstLineChars="150" w:firstLine="480"/>
        <w:jc w:val="left"/>
        <w:rPr>
          <w:rFonts w:ascii="仿宋" w:eastAsia="仿宋" w:hAnsi="仿宋" w:cs="宋体"/>
          <w:color w:val="000000" w:themeColor="text1"/>
          <w:kern w:val="0"/>
          <w:sz w:val="32"/>
          <w:szCs w:val="32"/>
        </w:rPr>
      </w:pPr>
      <w:r w:rsidRPr="00022206">
        <w:rPr>
          <w:rFonts w:ascii="仿宋" w:eastAsia="仿宋" w:hAnsi="仿宋" w:cs="宋体" w:hint="eastAsia"/>
          <w:color w:val="000000" w:themeColor="text1"/>
          <w:kern w:val="0"/>
          <w:sz w:val="32"/>
          <w:szCs w:val="32"/>
        </w:rPr>
        <w:t>总体上看，该项目决策依据充分，资金到位及时，项目管理规范。</w:t>
      </w:r>
    </w:p>
    <w:p w:rsidR="000D69DC" w:rsidRPr="00022206" w:rsidRDefault="000D69DC" w:rsidP="007A7B88">
      <w:pPr>
        <w:spacing w:line="596" w:lineRule="exact"/>
        <w:jc w:val="center"/>
        <w:rPr>
          <w:rFonts w:ascii="仿宋" w:eastAsia="仿宋" w:hAnsi="仿宋" w:cs="仿宋_GB2312"/>
          <w:sz w:val="36"/>
          <w:szCs w:val="36"/>
        </w:rPr>
      </w:pPr>
      <w:r w:rsidRPr="00022206">
        <w:rPr>
          <w:rFonts w:ascii="仿宋" w:eastAsia="仿宋" w:hAnsi="仿宋" w:cs="仿宋_GB2312" w:hint="eastAsia"/>
          <w:sz w:val="36"/>
          <w:szCs w:val="36"/>
        </w:rPr>
        <w:t>项目评价得分表</w:t>
      </w:r>
    </w:p>
    <w:tbl>
      <w:tblPr>
        <w:tblStyle w:val="ac"/>
        <w:tblW w:w="0" w:type="auto"/>
        <w:tblLook w:val="04A0"/>
      </w:tblPr>
      <w:tblGrid>
        <w:gridCol w:w="2840"/>
        <w:gridCol w:w="2841"/>
        <w:gridCol w:w="2841"/>
      </w:tblGrid>
      <w:tr w:rsidR="000D69DC" w:rsidRPr="00022206" w:rsidTr="002E4610">
        <w:tc>
          <w:tcPr>
            <w:tcW w:w="2840" w:type="dxa"/>
          </w:tcPr>
          <w:p w:rsidR="000D69DC" w:rsidRPr="00022206" w:rsidRDefault="000D69D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目标任务</w:t>
            </w:r>
          </w:p>
        </w:tc>
        <w:tc>
          <w:tcPr>
            <w:tcW w:w="2841" w:type="dxa"/>
          </w:tcPr>
          <w:p w:rsidR="000D69DC" w:rsidRPr="00022206" w:rsidRDefault="000D69D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得 分</w:t>
            </w:r>
          </w:p>
        </w:tc>
        <w:tc>
          <w:tcPr>
            <w:tcW w:w="2841" w:type="dxa"/>
          </w:tcPr>
          <w:p w:rsidR="000D69DC" w:rsidRPr="00022206" w:rsidRDefault="000D69D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备注</w:t>
            </w:r>
          </w:p>
        </w:tc>
      </w:tr>
      <w:tr w:rsidR="000D69DC" w:rsidRPr="00022206" w:rsidTr="002E4610">
        <w:tc>
          <w:tcPr>
            <w:tcW w:w="2840" w:type="dxa"/>
          </w:tcPr>
          <w:p w:rsidR="000D69DC" w:rsidRPr="00022206" w:rsidRDefault="000D69D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思想引领</w:t>
            </w:r>
          </w:p>
        </w:tc>
        <w:tc>
          <w:tcPr>
            <w:tcW w:w="2841" w:type="dxa"/>
          </w:tcPr>
          <w:p w:rsidR="000D69DC" w:rsidRPr="00022206" w:rsidRDefault="000D69D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3.5</w:t>
            </w:r>
          </w:p>
        </w:tc>
        <w:tc>
          <w:tcPr>
            <w:tcW w:w="2841" w:type="dxa"/>
          </w:tcPr>
          <w:p w:rsidR="000D69DC" w:rsidRPr="00022206" w:rsidRDefault="000D69DC" w:rsidP="007A7B88">
            <w:pPr>
              <w:spacing w:line="596" w:lineRule="exact"/>
              <w:jc w:val="center"/>
              <w:rPr>
                <w:rFonts w:ascii="仿宋" w:eastAsia="仿宋" w:hAnsi="仿宋" w:cs="仿宋_GB2312"/>
                <w:sz w:val="32"/>
                <w:szCs w:val="32"/>
              </w:rPr>
            </w:pPr>
          </w:p>
        </w:tc>
      </w:tr>
      <w:tr w:rsidR="000D69DC" w:rsidRPr="00022206" w:rsidTr="002E4610">
        <w:tc>
          <w:tcPr>
            <w:tcW w:w="2840" w:type="dxa"/>
          </w:tcPr>
          <w:p w:rsidR="000D69DC" w:rsidRPr="00022206" w:rsidRDefault="000D69D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队伍建设</w:t>
            </w:r>
          </w:p>
        </w:tc>
        <w:tc>
          <w:tcPr>
            <w:tcW w:w="2841" w:type="dxa"/>
          </w:tcPr>
          <w:p w:rsidR="000D69DC" w:rsidRPr="00022206" w:rsidRDefault="000D69D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3</w:t>
            </w:r>
          </w:p>
        </w:tc>
        <w:tc>
          <w:tcPr>
            <w:tcW w:w="2841" w:type="dxa"/>
          </w:tcPr>
          <w:p w:rsidR="000D69DC" w:rsidRPr="00022206" w:rsidRDefault="000D69DC" w:rsidP="007A7B88">
            <w:pPr>
              <w:spacing w:line="596" w:lineRule="exact"/>
              <w:jc w:val="center"/>
              <w:rPr>
                <w:rFonts w:ascii="仿宋" w:eastAsia="仿宋" w:hAnsi="仿宋" w:cs="仿宋_GB2312"/>
                <w:sz w:val="32"/>
                <w:szCs w:val="32"/>
              </w:rPr>
            </w:pPr>
          </w:p>
        </w:tc>
      </w:tr>
      <w:tr w:rsidR="000D69DC" w:rsidRPr="00022206" w:rsidTr="002E4610">
        <w:tc>
          <w:tcPr>
            <w:tcW w:w="2840" w:type="dxa"/>
          </w:tcPr>
          <w:p w:rsidR="000D69DC" w:rsidRPr="00022206" w:rsidRDefault="000D69D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满意度</w:t>
            </w:r>
          </w:p>
        </w:tc>
        <w:tc>
          <w:tcPr>
            <w:tcW w:w="2841" w:type="dxa"/>
          </w:tcPr>
          <w:p w:rsidR="000D69DC" w:rsidRPr="00022206" w:rsidRDefault="000D69D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3</w:t>
            </w:r>
          </w:p>
        </w:tc>
        <w:tc>
          <w:tcPr>
            <w:tcW w:w="2841" w:type="dxa"/>
          </w:tcPr>
          <w:p w:rsidR="000D69DC" w:rsidRPr="00022206" w:rsidRDefault="000D69DC" w:rsidP="007A7B88">
            <w:pPr>
              <w:spacing w:line="596" w:lineRule="exact"/>
              <w:jc w:val="center"/>
              <w:rPr>
                <w:rFonts w:ascii="仿宋" w:eastAsia="仿宋" w:hAnsi="仿宋" w:cs="仿宋_GB2312"/>
                <w:sz w:val="32"/>
                <w:szCs w:val="32"/>
              </w:rPr>
            </w:pPr>
          </w:p>
        </w:tc>
      </w:tr>
      <w:tr w:rsidR="000D69DC" w:rsidRPr="00022206" w:rsidTr="002E4610">
        <w:tc>
          <w:tcPr>
            <w:tcW w:w="2840" w:type="dxa"/>
          </w:tcPr>
          <w:p w:rsidR="000D69DC" w:rsidRPr="00022206" w:rsidRDefault="000D69DC"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合  计</w:t>
            </w:r>
          </w:p>
        </w:tc>
        <w:tc>
          <w:tcPr>
            <w:tcW w:w="2841" w:type="dxa"/>
          </w:tcPr>
          <w:p w:rsidR="000D69DC" w:rsidRPr="00022206" w:rsidRDefault="000D69DC" w:rsidP="007A7B88">
            <w:pPr>
              <w:spacing w:line="596" w:lineRule="exact"/>
              <w:rPr>
                <w:rFonts w:ascii="仿宋" w:eastAsia="仿宋" w:hAnsi="仿宋" w:cs="仿宋_GB2312"/>
                <w:sz w:val="32"/>
                <w:szCs w:val="32"/>
              </w:rPr>
            </w:pPr>
            <w:r w:rsidRPr="00022206">
              <w:rPr>
                <w:rFonts w:ascii="仿宋" w:eastAsia="仿宋" w:hAnsi="仿宋" w:cs="仿宋_GB2312" w:hint="eastAsia"/>
                <w:sz w:val="32"/>
                <w:szCs w:val="32"/>
              </w:rPr>
              <w:t xml:space="preserve">        9.5</w:t>
            </w:r>
          </w:p>
        </w:tc>
        <w:tc>
          <w:tcPr>
            <w:tcW w:w="2841" w:type="dxa"/>
          </w:tcPr>
          <w:p w:rsidR="000D69DC" w:rsidRPr="00022206" w:rsidRDefault="000D69DC" w:rsidP="007A7B88">
            <w:pPr>
              <w:spacing w:line="596" w:lineRule="exact"/>
              <w:rPr>
                <w:rFonts w:ascii="仿宋" w:eastAsia="仿宋" w:hAnsi="仿宋" w:cs="仿宋_GB2312"/>
                <w:sz w:val="32"/>
                <w:szCs w:val="32"/>
              </w:rPr>
            </w:pPr>
          </w:p>
        </w:tc>
      </w:tr>
    </w:tbl>
    <w:p w:rsidR="000D69DC" w:rsidRPr="00022206" w:rsidRDefault="000D69DC" w:rsidP="007A7B88">
      <w:pPr>
        <w:spacing w:line="596" w:lineRule="exact"/>
        <w:ind w:firstLineChars="150" w:firstLine="480"/>
        <w:rPr>
          <w:rFonts w:ascii="仿宋" w:eastAsia="仿宋" w:hAnsi="仿宋" w:cs="仿宋_GB2312"/>
          <w:color w:val="000000" w:themeColor="text1"/>
          <w:sz w:val="32"/>
          <w:szCs w:val="32"/>
        </w:rPr>
      </w:pPr>
      <w:r w:rsidRPr="00022206">
        <w:rPr>
          <w:rFonts w:ascii="仿宋" w:eastAsia="仿宋" w:hAnsi="仿宋" w:cs="仿宋_GB2312" w:hint="eastAsia"/>
          <w:color w:val="000000" w:themeColor="text1"/>
          <w:sz w:val="32"/>
          <w:szCs w:val="32"/>
        </w:rPr>
        <w:t>（二）绩效分析</w:t>
      </w:r>
    </w:p>
    <w:p w:rsidR="000D69DC" w:rsidRPr="00022206" w:rsidRDefault="000D69DC" w:rsidP="007A7B88">
      <w:pPr>
        <w:spacing w:line="596" w:lineRule="exact"/>
        <w:ind w:firstLineChars="200" w:firstLine="640"/>
        <w:rPr>
          <w:rFonts w:ascii="仿宋" w:eastAsia="仿宋" w:hAnsi="仿宋"/>
          <w:color w:val="000000" w:themeColor="text1"/>
          <w:sz w:val="32"/>
          <w:szCs w:val="32"/>
        </w:rPr>
      </w:pPr>
      <w:r w:rsidRPr="00022206">
        <w:rPr>
          <w:rFonts w:ascii="仿宋" w:eastAsia="仿宋" w:hAnsi="仿宋" w:cs="仿宋_GB2312" w:hint="eastAsia"/>
          <w:color w:val="000000" w:themeColor="text1"/>
          <w:sz w:val="32"/>
          <w:szCs w:val="32"/>
        </w:rPr>
        <w:t>1、项目决策。通过法学会专项事业项目开展，深入推进区法学会“实体化”“实战化”运行，深化法律政策研究，围绕服</w:t>
      </w:r>
      <w:r w:rsidRPr="00022206">
        <w:rPr>
          <w:rFonts w:ascii="仿宋" w:eastAsia="仿宋" w:hAnsi="仿宋" w:cs="仿宋_GB2312" w:hint="eastAsia"/>
          <w:color w:val="000000" w:themeColor="text1"/>
          <w:sz w:val="32"/>
          <w:szCs w:val="32"/>
        </w:rPr>
        <w:lastRenderedPageBreak/>
        <w:t>务保障“三大攻坚战”、核心区建设、民营经济发展、乡村振兴法治保障开展深入研究，形成一批既有思想性、理论性，又有针对性、指导性的法学研究成果。</w:t>
      </w:r>
    </w:p>
    <w:p w:rsidR="000D69DC" w:rsidRPr="00022206" w:rsidRDefault="000D69DC" w:rsidP="007A7B88">
      <w:pPr>
        <w:spacing w:line="596" w:lineRule="exact"/>
        <w:ind w:firstLineChars="200" w:firstLine="640"/>
        <w:rPr>
          <w:rFonts w:ascii="仿宋" w:eastAsia="仿宋" w:hAnsi="仿宋" w:cs="仿宋_GB2312"/>
          <w:color w:val="000000" w:themeColor="text1"/>
          <w:sz w:val="32"/>
          <w:szCs w:val="32"/>
        </w:rPr>
      </w:pPr>
      <w:r w:rsidRPr="00022206">
        <w:rPr>
          <w:rFonts w:ascii="仿宋" w:eastAsia="仿宋" w:hAnsi="仿宋" w:cs="仿宋_GB2312" w:hint="eastAsia"/>
          <w:color w:val="000000" w:themeColor="text1"/>
          <w:sz w:val="32"/>
          <w:szCs w:val="32"/>
        </w:rPr>
        <w:t>2、项目管理</w:t>
      </w:r>
    </w:p>
    <w:p w:rsidR="000D69DC" w:rsidRPr="00022206" w:rsidRDefault="000D69DC" w:rsidP="007A7B88">
      <w:pPr>
        <w:widowControl/>
        <w:spacing w:line="596" w:lineRule="exact"/>
        <w:ind w:firstLine="480"/>
        <w:rPr>
          <w:rFonts w:ascii="仿宋" w:eastAsia="仿宋" w:hAnsi="仿宋" w:cs="宋体"/>
          <w:color w:val="000000" w:themeColor="text1"/>
          <w:kern w:val="0"/>
          <w:sz w:val="32"/>
          <w:szCs w:val="21"/>
        </w:rPr>
      </w:pPr>
      <w:r w:rsidRPr="00022206">
        <w:rPr>
          <w:rFonts w:ascii="仿宋" w:eastAsia="仿宋" w:hAnsi="仿宋" w:cs="仿宋_GB2312" w:hint="eastAsia"/>
          <w:color w:val="000000" w:themeColor="text1"/>
          <w:sz w:val="32"/>
          <w:szCs w:val="32"/>
        </w:rPr>
        <w:t>法学会专项事业项目</w:t>
      </w:r>
      <w:r w:rsidRPr="00022206">
        <w:rPr>
          <w:rFonts w:ascii="仿宋" w:eastAsia="仿宋" w:hAnsi="仿宋" w:cs="宋体" w:hint="eastAsia"/>
          <w:color w:val="000000" w:themeColor="text1"/>
          <w:kern w:val="0"/>
          <w:sz w:val="32"/>
          <w:szCs w:val="21"/>
        </w:rPr>
        <w:t>安排资金2.5万元，总共支出资金2.5万元。主要用于法学会专项工作差旅费、打印费、会议费、培训费等。</w:t>
      </w:r>
    </w:p>
    <w:p w:rsidR="000D69DC" w:rsidRPr="00022206" w:rsidRDefault="000D69DC" w:rsidP="007A7B88">
      <w:pPr>
        <w:spacing w:line="596" w:lineRule="exact"/>
        <w:ind w:firstLineChars="200" w:firstLine="640"/>
        <w:rPr>
          <w:rFonts w:ascii="仿宋" w:eastAsia="仿宋" w:hAnsi="仿宋" w:cs="仿宋_GB2312"/>
          <w:color w:val="000000" w:themeColor="text1"/>
          <w:sz w:val="32"/>
          <w:szCs w:val="32"/>
        </w:rPr>
      </w:pPr>
      <w:r w:rsidRPr="00022206">
        <w:rPr>
          <w:rFonts w:ascii="仿宋" w:eastAsia="仿宋" w:hAnsi="仿宋" w:cs="仿宋_GB2312" w:hint="eastAsia"/>
          <w:color w:val="000000" w:themeColor="text1"/>
          <w:sz w:val="32"/>
          <w:szCs w:val="32"/>
        </w:rPr>
        <w:t>3、项目绩效</w:t>
      </w:r>
    </w:p>
    <w:p w:rsidR="000D69DC" w:rsidRPr="00022206" w:rsidRDefault="000D69DC" w:rsidP="007A7B88">
      <w:pPr>
        <w:spacing w:line="596" w:lineRule="exact"/>
        <w:ind w:firstLineChars="200" w:firstLine="640"/>
        <w:rPr>
          <w:rFonts w:ascii="仿宋" w:eastAsia="仿宋" w:hAnsi="仿宋" w:cs="方正仿宋简体"/>
          <w:color w:val="000000" w:themeColor="text1"/>
          <w:sz w:val="32"/>
          <w:szCs w:val="32"/>
        </w:rPr>
      </w:pPr>
      <w:r w:rsidRPr="00022206">
        <w:rPr>
          <w:rFonts w:ascii="仿宋" w:eastAsia="仿宋" w:hAnsi="仿宋" w:cs="方正仿宋简体" w:hint="eastAsia"/>
          <w:color w:val="000000" w:themeColor="text1"/>
          <w:sz w:val="32"/>
          <w:szCs w:val="32"/>
        </w:rPr>
        <w:t>组织利州区法学工作者、法律工作者学习和贯彻党的基本理论、路线 、纲领，提高政治素质和业务素质，深入实际进行调查研究，反映新情况，研究新问题，加强信息交流和传播；开展同各省、各地区和国际组织间的学术交流与合作，为我区矛盾纠纷化解提供法律支持。</w:t>
      </w:r>
      <w:r w:rsidRPr="00022206">
        <w:rPr>
          <w:rFonts w:ascii="仿宋" w:eastAsia="仿宋" w:hAnsi="仿宋" w:hint="eastAsia"/>
          <w:color w:val="000000" w:themeColor="text1"/>
          <w:sz w:val="32"/>
          <w:szCs w:val="32"/>
        </w:rPr>
        <w:t>满意率达100%。</w:t>
      </w:r>
    </w:p>
    <w:p w:rsidR="000D69DC" w:rsidRPr="00022206" w:rsidRDefault="000D69DC" w:rsidP="007A7B88">
      <w:pPr>
        <w:tabs>
          <w:tab w:val="left" w:pos="312"/>
        </w:tabs>
        <w:spacing w:line="596" w:lineRule="exact"/>
        <w:ind w:firstLineChars="200" w:firstLine="640"/>
        <w:rPr>
          <w:rFonts w:ascii="仿宋" w:eastAsia="仿宋" w:hAnsi="仿宋" w:cs="仿宋_GB2312"/>
          <w:color w:val="000000" w:themeColor="text1"/>
          <w:sz w:val="32"/>
          <w:szCs w:val="32"/>
        </w:rPr>
      </w:pPr>
      <w:r w:rsidRPr="00022206">
        <w:rPr>
          <w:rFonts w:ascii="仿宋" w:eastAsia="仿宋" w:hAnsi="仿宋" w:cs="仿宋_GB2312" w:hint="eastAsia"/>
          <w:color w:val="000000" w:themeColor="text1"/>
          <w:sz w:val="32"/>
          <w:szCs w:val="32"/>
        </w:rPr>
        <w:t>三、存在主要问题。工作任务重，资金紧张。</w:t>
      </w:r>
    </w:p>
    <w:p w:rsidR="00B94345" w:rsidRPr="00022206" w:rsidRDefault="000D69DC" w:rsidP="007A7B88">
      <w:pPr>
        <w:spacing w:line="596" w:lineRule="exact"/>
        <w:ind w:firstLineChars="200" w:firstLine="640"/>
        <w:rPr>
          <w:rFonts w:ascii="仿宋" w:eastAsia="仿宋" w:hAnsi="仿宋" w:cs="方正小标宋简体"/>
          <w:sz w:val="44"/>
          <w:szCs w:val="44"/>
        </w:rPr>
      </w:pPr>
      <w:r w:rsidRPr="00022206">
        <w:rPr>
          <w:rFonts w:ascii="仿宋" w:eastAsia="仿宋" w:hAnsi="仿宋" w:cs="仿宋_GB2312" w:hint="eastAsia"/>
          <w:color w:val="000000" w:themeColor="text1"/>
          <w:sz w:val="32"/>
          <w:szCs w:val="32"/>
        </w:rPr>
        <w:t>四、相关措施建议。加大资金投入</w:t>
      </w:r>
    </w:p>
    <w:p w:rsidR="00B94345" w:rsidRPr="00022206" w:rsidRDefault="00B94345" w:rsidP="007A7B88">
      <w:pPr>
        <w:spacing w:line="596" w:lineRule="exact"/>
        <w:jc w:val="center"/>
        <w:rPr>
          <w:rFonts w:ascii="仿宋" w:eastAsia="仿宋" w:hAnsi="仿宋" w:cs="方正小标宋简体"/>
          <w:sz w:val="44"/>
          <w:szCs w:val="44"/>
        </w:rPr>
      </w:pPr>
    </w:p>
    <w:p w:rsidR="004A4451" w:rsidRDefault="004A4451" w:rsidP="007A7B88">
      <w:pPr>
        <w:spacing w:line="596" w:lineRule="exact"/>
        <w:jc w:val="center"/>
        <w:rPr>
          <w:rFonts w:ascii="方正小标宋简体" w:eastAsia="方正小标宋简体" w:hAnsi="仿宋" w:cs="方正小标宋简体"/>
          <w:color w:val="000000" w:themeColor="text1"/>
          <w:sz w:val="40"/>
          <w:szCs w:val="40"/>
        </w:rPr>
      </w:pPr>
    </w:p>
    <w:p w:rsidR="004A4451" w:rsidRDefault="004A4451" w:rsidP="007A7B88">
      <w:pPr>
        <w:spacing w:line="596" w:lineRule="exact"/>
        <w:jc w:val="center"/>
        <w:rPr>
          <w:rFonts w:ascii="方正小标宋简体" w:eastAsia="方正小标宋简体" w:hAnsi="仿宋" w:cs="方正小标宋简体"/>
          <w:color w:val="000000" w:themeColor="text1"/>
          <w:sz w:val="40"/>
          <w:szCs w:val="40"/>
        </w:rPr>
      </w:pPr>
    </w:p>
    <w:p w:rsidR="004A4451" w:rsidRDefault="004A4451" w:rsidP="007A7B88">
      <w:pPr>
        <w:spacing w:line="596" w:lineRule="exact"/>
        <w:jc w:val="center"/>
        <w:rPr>
          <w:rFonts w:ascii="方正小标宋简体" w:eastAsia="方正小标宋简体" w:hAnsi="仿宋" w:cs="方正小标宋简体"/>
          <w:color w:val="000000" w:themeColor="text1"/>
          <w:sz w:val="40"/>
          <w:szCs w:val="40"/>
        </w:rPr>
      </w:pPr>
    </w:p>
    <w:p w:rsidR="004A4451" w:rsidRDefault="004A4451" w:rsidP="007A7B88">
      <w:pPr>
        <w:spacing w:line="596" w:lineRule="exact"/>
        <w:jc w:val="center"/>
        <w:rPr>
          <w:rFonts w:ascii="方正小标宋简体" w:eastAsia="方正小标宋简体" w:hAnsi="仿宋" w:cs="方正小标宋简体"/>
          <w:color w:val="000000" w:themeColor="text1"/>
          <w:sz w:val="40"/>
          <w:szCs w:val="40"/>
        </w:rPr>
      </w:pPr>
    </w:p>
    <w:p w:rsidR="004A4451" w:rsidRDefault="004A4451" w:rsidP="007A7B88">
      <w:pPr>
        <w:spacing w:line="596" w:lineRule="exact"/>
        <w:jc w:val="center"/>
        <w:rPr>
          <w:rFonts w:ascii="方正小标宋简体" w:eastAsia="方正小标宋简体" w:hAnsi="仿宋" w:cs="方正小标宋简体"/>
          <w:color w:val="000000" w:themeColor="text1"/>
          <w:sz w:val="40"/>
          <w:szCs w:val="40"/>
        </w:rPr>
      </w:pPr>
    </w:p>
    <w:p w:rsidR="004A4451" w:rsidRDefault="004A4451" w:rsidP="007A7B88">
      <w:pPr>
        <w:spacing w:line="596" w:lineRule="exact"/>
        <w:jc w:val="center"/>
        <w:rPr>
          <w:rFonts w:ascii="方正小标宋简体" w:eastAsia="方正小标宋简体" w:hAnsi="仿宋" w:cs="方正小标宋简体"/>
          <w:color w:val="000000" w:themeColor="text1"/>
          <w:sz w:val="40"/>
          <w:szCs w:val="40"/>
        </w:rPr>
      </w:pPr>
    </w:p>
    <w:p w:rsidR="00B94345" w:rsidRPr="004A4451" w:rsidRDefault="00B94345" w:rsidP="007A7B88">
      <w:pPr>
        <w:spacing w:line="596" w:lineRule="exact"/>
        <w:jc w:val="center"/>
        <w:rPr>
          <w:rFonts w:ascii="方正小标宋简体" w:eastAsia="方正小标宋简体" w:hAnsi="仿宋" w:cs="方正小标宋简体"/>
          <w:color w:val="000000" w:themeColor="text1"/>
          <w:sz w:val="40"/>
          <w:szCs w:val="40"/>
        </w:rPr>
      </w:pPr>
      <w:r w:rsidRPr="004A4451">
        <w:rPr>
          <w:rFonts w:ascii="方正小标宋简体" w:eastAsia="方正小标宋简体" w:hAnsi="仿宋" w:cs="方正小标宋简体" w:hint="eastAsia"/>
          <w:color w:val="000000" w:themeColor="text1"/>
          <w:sz w:val="40"/>
          <w:szCs w:val="40"/>
        </w:rPr>
        <w:t>2019年</w:t>
      </w:r>
      <w:r w:rsidR="00C85AE5" w:rsidRPr="004A4451">
        <w:rPr>
          <w:rFonts w:ascii="方正小标宋简体" w:eastAsia="方正小标宋简体" w:hAnsi="仿宋" w:cs="方正小标宋简体" w:hint="eastAsia"/>
          <w:color w:val="000000" w:themeColor="text1"/>
          <w:sz w:val="40"/>
          <w:szCs w:val="40"/>
        </w:rPr>
        <w:t>扫黑除恶</w:t>
      </w:r>
      <w:r w:rsidRPr="004A4451">
        <w:rPr>
          <w:rFonts w:ascii="方正小标宋简体" w:eastAsia="方正小标宋简体" w:hAnsi="仿宋" w:cs="方正小标宋简体" w:hint="eastAsia"/>
          <w:color w:val="000000" w:themeColor="text1"/>
          <w:sz w:val="40"/>
          <w:szCs w:val="40"/>
        </w:rPr>
        <w:t>工作项目支出绩效评价报告</w:t>
      </w:r>
    </w:p>
    <w:p w:rsidR="00B94345" w:rsidRPr="00856936" w:rsidRDefault="00B94345" w:rsidP="007A7B88">
      <w:pPr>
        <w:spacing w:line="596" w:lineRule="exact"/>
        <w:ind w:firstLineChars="200" w:firstLine="643"/>
        <w:rPr>
          <w:rFonts w:ascii="仿宋" w:eastAsia="仿宋" w:hAnsi="仿宋" w:cs="仿宋_GB2312"/>
          <w:b/>
          <w:sz w:val="32"/>
          <w:szCs w:val="32"/>
        </w:rPr>
      </w:pPr>
    </w:p>
    <w:p w:rsidR="00B94345" w:rsidRPr="00022206" w:rsidRDefault="00B94345" w:rsidP="007A7B88">
      <w:pPr>
        <w:spacing w:line="596" w:lineRule="exact"/>
        <w:ind w:firstLineChars="200" w:firstLine="640"/>
        <w:rPr>
          <w:rFonts w:ascii="仿宋" w:eastAsia="仿宋" w:hAnsi="仿宋" w:cs="仿宋_GB2312"/>
          <w:color w:val="FF0000"/>
          <w:sz w:val="32"/>
          <w:szCs w:val="32"/>
        </w:rPr>
      </w:pPr>
      <w:r w:rsidRPr="00022206">
        <w:rPr>
          <w:rFonts w:ascii="仿宋" w:eastAsia="仿宋" w:hAnsi="仿宋" w:cs="仿宋_GB2312" w:hint="eastAsia"/>
          <w:sz w:val="32"/>
          <w:szCs w:val="32"/>
        </w:rPr>
        <w:t>一</w:t>
      </w:r>
      <w:r w:rsidRPr="00022206">
        <w:rPr>
          <w:rFonts w:ascii="仿宋" w:eastAsia="仿宋" w:hAnsi="仿宋" w:cs="仿宋_GB2312"/>
          <w:sz w:val="32"/>
          <w:szCs w:val="32"/>
        </w:rPr>
        <w:t>、评价工作开展及项目情况</w:t>
      </w:r>
    </w:p>
    <w:p w:rsidR="00B94345" w:rsidRPr="00022206" w:rsidRDefault="00780024" w:rsidP="007A7B88">
      <w:pPr>
        <w:spacing w:line="596" w:lineRule="exact"/>
        <w:ind w:firstLineChars="200" w:firstLine="640"/>
        <w:rPr>
          <w:rFonts w:ascii="仿宋" w:eastAsia="仿宋" w:hAnsi="仿宋" w:cs="仿宋_GB2312"/>
          <w:sz w:val="32"/>
          <w:szCs w:val="32"/>
        </w:rPr>
      </w:pPr>
      <w:r w:rsidRPr="00022206">
        <w:rPr>
          <w:rFonts w:ascii="仿宋" w:eastAsia="仿宋" w:hAnsi="仿宋" w:cs="Arial"/>
          <w:color w:val="333333"/>
          <w:sz w:val="32"/>
          <w:szCs w:val="32"/>
          <w:shd w:val="clear" w:color="auto" w:fill="FFFFFF"/>
        </w:rPr>
        <w:t>《关于开展扫黑除恶专项斗争的通知》是中共中央、国务院于2018年1月发出的通知。《通知》指出，为深入贯彻落实党的十九大部署和习近平总书记重要指示精神，保障人民安</w:t>
      </w:r>
      <w:r w:rsidRPr="008C187E">
        <w:rPr>
          <w:rFonts w:ascii="仿宋" w:eastAsia="仿宋" w:hAnsi="仿宋" w:cs="Arial"/>
          <w:color w:val="333333"/>
          <w:sz w:val="32"/>
          <w:szCs w:val="32"/>
          <w:shd w:val="clear" w:color="auto" w:fill="FFFFFF"/>
        </w:rPr>
        <w:t>居乐业、社会安定有序、国家长治久安，进一步巩固党的执政基础，党中央、国务院</w:t>
      </w:r>
      <w:r w:rsidRPr="00022206">
        <w:rPr>
          <w:rFonts w:ascii="仿宋" w:eastAsia="仿宋" w:hAnsi="仿宋" w:cs="Arial"/>
          <w:color w:val="333333"/>
          <w:sz w:val="32"/>
          <w:szCs w:val="32"/>
          <w:shd w:val="clear" w:color="auto" w:fill="FFFFFF"/>
        </w:rPr>
        <w:t>决定，在全国开展扫黑除恶专项斗争。</w:t>
      </w:r>
      <w:r w:rsidR="00B94345" w:rsidRPr="00022206">
        <w:rPr>
          <w:rFonts w:ascii="仿宋" w:eastAsia="仿宋" w:hAnsi="仿宋" w:cs="仿宋_GB2312" w:hint="eastAsia"/>
          <w:sz w:val="32"/>
          <w:szCs w:val="32"/>
        </w:rPr>
        <w:t>而预算的财政资金。本单位在资金使用中制定使用办法，严格按照要求执行。</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二</w:t>
      </w:r>
      <w:r w:rsidRPr="00022206">
        <w:rPr>
          <w:rFonts w:ascii="仿宋" w:eastAsia="仿宋" w:hAnsi="仿宋" w:cs="仿宋_GB2312"/>
          <w:sz w:val="32"/>
          <w:szCs w:val="32"/>
        </w:rPr>
        <w:t>、评价结论及绩效分析</w:t>
      </w:r>
    </w:p>
    <w:p w:rsidR="00503A59"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t>（一）评价结论</w:t>
      </w:r>
    </w:p>
    <w:p w:rsidR="00B94345" w:rsidRPr="00503A59" w:rsidRDefault="00503A59" w:rsidP="007A7B88">
      <w:pPr>
        <w:spacing w:line="596" w:lineRule="exact"/>
        <w:ind w:firstLineChars="200" w:firstLine="640"/>
        <w:rPr>
          <w:rFonts w:ascii="仿宋" w:eastAsia="仿宋" w:hAnsi="仿宋" w:cs="仿宋_GB2312"/>
          <w:sz w:val="32"/>
          <w:szCs w:val="32"/>
        </w:rPr>
      </w:pPr>
      <w:r w:rsidRPr="00503A59">
        <w:rPr>
          <w:rFonts w:ascii="仿宋" w:eastAsia="仿宋" w:hAnsi="仿宋" w:hint="eastAsia"/>
          <w:bCs/>
          <w:sz w:val="32"/>
          <w:szCs w:val="32"/>
        </w:rPr>
        <w:t>一是</w:t>
      </w:r>
      <w:r w:rsidRPr="00503A59">
        <w:rPr>
          <w:rFonts w:ascii="仿宋" w:eastAsia="仿宋" w:hAnsi="仿宋" w:hint="eastAsia"/>
          <w:sz w:val="32"/>
          <w:szCs w:val="32"/>
        </w:rPr>
        <w:t>持续做好中央、省扫黑除恶督导反馈问题整改。</w:t>
      </w:r>
      <w:r w:rsidRPr="00503A59">
        <w:rPr>
          <w:rFonts w:ascii="仿宋" w:eastAsia="仿宋" w:hAnsi="仿宋" w:hint="eastAsia"/>
          <w:bCs/>
          <w:sz w:val="32"/>
          <w:szCs w:val="32"/>
        </w:rPr>
        <w:t>二是</w:t>
      </w:r>
      <w:r w:rsidRPr="00503A59">
        <w:rPr>
          <w:rFonts w:ascii="仿宋" w:eastAsia="仿宋" w:hAnsi="仿宋" w:hint="eastAsia"/>
          <w:sz w:val="32"/>
          <w:szCs w:val="32"/>
        </w:rPr>
        <w:t>有力推动扫黑除恶专项斗争向纵深发展。总结提炼出“宣、统、靠、访、控、串、挖、录”八字线索摸排工作法，成功侦查终结“李金东”等涉恶犯罪团伙，摧毁“李义枝”暴力讨债涉恶团伙，打掉以赵某为首的特大涉黑恶团伙。移送起诉九类涉恶犯罪嫌疑人107人，受理、审结黑恶案件5件41人，立案查处涉黑涉恶腐败和“保护伞”5人、处分5人，公开通报曝光5人，打掉“警伞”2人，约谈4个街道党政主要负责同志。全覆盖对所有村（社区）1396名“两委”成员逐一筛查，对排查</w:t>
      </w:r>
      <w:r w:rsidRPr="00503A59">
        <w:rPr>
          <w:rFonts w:ascii="仿宋" w:eastAsia="仿宋" w:hAnsi="仿宋" w:hint="eastAsia"/>
          <w:sz w:val="32"/>
          <w:szCs w:val="32"/>
        </w:rPr>
        <w:lastRenderedPageBreak/>
        <w:t>出8名前科劣迹人员及时清理，召开集中约谈会，提醒相关责任人员31人。</w:t>
      </w:r>
      <w:smartTag w:uri="urn:schemas-microsoft-com:office:smarttags" w:element="chsdate">
        <w:smartTagPr>
          <w:attr w:name="Year" w:val="2019"/>
          <w:attr w:name="Month" w:val="12"/>
          <w:attr w:name="Day" w:val="12"/>
          <w:attr w:name="IsLunarDate" w:val="False"/>
          <w:attr w:name="IsROCDate" w:val="False"/>
        </w:smartTagPr>
        <w:r w:rsidRPr="00503A59">
          <w:rPr>
            <w:rFonts w:ascii="仿宋" w:eastAsia="仿宋" w:hAnsi="仿宋" w:hint="eastAsia"/>
            <w:sz w:val="32"/>
            <w:szCs w:val="32"/>
          </w:rPr>
          <w:t>2019年12月12日</w:t>
        </w:r>
      </w:smartTag>
      <w:r w:rsidRPr="00503A59">
        <w:rPr>
          <w:rFonts w:ascii="仿宋" w:eastAsia="仿宋" w:hAnsi="仿宋" w:hint="eastAsia"/>
          <w:sz w:val="32"/>
          <w:szCs w:val="32"/>
        </w:rPr>
        <w:t>，代陵林等12人组织、领导、参加黑社会性质组织案一审宣判，代陵林获刑25年，剥夺政治权利三年，并处没收个人全部财产，其余11名被告人分获6个月至18年6个月不等刑期、并处罚金，扫黑除恶工作我区名列全市前茅。</w:t>
      </w:r>
      <w:r w:rsidRPr="00503A59">
        <w:rPr>
          <w:rFonts w:ascii="仿宋" w:eastAsia="仿宋" w:hAnsi="仿宋" w:hint="eastAsia"/>
          <w:bCs/>
          <w:sz w:val="32"/>
          <w:szCs w:val="32"/>
        </w:rPr>
        <w:t>三是</w:t>
      </w:r>
      <w:r w:rsidRPr="00503A59">
        <w:rPr>
          <w:rFonts w:ascii="仿宋" w:eastAsia="仿宋" w:hAnsi="仿宋" w:hint="eastAsia"/>
          <w:sz w:val="32"/>
          <w:szCs w:val="32"/>
        </w:rPr>
        <w:t>扎实开展乱点乱象整治。</w:t>
      </w:r>
    </w:p>
    <w:p w:rsidR="00B94345" w:rsidRPr="00022206" w:rsidRDefault="00B94345" w:rsidP="007A7B88">
      <w:pPr>
        <w:spacing w:line="596" w:lineRule="exact"/>
        <w:jc w:val="center"/>
        <w:rPr>
          <w:rFonts w:ascii="仿宋" w:eastAsia="仿宋" w:hAnsi="仿宋" w:cs="仿宋_GB2312"/>
          <w:sz w:val="36"/>
          <w:szCs w:val="36"/>
        </w:rPr>
      </w:pPr>
      <w:r w:rsidRPr="00022206">
        <w:rPr>
          <w:rFonts w:ascii="仿宋" w:eastAsia="仿宋" w:hAnsi="仿宋" w:cs="仿宋_GB2312" w:hint="eastAsia"/>
          <w:sz w:val="36"/>
          <w:szCs w:val="36"/>
        </w:rPr>
        <w:t>项目评价得分表</w:t>
      </w:r>
    </w:p>
    <w:tbl>
      <w:tblPr>
        <w:tblStyle w:val="ac"/>
        <w:tblW w:w="5000" w:type="pct"/>
        <w:tblLook w:val="04A0"/>
      </w:tblPr>
      <w:tblGrid>
        <w:gridCol w:w="3018"/>
        <w:gridCol w:w="3021"/>
        <w:gridCol w:w="3021"/>
      </w:tblGrid>
      <w:tr w:rsidR="00B94345" w:rsidRPr="00022206" w:rsidTr="004A4451">
        <w:tc>
          <w:tcPr>
            <w:tcW w:w="1666" w:type="pct"/>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目标任务</w:t>
            </w:r>
          </w:p>
        </w:tc>
        <w:tc>
          <w:tcPr>
            <w:tcW w:w="1667" w:type="pct"/>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得 分</w:t>
            </w:r>
          </w:p>
        </w:tc>
        <w:tc>
          <w:tcPr>
            <w:tcW w:w="1667" w:type="pct"/>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备注</w:t>
            </w:r>
          </w:p>
        </w:tc>
      </w:tr>
      <w:tr w:rsidR="00B94345" w:rsidRPr="00022206" w:rsidTr="004A4451">
        <w:tc>
          <w:tcPr>
            <w:tcW w:w="1666" w:type="pct"/>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思想引领</w:t>
            </w:r>
          </w:p>
        </w:tc>
        <w:tc>
          <w:tcPr>
            <w:tcW w:w="1667" w:type="pct"/>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3.5</w:t>
            </w:r>
          </w:p>
        </w:tc>
        <w:tc>
          <w:tcPr>
            <w:tcW w:w="1667" w:type="pct"/>
          </w:tcPr>
          <w:p w:rsidR="00B94345" w:rsidRPr="00022206" w:rsidRDefault="00B94345" w:rsidP="007A7B88">
            <w:pPr>
              <w:spacing w:line="596" w:lineRule="exact"/>
              <w:jc w:val="center"/>
              <w:rPr>
                <w:rFonts w:ascii="仿宋" w:eastAsia="仿宋" w:hAnsi="仿宋" w:cs="仿宋_GB2312"/>
                <w:sz w:val="32"/>
                <w:szCs w:val="32"/>
              </w:rPr>
            </w:pPr>
          </w:p>
        </w:tc>
      </w:tr>
      <w:tr w:rsidR="00B94345" w:rsidRPr="00022206" w:rsidTr="004A4451">
        <w:tc>
          <w:tcPr>
            <w:tcW w:w="1666" w:type="pct"/>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队伍建设</w:t>
            </w:r>
          </w:p>
        </w:tc>
        <w:tc>
          <w:tcPr>
            <w:tcW w:w="1667" w:type="pct"/>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3</w:t>
            </w:r>
          </w:p>
        </w:tc>
        <w:tc>
          <w:tcPr>
            <w:tcW w:w="1667" w:type="pct"/>
          </w:tcPr>
          <w:p w:rsidR="00B94345" w:rsidRPr="00022206" w:rsidRDefault="00B94345" w:rsidP="007A7B88">
            <w:pPr>
              <w:spacing w:line="596" w:lineRule="exact"/>
              <w:jc w:val="center"/>
              <w:rPr>
                <w:rFonts w:ascii="仿宋" w:eastAsia="仿宋" w:hAnsi="仿宋" w:cs="仿宋_GB2312"/>
                <w:sz w:val="32"/>
                <w:szCs w:val="32"/>
              </w:rPr>
            </w:pPr>
          </w:p>
        </w:tc>
      </w:tr>
      <w:tr w:rsidR="00B94345" w:rsidRPr="00022206" w:rsidTr="004A4451">
        <w:tc>
          <w:tcPr>
            <w:tcW w:w="1666" w:type="pct"/>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满意度</w:t>
            </w:r>
          </w:p>
        </w:tc>
        <w:tc>
          <w:tcPr>
            <w:tcW w:w="1667" w:type="pct"/>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3</w:t>
            </w:r>
          </w:p>
        </w:tc>
        <w:tc>
          <w:tcPr>
            <w:tcW w:w="1667" w:type="pct"/>
          </w:tcPr>
          <w:p w:rsidR="00B94345" w:rsidRPr="00022206" w:rsidRDefault="00B94345" w:rsidP="007A7B88">
            <w:pPr>
              <w:spacing w:line="596" w:lineRule="exact"/>
              <w:jc w:val="center"/>
              <w:rPr>
                <w:rFonts w:ascii="仿宋" w:eastAsia="仿宋" w:hAnsi="仿宋" w:cs="仿宋_GB2312"/>
                <w:sz w:val="32"/>
                <w:szCs w:val="32"/>
              </w:rPr>
            </w:pPr>
          </w:p>
        </w:tc>
      </w:tr>
      <w:tr w:rsidR="00B94345" w:rsidRPr="00022206" w:rsidTr="004A4451">
        <w:tc>
          <w:tcPr>
            <w:tcW w:w="1666" w:type="pct"/>
          </w:tcPr>
          <w:p w:rsidR="00B94345" w:rsidRPr="00022206" w:rsidRDefault="00B94345" w:rsidP="007A7B88">
            <w:pPr>
              <w:spacing w:line="596" w:lineRule="exact"/>
              <w:jc w:val="center"/>
              <w:rPr>
                <w:rFonts w:ascii="仿宋" w:eastAsia="仿宋" w:hAnsi="仿宋" w:cs="仿宋_GB2312"/>
                <w:sz w:val="32"/>
                <w:szCs w:val="32"/>
              </w:rPr>
            </w:pPr>
            <w:r w:rsidRPr="00022206">
              <w:rPr>
                <w:rFonts w:ascii="仿宋" w:eastAsia="仿宋" w:hAnsi="仿宋" w:cs="仿宋_GB2312" w:hint="eastAsia"/>
                <w:sz w:val="32"/>
                <w:szCs w:val="32"/>
              </w:rPr>
              <w:t>合  计</w:t>
            </w:r>
          </w:p>
        </w:tc>
        <w:tc>
          <w:tcPr>
            <w:tcW w:w="1667" w:type="pct"/>
          </w:tcPr>
          <w:p w:rsidR="00B94345" w:rsidRPr="00022206" w:rsidRDefault="00B94345" w:rsidP="007A7B88">
            <w:pPr>
              <w:spacing w:line="596" w:lineRule="exact"/>
              <w:rPr>
                <w:rFonts w:ascii="仿宋" w:eastAsia="仿宋" w:hAnsi="仿宋" w:cs="仿宋_GB2312"/>
                <w:sz w:val="32"/>
                <w:szCs w:val="32"/>
              </w:rPr>
            </w:pPr>
            <w:r w:rsidRPr="00022206">
              <w:rPr>
                <w:rFonts w:ascii="仿宋" w:eastAsia="仿宋" w:hAnsi="仿宋" w:cs="仿宋_GB2312" w:hint="eastAsia"/>
                <w:sz w:val="32"/>
                <w:szCs w:val="32"/>
              </w:rPr>
              <w:t xml:space="preserve">        9.5</w:t>
            </w:r>
          </w:p>
        </w:tc>
        <w:tc>
          <w:tcPr>
            <w:tcW w:w="1667" w:type="pct"/>
          </w:tcPr>
          <w:p w:rsidR="00B94345" w:rsidRPr="00022206" w:rsidRDefault="00B94345" w:rsidP="007A7B88">
            <w:pPr>
              <w:spacing w:line="596" w:lineRule="exact"/>
              <w:rPr>
                <w:rFonts w:ascii="仿宋" w:eastAsia="仿宋" w:hAnsi="仿宋" w:cs="仿宋_GB2312"/>
                <w:sz w:val="32"/>
                <w:szCs w:val="32"/>
              </w:rPr>
            </w:pPr>
          </w:p>
        </w:tc>
      </w:tr>
    </w:tbl>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t>（二）绩效分析</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t>1、项目决策</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无</w:t>
      </w:r>
      <w:r w:rsidR="0019695E" w:rsidRPr="00022206">
        <w:rPr>
          <w:rFonts w:ascii="仿宋" w:eastAsia="仿宋" w:hAnsi="仿宋" w:cs="Arial"/>
          <w:color w:val="333333"/>
          <w:sz w:val="32"/>
          <w:szCs w:val="32"/>
          <w:shd w:val="clear" w:color="auto" w:fill="FFFFFF"/>
        </w:rPr>
        <w:t>保障人民安居乐业、社会安定有序、国家长治久安，进一步巩固党的执政基础，党中央、国务院决定，在全国开展扫黑除恶专项斗争</w:t>
      </w:r>
      <w:r w:rsidRPr="00022206">
        <w:rPr>
          <w:rFonts w:ascii="仿宋" w:eastAsia="仿宋" w:hAnsi="仿宋" w:cs="仿宋_GB2312" w:hint="eastAsia"/>
          <w:sz w:val="32"/>
          <w:szCs w:val="32"/>
        </w:rPr>
        <w:t>而预算的财政资金。</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t>2、项目管理</w:t>
      </w:r>
    </w:p>
    <w:p w:rsidR="00B94345" w:rsidRPr="00022206" w:rsidRDefault="0019695E"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扫黑除恶</w:t>
      </w:r>
      <w:r w:rsidR="00B94345" w:rsidRPr="00022206">
        <w:rPr>
          <w:rFonts w:ascii="仿宋" w:eastAsia="仿宋" w:hAnsi="仿宋" w:cs="仿宋_GB2312" w:hint="eastAsia"/>
          <w:sz w:val="32"/>
          <w:szCs w:val="32"/>
        </w:rPr>
        <w:t>工作资金总共预算</w:t>
      </w:r>
      <w:r w:rsidRPr="00022206">
        <w:rPr>
          <w:rFonts w:ascii="仿宋" w:eastAsia="仿宋" w:hAnsi="仿宋" w:cs="仿宋_GB2312" w:hint="eastAsia"/>
          <w:sz w:val="32"/>
          <w:szCs w:val="32"/>
        </w:rPr>
        <w:t>10</w:t>
      </w:r>
      <w:r w:rsidR="00B94345" w:rsidRPr="00022206">
        <w:rPr>
          <w:rFonts w:ascii="仿宋" w:eastAsia="仿宋" w:hAnsi="仿宋" w:cs="仿宋_GB2312" w:hint="eastAsia"/>
          <w:sz w:val="32"/>
          <w:szCs w:val="32"/>
        </w:rPr>
        <w:t>万元，实施中采取先制定使用计划，按先计划后实施原则，按实际发生进行报销，年终不拖欠，保证资金到位。</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sz w:val="32"/>
          <w:szCs w:val="32"/>
        </w:rPr>
        <w:lastRenderedPageBreak/>
        <w:t>3、项目绩效</w:t>
      </w:r>
    </w:p>
    <w:p w:rsidR="00503A59" w:rsidRPr="00503A59" w:rsidRDefault="00503A59" w:rsidP="007A7B88">
      <w:pPr>
        <w:spacing w:line="596" w:lineRule="exact"/>
        <w:ind w:firstLineChars="200" w:firstLine="640"/>
        <w:rPr>
          <w:rFonts w:ascii="仿宋" w:eastAsia="仿宋" w:hAnsi="仿宋" w:cs="仿宋_GB2312"/>
          <w:sz w:val="32"/>
          <w:szCs w:val="32"/>
        </w:rPr>
      </w:pPr>
      <w:r w:rsidRPr="00503A59">
        <w:rPr>
          <w:rFonts w:ascii="仿宋" w:eastAsia="仿宋" w:hAnsi="仿宋" w:hint="eastAsia"/>
          <w:sz w:val="32"/>
          <w:szCs w:val="32"/>
        </w:rPr>
        <w:t>召开常委会、常务会、领导小组会、工作推进会累计12次，开展专项督导2次。建立办理涉黑涉恶案件专业化团队，坚持重大黑恶势力犯罪案件提前介入机制。中央扫黑除恶第10督导组、中央扫黑除恶第20督导组来川“回头看”和省扫黑除恶督导组历次督导反馈的问题全部整改到位。对中央扫黑除恶督导组反馈指出的黑车非法营运问题、省上挂牌督办的广元上西火车站及其周边地区社会治安乱点乱象问题、市上挂牌督办利州区农产品交易中心社会治安乱点乱象问题、区上挂牌督办的主城区违法搭建等问题进行了重点整治，区检察院在治乱工作中利用检察建议推动构建校外培训机构长效监管机制经验做法，被最高人民检察院评为“十大经典案例”。</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三</w:t>
      </w:r>
      <w:r w:rsidRPr="00022206">
        <w:rPr>
          <w:rFonts w:ascii="仿宋" w:eastAsia="仿宋" w:hAnsi="仿宋" w:cs="仿宋_GB2312"/>
          <w:sz w:val="32"/>
          <w:szCs w:val="32"/>
        </w:rPr>
        <w:t>、存在主要问题</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在资金使用过程中没有做到专款专用，有挪用现象发生。</w:t>
      </w:r>
    </w:p>
    <w:p w:rsidR="00B94345" w:rsidRPr="00022206" w:rsidRDefault="00B94345" w:rsidP="007A7B88">
      <w:pPr>
        <w:spacing w:line="596" w:lineRule="exact"/>
        <w:ind w:firstLineChars="200" w:firstLine="640"/>
        <w:rPr>
          <w:rFonts w:ascii="仿宋" w:eastAsia="仿宋" w:hAnsi="仿宋" w:cs="仿宋_GB2312"/>
          <w:sz w:val="32"/>
          <w:szCs w:val="32"/>
        </w:rPr>
      </w:pPr>
      <w:r w:rsidRPr="00022206">
        <w:rPr>
          <w:rFonts w:ascii="仿宋" w:eastAsia="仿宋" w:hAnsi="仿宋" w:cs="仿宋_GB2312" w:hint="eastAsia"/>
          <w:sz w:val="32"/>
          <w:szCs w:val="32"/>
        </w:rPr>
        <w:t>四</w:t>
      </w:r>
      <w:r w:rsidRPr="00022206">
        <w:rPr>
          <w:rFonts w:ascii="仿宋" w:eastAsia="仿宋" w:hAnsi="仿宋" w:cs="仿宋_GB2312"/>
          <w:sz w:val="32"/>
          <w:szCs w:val="32"/>
        </w:rPr>
        <w:t>、相关措施建议</w:t>
      </w:r>
    </w:p>
    <w:p w:rsidR="00B94345" w:rsidRPr="00022206" w:rsidRDefault="00B94345" w:rsidP="007A7B88">
      <w:pPr>
        <w:spacing w:line="596" w:lineRule="exact"/>
        <w:ind w:firstLineChars="200" w:firstLine="643"/>
        <w:rPr>
          <w:rStyle w:val="1Char"/>
          <w:rFonts w:ascii="仿宋" w:eastAsia="仿宋" w:hAnsi="仿宋" w:cs="仿宋_GB2312"/>
          <w:b w:val="0"/>
          <w:bCs w:val="0"/>
          <w:sz w:val="32"/>
          <w:szCs w:val="32"/>
        </w:rPr>
      </w:pPr>
      <w:r w:rsidRPr="00022206">
        <w:rPr>
          <w:rStyle w:val="1Char"/>
          <w:rFonts w:ascii="仿宋" w:eastAsia="仿宋" w:hAnsi="仿宋" w:cs="仿宋_GB2312" w:hint="eastAsia"/>
          <w:sz w:val="32"/>
          <w:szCs w:val="32"/>
        </w:rPr>
        <w:t xml:space="preserve">健全资金使用制度，严格资金使用程序，财务人员要严控专项资金使用。 </w:t>
      </w:r>
    </w:p>
    <w:p w:rsidR="00B94345" w:rsidRPr="00022206" w:rsidRDefault="00B94345" w:rsidP="007A7B88">
      <w:pPr>
        <w:spacing w:line="596" w:lineRule="exact"/>
        <w:ind w:firstLineChars="200" w:firstLine="640"/>
        <w:rPr>
          <w:rFonts w:ascii="仿宋" w:eastAsia="仿宋" w:hAnsi="仿宋" w:cs="仿宋_GB2312"/>
          <w:sz w:val="32"/>
          <w:szCs w:val="32"/>
        </w:rPr>
      </w:pPr>
    </w:p>
    <w:p w:rsidR="00B94345" w:rsidRPr="00022206" w:rsidRDefault="00B94345" w:rsidP="007A7B88">
      <w:pPr>
        <w:widowControl/>
        <w:spacing w:line="596" w:lineRule="exact"/>
        <w:jc w:val="left"/>
        <w:rPr>
          <w:rStyle w:val="1Char"/>
          <w:rFonts w:ascii="仿宋" w:eastAsia="仿宋" w:hAnsi="仿宋"/>
          <w:b w:val="0"/>
        </w:rPr>
      </w:pPr>
    </w:p>
    <w:p w:rsidR="00B94345" w:rsidRPr="00022206" w:rsidRDefault="00B94345" w:rsidP="007A7B88">
      <w:pPr>
        <w:widowControl/>
        <w:spacing w:line="596" w:lineRule="exact"/>
        <w:jc w:val="left"/>
        <w:rPr>
          <w:rStyle w:val="1Char"/>
          <w:rFonts w:ascii="仿宋" w:eastAsia="仿宋" w:hAnsi="仿宋"/>
          <w:b w:val="0"/>
        </w:rPr>
      </w:pPr>
      <w:r w:rsidRPr="00022206">
        <w:rPr>
          <w:rStyle w:val="1Char"/>
          <w:rFonts w:ascii="仿宋" w:eastAsia="仿宋" w:hAnsi="仿宋"/>
        </w:rPr>
        <w:br w:type="page"/>
      </w:r>
    </w:p>
    <w:p w:rsidR="00262051" w:rsidRPr="004A4451" w:rsidRDefault="00B94345" w:rsidP="007A7B88">
      <w:pPr>
        <w:spacing w:line="596" w:lineRule="exact"/>
        <w:jc w:val="center"/>
        <w:outlineLvl w:val="0"/>
        <w:rPr>
          <w:rStyle w:val="1Char"/>
          <w:rFonts w:ascii="方正小标宋简体" w:eastAsia="方正小标宋简体" w:hAnsi="仿宋"/>
          <w:b w:val="0"/>
        </w:rPr>
      </w:pPr>
      <w:bookmarkStart w:id="61" w:name="_Toc15396618"/>
      <w:r w:rsidRPr="004A4451">
        <w:rPr>
          <w:rFonts w:ascii="方正小标宋简体" w:eastAsia="方正小标宋简体" w:hAnsi="仿宋" w:hint="eastAsia"/>
          <w:color w:val="000000"/>
          <w:sz w:val="44"/>
          <w:szCs w:val="44"/>
        </w:rPr>
        <w:lastRenderedPageBreak/>
        <w:t>第</w:t>
      </w:r>
      <w:r w:rsidRPr="004A4451">
        <w:rPr>
          <w:rStyle w:val="1Char"/>
          <w:rFonts w:ascii="方正小标宋简体" w:eastAsia="方正小标宋简体" w:hAnsi="仿宋" w:hint="eastAsia"/>
          <w:b w:val="0"/>
        </w:rPr>
        <w:t>五部分</w:t>
      </w:r>
      <w:r w:rsidR="004A4451">
        <w:rPr>
          <w:rStyle w:val="1Char"/>
          <w:rFonts w:ascii="方正小标宋简体" w:eastAsia="方正小标宋简体" w:hAnsi="仿宋" w:hint="eastAsia"/>
          <w:b w:val="0"/>
        </w:rPr>
        <w:t xml:space="preserve">   </w:t>
      </w:r>
      <w:r w:rsidRPr="004A4451">
        <w:rPr>
          <w:rStyle w:val="1Char"/>
          <w:rFonts w:ascii="方正小标宋简体" w:eastAsia="方正小标宋简体" w:hAnsi="仿宋" w:hint="eastAsia"/>
          <w:b w:val="0"/>
        </w:rPr>
        <w:t xml:space="preserve"> 附表</w:t>
      </w:r>
      <w:bookmarkEnd w:id="61"/>
    </w:p>
    <w:p w:rsidR="004A4451" w:rsidRDefault="004A4451" w:rsidP="007A7B88">
      <w:pPr>
        <w:spacing w:line="596" w:lineRule="exact"/>
        <w:outlineLvl w:val="0"/>
        <w:rPr>
          <w:rFonts w:ascii="仿宋" w:eastAsia="仿宋" w:hAnsi="仿宋"/>
          <w:b/>
          <w:color w:val="000000"/>
        </w:rPr>
      </w:pPr>
    </w:p>
    <w:p w:rsidR="00262051" w:rsidRPr="004A4451" w:rsidRDefault="00B94345" w:rsidP="004A4451">
      <w:pPr>
        <w:spacing w:line="596" w:lineRule="exact"/>
        <w:ind w:firstLineChars="200" w:firstLine="640"/>
        <w:outlineLvl w:val="0"/>
        <w:rPr>
          <w:rStyle w:val="2Char"/>
          <w:rFonts w:ascii="仿宋" w:eastAsia="仿宋" w:hAnsi="仿宋"/>
          <w:b w:val="0"/>
        </w:rPr>
      </w:pPr>
      <w:r w:rsidRPr="004A4451">
        <w:rPr>
          <w:rFonts w:ascii="仿宋" w:eastAsia="仿宋" w:hAnsi="仿宋" w:hint="eastAsia"/>
          <w:color w:val="000000"/>
          <w:sz w:val="32"/>
          <w:szCs w:val="32"/>
        </w:rPr>
        <w:t>一、收</w:t>
      </w:r>
      <w:r w:rsidRPr="004A4451">
        <w:rPr>
          <w:rStyle w:val="2Char"/>
          <w:rFonts w:ascii="仿宋" w:eastAsia="仿宋" w:hAnsi="仿宋" w:hint="eastAsia"/>
          <w:b w:val="0"/>
        </w:rPr>
        <w:t>入支出决算总表</w:t>
      </w:r>
      <w:bookmarkStart w:id="62" w:name="_Toc15396620"/>
    </w:p>
    <w:p w:rsidR="00B94345" w:rsidRPr="004A4451" w:rsidRDefault="00B94345" w:rsidP="004A4451">
      <w:pPr>
        <w:spacing w:line="596" w:lineRule="exact"/>
        <w:ind w:firstLineChars="200" w:firstLine="640"/>
        <w:outlineLvl w:val="0"/>
        <w:rPr>
          <w:rFonts w:ascii="仿宋" w:eastAsia="仿宋" w:hAnsi="仿宋"/>
          <w:b/>
          <w:bCs/>
          <w:kern w:val="44"/>
          <w:sz w:val="32"/>
          <w:szCs w:val="32"/>
        </w:rPr>
      </w:pPr>
      <w:r w:rsidRPr="004A4451">
        <w:rPr>
          <w:rFonts w:ascii="仿宋" w:eastAsia="仿宋" w:hAnsi="仿宋" w:hint="eastAsia"/>
          <w:color w:val="000000"/>
          <w:sz w:val="32"/>
          <w:szCs w:val="32"/>
        </w:rPr>
        <w:t>二、收</w:t>
      </w:r>
      <w:r w:rsidRPr="004A4451">
        <w:rPr>
          <w:rStyle w:val="2Char"/>
          <w:rFonts w:ascii="仿宋" w:eastAsia="仿宋" w:hAnsi="仿宋" w:hint="eastAsia"/>
          <w:b w:val="0"/>
        </w:rPr>
        <w:t>入决算表</w:t>
      </w:r>
      <w:bookmarkEnd w:id="62"/>
    </w:p>
    <w:p w:rsidR="00B94345" w:rsidRPr="004A4451" w:rsidRDefault="00B94345" w:rsidP="004A4451">
      <w:pPr>
        <w:pStyle w:val="2"/>
        <w:spacing w:before="0" w:after="0" w:line="596" w:lineRule="exact"/>
        <w:ind w:firstLineChars="200" w:firstLine="640"/>
        <w:rPr>
          <w:rFonts w:ascii="仿宋" w:eastAsia="仿宋" w:hAnsi="仿宋"/>
          <w:color w:val="000000"/>
        </w:rPr>
      </w:pPr>
      <w:bookmarkStart w:id="63" w:name="_Toc15396621"/>
      <w:r w:rsidRPr="004A4451">
        <w:rPr>
          <w:rStyle w:val="2Char"/>
          <w:rFonts w:ascii="仿宋" w:eastAsia="仿宋" w:hAnsi="仿宋" w:hint="eastAsia"/>
        </w:rPr>
        <w:t>三、</w:t>
      </w:r>
      <w:r w:rsidRPr="004A4451">
        <w:rPr>
          <w:rFonts w:ascii="仿宋" w:eastAsia="仿宋" w:hAnsi="仿宋" w:hint="eastAsia"/>
          <w:b w:val="0"/>
          <w:color w:val="000000"/>
        </w:rPr>
        <w:t>支</w:t>
      </w:r>
      <w:r w:rsidRPr="004A4451">
        <w:rPr>
          <w:rStyle w:val="2Char"/>
          <w:rFonts w:ascii="仿宋" w:eastAsia="仿宋" w:hAnsi="仿宋" w:hint="eastAsia"/>
        </w:rPr>
        <w:t>出决算表</w:t>
      </w:r>
      <w:bookmarkEnd w:id="63"/>
    </w:p>
    <w:p w:rsidR="00B94345" w:rsidRPr="004A4451" w:rsidRDefault="00B94345" w:rsidP="004A4451">
      <w:pPr>
        <w:pStyle w:val="2"/>
        <w:spacing w:before="0" w:after="0" w:line="596" w:lineRule="exact"/>
        <w:ind w:firstLineChars="200" w:firstLine="640"/>
        <w:rPr>
          <w:rFonts w:ascii="仿宋" w:eastAsia="仿宋" w:hAnsi="仿宋"/>
          <w:b w:val="0"/>
          <w:color w:val="000000"/>
        </w:rPr>
      </w:pPr>
      <w:bookmarkStart w:id="64" w:name="_Toc15396622"/>
      <w:r w:rsidRPr="004A4451">
        <w:rPr>
          <w:rStyle w:val="2Char"/>
          <w:rFonts w:ascii="仿宋" w:eastAsia="仿宋" w:hAnsi="仿宋" w:hint="eastAsia"/>
        </w:rPr>
        <w:t>四、</w:t>
      </w:r>
      <w:r w:rsidRPr="004A4451">
        <w:rPr>
          <w:rFonts w:ascii="仿宋" w:eastAsia="仿宋" w:hAnsi="仿宋" w:hint="eastAsia"/>
          <w:b w:val="0"/>
          <w:color w:val="000000"/>
        </w:rPr>
        <w:t>财</w:t>
      </w:r>
      <w:r w:rsidRPr="004A4451">
        <w:rPr>
          <w:rStyle w:val="2Char"/>
          <w:rFonts w:ascii="仿宋" w:eastAsia="仿宋" w:hAnsi="仿宋" w:hint="eastAsia"/>
        </w:rPr>
        <w:t>政拨款收入支出决算总表</w:t>
      </w:r>
      <w:bookmarkEnd w:id="64"/>
    </w:p>
    <w:p w:rsidR="00B94345" w:rsidRPr="004A4451" w:rsidRDefault="00B94345" w:rsidP="004A4451">
      <w:pPr>
        <w:pStyle w:val="2"/>
        <w:spacing w:before="0" w:after="0" w:line="596" w:lineRule="exact"/>
        <w:ind w:firstLineChars="200" w:firstLine="640"/>
        <w:rPr>
          <w:rStyle w:val="2Char"/>
          <w:rFonts w:ascii="仿宋" w:eastAsia="仿宋" w:hAnsi="仿宋"/>
        </w:rPr>
      </w:pPr>
      <w:bookmarkStart w:id="65" w:name="_Toc15396623"/>
      <w:r w:rsidRPr="004A4451">
        <w:rPr>
          <w:rStyle w:val="2Char"/>
          <w:rFonts w:ascii="仿宋" w:eastAsia="仿宋" w:hAnsi="仿宋" w:hint="eastAsia"/>
        </w:rPr>
        <w:t>五、</w:t>
      </w:r>
      <w:r w:rsidRPr="004A4451">
        <w:rPr>
          <w:rFonts w:ascii="仿宋" w:eastAsia="仿宋" w:hAnsi="仿宋" w:hint="eastAsia"/>
          <w:b w:val="0"/>
          <w:color w:val="000000"/>
        </w:rPr>
        <w:t>财</w:t>
      </w:r>
      <w:r w:rsidRPr="004A4451">
        <w:rPr>
          <w:rStyle w:val="2Char"/>
          <w:rFonts w:ascii="仿宋" w:eastAsia="仿宋" w:hAnsi="仿宋" w:hint="eastAsia"/>
        </w:rPr>
        <w:t>政拨款支出决算明细表</w:t>
      </w:r>
      <w:bookmarkStart w:id="66" w:name="_Toc15396624"/>
      <w:bookmarkEnd w:id="65"/>
    </w:p>
    <w:p w:rsidR="00B94345" w:rsidRPr="004A4451" w:rsidRDefault="00B94345" w:rsidP="004A4451">
      <w:pPr>
        <w:pStyle w:val="2"/>
        <w:spacing w:before="0" w:after="0" w:line="596" w:lineRule="exact"/>
        <w:ind w:firstLineChars="200" w:firstLine="640"/>
        <w:rPr>
          <w:rFonts w:ascii="仿宋" w:eastAsia="仿宋" w:hAnsi="仿宋"/>
          <w:color w:val="000000"/>
        </w:rPr>
      </w:pPr>
      <w:r w:rsidRPr="004A4451">
        <w:rPr>
          <w:rStyle w:val="2Char"/>
          <w:rFonts w:ascii="仿宋" w:eastAsia="仿宋" w:hAnsi="仿宋" w:hint="eastAsia"/>
        </w:rPr>
        <w:t>六、</w:t>
      </w:r>
      <w:r w:rsidRPr="004A4451">
        <w:rPr>
          <w:rFonts w:ascii="仿宋" w:eastAsia="仿宋" w:hAnsi="仿宋" w:hint="eastAsia"/>
          <w:b w:val="0"/>
          <w:color w:val="000000"/>
        </w:rPr>
        <w:t>一</w:t>
      </w:r>
      <w:r w:rsidRPr="004A4451">
        <w:rPr>
          <w:rStyle w:val="2Char"/>
          <w:rFonts w:ascii="仿宋" w:eastAsia="仿宋" w:hAnsi="仿宋" w:hint="eastAsia"/>
        </w:rPr>
        <w:t>般公共预算财政拨款支出决算表</w:t>
      </w:r>
      <w:bookmarkEnd w:id="66"/>
    </w:p>
    <w:p w:rsidR="00B94345" w:rsidRPr="004A4451" w:rsidRDefault="00B94345" w:rsidP="004A4451">
      <w:pPr>
        <w:pStyle w:val="2"/>
        <w:spacing w:before="0" w:after="0" w:line="596" w:lineRule="exact"/>
        <w:ind w:firstLineChars="200" w:firstLine="640"/>
        <w:rPr>
          <w:rFonts w:ascii="仿宋" w:eastAsia="仿宋" w:hAnsi="仿宋"/>
          <w:color w:val="000000"/>
        </w:rPr>
      </w:pPr>
      <w:bookmarkStart w:id="67" w:name="_Toc15396625"/>
      <w:r w:rsidRPr="004A4451">
        <w:rPr>
          <w:rStyle w:val="2Char"/>
          <w:rFonts w:ascii="仿宋" w:eastAsia="仿宋" w:hAnsi="仿宋" w:hint="eastAsia"/>
        </w:rPr>
        <w:t>七、</w:t>
      </w:r>
      <w:r w:rsidRPr="004A4451">
        <w:rPr>
          <w:rFonts w:ascii="仿宋" w:eastAsia="仿宋" w:hAnsi="仿宋" w:hint="eastAsia"/>
          <w:b w:val="0"/>
          <w:color w:val="000000"/>
        </w:rPr>
        <w:t>一</w:t>
      </w:r>
      <w:r w:rsidRPr="004A4451">
        <w:rPr>
          <w:rStyle w:val="2Char"/>
          <w:rFonts w:ascii="仿宋" w:eastAsia="仿宋" w:hAnsi="仿宋" w:hint="eastAsia"/>
        </w:rPr>
        <w:t>般公共预算财政拨款支出决算明细表</w:t>
      </w:r>
      <w:bookmarkEnd w:id="67"/>
    </w:p>
    <w:p w:rsidR="00B94345" w:rsidRPr="004A4451" w:rsidRDefault="00B94345" w:rsidP="004A4451">
      <w:pPr>
        <w:pStyle w:val="2"/>
        <w:spacing w:before="0" w:after="0" w:line="596" w:lineRule="exact"/>
        <w:ind w:firstLineChars="200" w:firstLine="640"/>
        <w:rPr>
          <w:rFonts w:ascii="仿宋" w:eastAsia="仿宋" w:hAnsi="仿宋"/>
          <w:color w:val="000000"/>
        </w:rPr>
      </w:pPr>
      <w:bookmarkStart w:id="68" w:name="_Toc15396626"/>
      <w:r w:rsidRPr="004A4451">
        <w:rPr>
          <w:rStyle w:val="2Char"/>
          <w:rFonts w:ascii="仿宋" w:eastAsia="仿宋" w:hAnsi="仿宋" w:hint="eastAsia"/>
        </w:rPr>
        <w:t>八、</w:t>
      </w:r>
      <w:r w:rsidRPr="004A4451">
        <w:rPr>
          <w:rFonts w:ascii="仿宋" w:eastAsia="仿宋" w:hAnsi="仿宋" w:hint="eastAsia"/>
          <w:b w:val="0"/>
          <w:color w:val="000000"/>
        </w:rPr>
        <w:t>一</w:t>
      </w:r>
      <w:r w:rsidRPr="004A4451">
        <w:rPr>
          <w:rStyle w:val="2Char"/>
          <w:rFonts w:ascii="仿宋" w:eastAsia="仿宋" w:hAnsi="仿宋" w:hint="eastAsia"/>
        </w:rPr>
        <w:t>般公共预算财政拨款基本支出决算表</w:t>
      </w:r>
      <w:bookmarkEnd w:id="68"/>
    </w:p>
    <w:p w:rsidR="00B94345" w:rsidRPr="004A4451" w:rsidRDefault="00B94345" w:rsidP="004A4451">
      <w:pPr>
        <w:pStyle w:val="2"/>
        <w:spacing w:before="0" w:after="0" w:line="596" w:lineRule="exact"/>
        <w:ind w:firstLineChars="200" w:firstLine="640"/>
        <w:rPr>
          <w:rFonts w:ascii="仿宋" w:eastAsia="仿宋" w:hAnsi="仿宋"/>
          <w:color w:val="000000"/>
        </w:rPr>
      </w:pPr>
      <w:bookmarkStart w:id="69" w:name="_Toc15396627"/>
      <w:r w:rsidRPr="004A4451">
        <w:rPr>
          <w:rStyle w:val="2Char"/>
          <w:rFonts w:ascii="仿宋" w:eastAsia="仿宋" w:hAnsi="仿宋" w:hint="eastAsia"/>
        </w:rPr>
        <w:t>九、</w:t>
      </w:r>
      <w:r w:rsidRPr="004A4451">
        <w:rPr>
          <w:rFonts w:ascii="仿宋" w:eastAsia="仿宋" w:hAnsi="仿宋" w:hint="eastAsia"/>
          <w:b w:val="0"/>
          <w:color w:val="000000"/>
        </w:rPr>
        <w:t>一</w:t>
      </w:r>
      <w:r w:rsidRPr="004A4451">
        <w:rPr>
          <w:rStyle w:val="2Char"/>
          <w:rFonts w:ascii="仿宋" w:eastAsia="仿宋" w:hAnsi="仿宋" w:hint="eastAsia"/>
        </w:rPr>
        <w:t>般公共预算财政拨款项目支出决算表</w:t>
      </w:r>
      <w:bookmarkEnd w:id="69"/>
    </w:p>
    <w:p w:rsidR="00B94345" w:rsidRPr="004A4451" w:rsidRDefault="00B94345" w:rsidP="004A4451">
      <w:pPr>
        <w:pStyle w:val="2"/>
        <w:spacing w:before="0" w:after="0" w:line="596" w:lineRule="exact"/>
        <w:ind w:firstLineChars="200" w:firstLine="640"/>
        <w:rPr>
          <w:rFonts w:ascii="仿宋" w:eastAsia="仿宋" w:hAnsi="仿宋"/>
          <w:color w:val="000000"/>
        </w:rPr>
      </w:pPr>
      <w:bookmarkStart w:id="70" w:name="_Toc15396628"/>
      <w:r w:rsidRPr="004A4451">
        <w:rPr>
          <w:rStyle w:val="2Char"/>
          <w:rFonts w:ascii="仿宋" w:eastAsia="仿宋" w:hAnsi="仿宋" w:hint="eastAsia"/>
        </w:rPr>
        <w:t>十、</w:t>
      </w:r>
      <w:r w:rsidRPr="004A4451">
        <w:rPr>
          <w:rFonts w:ascii="仿宋" w:eastAsia="仿宋" w:hAnsi="仿宋" w:hint="eastAsia"/>
          <w:b w:val="0"/>
          <w:color w:val="000000"/>
        </w:rPr>
        <w:t>一</w:t>
      </w:r>
      <w:r w:rsidRPr="004A4451">
        <w:rPr>
          <w:rStyle w:val="2Char"/>
          <w:rFonts w:ascii="仿宋" w:eastAsia="仿宋" w:hAnsi="仿宋" w:hint="eastAsia"/>
        </w:rPr>
        <w:t>般公共预算财政拨款“三公”经费支出决算表</w:t>
      </w:r>
      <w:bookmarkEnd w:id="70"/>
    </w:p>
    <w:p w:rsidR="00B94345" w:rsidRPr="004A4451" w:rsidRDefault="00B94345" w:rsidP="004A4451">
      <w:pPr>
        <w:pStyle w:val="2"/>
        <w:spacing w:before="0" w:after="0" w:line="596" w:lineRule="exact"/>
        <w:ind w:firstLineChars="200" w:firstLine="640"/>
        <w:rPr>
          <w:rFonts w:ascii="仿宋" w:eastAsia="仿宋" w:hAnsi="仿宋"/>
          <w:color w:val="000000"/>
        </w:rPr>
      </w:pPr>
      <w:bookmarkStart w:id="71" w:name="_Toc15396629"/>
      <w:r w:rsidRPr="004A4451">
        <w:rPr>
          <w:rStyle w:val="2Char"/>
          <w:rFonts w:ascii="仿宋" w:eastAsia="仿宋" w:hAnsi="仿宋" w:hint="eastAsia"/>
        </w:rPr>
        <w:t>十一、</w:t>
      </w:r>
      <w:r w:rsidRPr="004A4451">
        <w:rPr>
          <w:rFonts w:ascii="仿宋" w:eastAsia="仿宋" w:hAnsi="仿宋" w:hint="eastAsia"/>
          <w:b w:val="0"/>
          <w:color w:val="000000"/>
        </w:rPr>
        <w:t>政</w:t>
      </w:r>
      <w:r w:rsidRPr="004A4451">
        <w:rPr>
          <w:rStyle w:val="2Char"/>
          <w:rFonts w:ascii="仿宋" w:eastAsia="仿宋" w:hAnsi="仿宋" w:hint="eastAsia"/>
        </w:rPr>
        <w:t>府性基金预算财政拨款收入支出决算表</w:t>
      </w:r>
      <w:bookmarkEnd w:id="71"/>
    </w:p>
    <w:p w:rsidR="00B94345" w:rsidRPr="004A4451" w:rsidRDefault="00B94345" w:rsidP="004A4451">
      <w:pPr>
        <w:pStyle w:val="2"/>
        <w:spacing w:before="0" w:after="0" w:line="596" w:lineRule="exact"/>
        <w:ind w:firstLineChars="200" w:firstLine="640"/>
        <w:rPr>
          <w:rFonts w:ascii="仿宋" w:eastAsia="仿宋" w:hAnsi="仿宋"/>
          <w:color w:val="000000"/>
        </w:rPr>
      </w:pPr>
      <w:bookmarkStart w:id="72" w:name="_Toc15396630"/>
      <w:r w:rsidRPr="004A4451">
        <w:rPr>
          <w:rStyle w:val="2Char"/>
          <w:rFonts w:ascii="仿宋" w:eastAsia="仿宋" w:hAnsi="仿宋" w:hint="eastAsia"/>
        </w:rPr>
        <w:t>十二、</w:t>
      </w:r>
      <w:r w:rsidRPr="004A4451">
        <w:rPr>
          <w:rFonts w:ascii="仿宋" w:eastAsia="仿宋" w:hAnsi="仿宋" w:hint="eastAsia"/>
          <w:b w:val="0"/>
          <w:color w:val="000000"/>
        </w:rPr>
        <w:t>政</w:t>
      </w:r>
      <w:r w:rsidRPr="004A4451">
        <w:rPr>
          <w:rStyle w:val="2Char"/>
          <w:rFonts w:ascii="仿宋" w:eastAsia="仿宋" w:hAnsi="仿宋" w:hint="eastAsia"/>
        </w:rPr>
        <w:t>府性基金预算财政拨款“三公”经费支出决算表</w:t>
      </w:r>
      <w:bookmarkEnd w:id="72"/>
    </w:p>
    <w:p w:rsidR="00B94345" w:rsidRPr="004A4451" w:rsidRDefault="00B94345" w:rsidP="004A4451">
      <w:pPr>
        <w:pStyle w:val="2"/>
        <w:spacing w:before="0" w:after="0" w:line="596" w:lineRule="exact"/>
        <w:ind w:firstLineChars="200" w:firstLine="640"/>
        <w:rPr>
          <w:rFonts w:ascii="仿宋" w:eastAsia="仿宋" w:hAnsi="仿宋"/>
          <w:color w:val="000000" w:themeColor="text1"/>
        </w:rPr>
      </w:pPr>
      <w:bookmarkStart w:id="73" w:name="_Toc15396631"/>
      <w:r w:rsidRPr="004A4451">
        <w:rPr>
          <w:rStyle w:val="2Char"/>
          <w:rFonts w:ascii="仿宋" w:eastAsia="仿宋" w:hAnsi="仿宋" w:hint="eastAsia"/>
        </w:rPr>
        <w:t>十三、</w:t>
      </w:r>
      <w:r w:rsidRPr="004A4451">
        <w:rPr>
          <w:rFonts w:ascii="仿宋" w:eastAsia="仿宋" w:hAnsi="仿宋" w:hint="eastAsia"/>
          <w:b w:val="0"/>
          <w:color w:val="000000"/>
        </w:rPr>
        <w:t>国</w:t>
      </w:r>
      <w:r w:rsidRPr="004A4451">
        <w:rPr>
          <w:rStyle w:val="2Char"/>
          <w:rFonts w:ascii="仿宋" w:eastAsia="仿宋" w:hAnsi="仿宋" w:hint="eastAsia"/>
        </w:rPr>
        <w:t>有资本经营预算支出决算表</w:t>
      </w:r>
      <w:bookmarkEnd w:id="73"/>
    </w:p>
    <w:p w:rsidR="00B94345" w:rsidRPr="00022206" w:rsidRDefault="00B94345" w:rsidP="007A7B88">
      <w:pPr>
        <w:pStyle w:val="2"/>
        <w:overflowPunct w:val="0"/>
        <w:spacing w:before="0" w:after="0" w:line="596" w:lineRule="exact"/>
        <w:rPr>
          <w:rStyle w:val="1Char"/>
          <w:rFonts w:ascii="仿宋" w:eastAsia="仿宋" w:hAnsi="仿宋"/>
          <w:color w:val="000000" w:themeColor="text1"/>
          <w:sz w:val="32"/>
          <w:szCs w:val="32"/>
        </w:rPr>
      </w:pPr>
    </w:p>
    <w:bookmarkEnd w:id="59"/>
    <w:bookmarkEnd w:id="60"/>
    <w:p w:rsidR="00004F6F" w:rsidRPr="00022206" w:rsidRDefault="00004F6F" w:rsidP="007A7B88">
      <w:pPr>
        <w:pStyle w:val="2"/>
        <w:spacing w:before="0" w:after="0" w:line="596" w:lineRule="exact"/>
        <w:rPr>
          <w:rFonts w:ascii="仿宋" w:eastAsia="仿宋" w:hAnsi="仿宋"/>
          <w:color w:val="000000" w:themeColor="text1"/>
        </w:rPr>
      </w:pPr>
    </w:p>
    <w:sectPr w:rsidR="00004F6F" w:rsidRPr="00022206" w:rsidSect="00922908">
      <w:pgSz w:w="11906" w:h="16838" w:code="9"/>
      <w:pgMar w:top="2098" w:right="1474" w:bottom="1985" w:left="1588" w:header="851" w:footer="1588"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997" w:rsidRDefault="00464997" w:rsidP="00004F6F">
      <w:r>
        <w:separator/>
      </w:r>
    </w:p>
  </w:endnote>
  <w:endnote w:type="continuationSeparator" w:id="0">
    <w:p w:rsidR="00464997" w:rsidRDefault="00464997" w:rsidP="00004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 w:name="华文楷体">
    <w:altName w:val="hakuyoxingshu7000"/>
    <w:charset w:val="86"/>
    <w:family w:val="auto"/>
    <w:pitch w:val="variable"/>
    <w:sig w:usb0="00000287" w:usb1="080F0000" w:usb2="00000010" w:usb3="00000000" w:csb0="0004009F" w:csb1="00000000"/>
  </w:font>
  <w:font w:name="方正黑体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2E4610" w:rsidRDefault="00E043E8">
        <w:pPr>
          <w:pStyle w:val="a5"/>
          <w:jc w:val="center"/>
        </w:pPr>
        <w:r w:rsidRPr="00E043E8">
          <w:rPr>
            <w:sz w:val="28"/>
            <w:szCs w:val="28"/>
          </w:rPr>
          <w:fldChar w:fldCharType="begin"/>
        </w:r>
        <w:r w:rsidR="002E4610" w:rsidRPr="00922908">
          <w:rPr>
            <w:sz w:val="28"/>
            <w:szCs w:val="28"/>
          </w:rPr>
          <w:instrText>PAGE   \* MERGEFORMAT</w:instrText>
        </w:r>
        <w:r w:rsidRPr="00E043E8">
          <w:rPr>
            <w:sz w:val="28"/>
            <w:szCs w:val="28"/>
          </w:rPr>
          <w:fldChar w:fldCharType="separate"/>
        </w:r>
        <w:r w:rsidR="00BF4BB1" w:rsidRPr="00BF4BB1">
          <w:rPr>
            <w:noProof/>
            <w:sz w:val="28"/>
            <w:szCs w:val="28"/>
            <w:lang w:val="zh-CN"/>
          </w:rPr>
          <w:t>30</w:t>
        </w:r>
        <w:r w:rsidRPr="00922908">
          <w:rPr>
            <w:sz w:val="28"/>
            <w:szCs w:val="28"/>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997" w:rsidRDefault="00464997" w:rsidP="00004F6F">
      <w:r>
        <w:separator/>
      </w:r>
    </w:p>
  </w:footnote>
  <w:footnote w:type="continuationSeparator" w:id="0">
    <w:p w:rsidR="00464997" w:rsidRDefault="00464997" w:rsidP="00004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10" w:rsidRDefault="002E4610">
    <w:pPr>
      <w:pStyle w:val="a6"/>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rPr>
        <w:b/>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06D704B5"/>
    <w:multiLevelType w:val="hybridMultilevel"/>
    <w:tmpl w:val="4BA8EF5A"/>
    <w:lvl w:ilvl="0" w:tplc="8AEE3F2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272550B"/>
    <w:multiLevelType w:val="multilevel"/>
    <w:tmpl w:val="1272550B"/>
    <w:lvl w:ilvl="0">
      <w:start w:val="1"/>
      <w:numFmt w:val="japaneseCounting"/>
      <w:lvlText w:val="%1、"/>
      <w:lvlJc w:val="left"/>
      <w:pPr>
        <w:ind w:left="1146"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mirrorMargin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03699"/>
    <w:rsid w:val="00003B33"/>
    <w:rsid w:val="00004F6F"/>
    <w:rsid w:val="00022206"/>
    <w:rsid w:val="000222C6"/>
    <w:rsid w:val="0002549F"/>
    <w:rsid w:val="00037E01"/>
    <w:rsid w:val="0004162F"/>
    <w:rsid w:val="000468DB"/>
    <w:rsid w:val="00060547"/>
    <w:rsid w:val="0006487A"/>
    <w:rsid w:val="00065F8F"/>
    <w:rsid w:val="00070A43"/>
    <w:rsid w:val="000756E8"/>
    <w:rsid w:val="000768F2"/>
    <w:rsid w:val="0009184B"/>
    <w:rsid w:val="00094236"/>
    <w:rsid w:val="0009593C"/>
    <w:rsid w:val="00097322"/>
    <w:rsid w:val="000A6A92"/>
    <w:rsid w:val="000B047F"/>
    <w:rsid w:val="000B5923"/>
    <w:rsid w:val="000B5A48"/>
    <w:rsid w:val="000B6FF3"/>
    <w:rsid w:val="000C2095"/>
    <w:rsid w:val="000C3467"/>
    <w:rsid w:val="000C3CA6"/>
    <w:rsid w:val="000D1267"/>
    <w:rsid w:val="000D1D50"/>
    <w:rsid w:val="000D5782"/>
    <w:rsid w:val="000D69DC"/>
    <w:rsid w:val="000E6613"/>
    <w:rsid w:val="000E7119"/>
    <w:rsid w:val="001109AE"/>
    <w:rsid w:val="00111761"/>
    <w:rsid w:val="00113349"/>
    <w:rsid w:val="0011350D"/>
    <w:rsid w:val="00114E9B"/>
    <w:rsid w:val="00142216"/>
    <w:rsid w:val="00144D6A"/>
    <w:rsid w:val="00146661"/>
    <w:rsid w:val="0014729F"/>
    <w:rsid w:val="0015102C"/>
    <w:rsid w:val="00157BAB"/>
    <w:rsid w:val="00163208"/>
    <w:rsid w:val="001654D1"/>
    <w:rsid w:val="00174518"/>
    <w:rsid w:val="00175D9C"/>
    <w:rsid w:val="0018106D"/>
    <w:rsid w:val="00186EAD"/>
    <w:rsid w:val="001877A7"/>
    <w:rsid w:val="00191536"/>
    <w:rsid w:val="0019291F"/>
    <w:rsid w:val="0019375A"/>
    <w:rsid w:val="00196687"/>
    <w:rsid w:val="0019695E"/>
    <w:rsid w:val="001A3F80"/>
    <w:rsid w:val="001A58F9"/>
    <w:rsid w:val="001A6FA6"/>
    <w:rsid w:val="001C0962"/>
    <w:rsid w:val="001C40EA"/>
    <w:rsid w:val="001D7531"/>
    <w:rsid w:val="001E4742"/>
    <w:rsid w:val="001E737D"/>
    <w:rsid w:val="001F0592"/>
    <w:rsid w:val="001F7506"/>
    <w:rsid w:val="002006CD"/>
    <w:rsid w:val="00202B36"/>
    <w:rsid w:val="0020450C"/>
    <w:rsid w:val="00204B7A"/>
    <w:rsid w:val="00204CDE"/>
    <w:rsid w:val="0021101A"/>
    <w:rsid w:val="00220536"/>
    <w:rsid w:val="00231E7B"/>
    <w:rsid w:val="00235629"/>
    <w:rsid w:val="002369E2"/>
    <w:rsid w:val="00260C38"/>
    <w:rsid w:val="002616C0"/>
    <w:rsid w:val="00262051"/>
    <w:rsid w:val="00265372"/>
    <w:rsid w:val="002662AA"/>
    <w:rsid w:val="00274171"/>
    <w:rsid w:val="00275D65"/>
    <w:rsid w:val="00280496"/>
    <w:rsid w:val="00291017"/>
    <w:rsid w:val="00294633"/>
    <w:rsid w:val="00294DC9"/>
    <w:rsid w:val="00295495"/>
    <w:rsid w:val="002A31DE"/>
    <w:rsid w:val="002A5FEC"/>
    <w:rsid w:val="002A6960"/>
    <w:rsid w:val="002B2613"/>
    <w:rsid w:val="002C3B6F"/>
    <w:rsid w:val="002D19B0"/>
    <w:rsid w:val="002D6D05"/>
    <w:rsid w:val="002E4610"/>
    <w:rsid w:val="002F1818"/>
    <w:rsid w:val="002F567B"/>
    <w:rsid w:val="002F673C"/>
    <w:rsid w:val="003064EF"/>
    <w:rsid w:val="003216A9"/>
    <w:rsid w:val="00335A74"/>
    <w:rsid w:val="00343F7F"/>
    <w:rsid w:val="0036509F"/>
    <w:rsid w:val="0036561B"/>
    <w:rsid w:val="0037013F"/>
    <w:rsid w:val="00370B01"/>
    <w:rsid w:val="00380C92"/>
    <w:rsid w:val="00386B85"/>
    <w:rsid w:val="003A484F"/>
    <w:rsid w:val="003A4883"/>
    <w:rsid w:val="003B0BE0"/>
    <w:rsid w:val="003B0C1B"/>
    <w:rsid w:val="003B6685"/>
    <w:rsid w:val="003B688C"/>
    <w:rsid w:val="003C0291"/>
    <w:rsid w:val="003C39AE"/>
    <w:rsid w:val="003C6A38"/>
    <w:rsid w:val="003C7B60"/>
    <w:rsid w:val="003D0C0F"/>
    <w:rsid w:val="003D1FB2"/>
    <w:rsid w:val="003D66DA"/>
    <w:rsid w:val="003E0225"/>
    <w:rsid w:val="003E1310"/>
    <w:rsid w:val="003E6F55"/>
    <w:rsid w:val="003F1E85"/>
    <w:rsid w:val="00406254"/>
    <w:rsid w:val="00416CD4"/>
    <w:rsid w:val="004223DE"/>
    <w:rsid w:val="00434489"/>
    <w:rsid w:val="0043646C"/>
    <w:rsid w:val="00437085"/>
    <w:rsid w:val="00443880"/>
    <w:rsid w:val="004464F4"/>
    <w:rsid w:val="00450C64"/>
    <w:rsid w:val="00464997"/>
    <w:rsid w:val="004655B3"/>
    <w:rsid w:val="00471401"/>
    <w:rsid w:val="00473F31"/>
    <w:rsid w:val="00474389"/>
    <w:rsid w:val="004755B8"/>
    <w:rsid w:val="004756E0"/>
    <w:rsid w:val="0048263A"/>
    <w:rsid w:val="00483869"/>
    <w:rsid w:val="00487E5D"/>
    <w:rsid w:val="004A4451"/>
    <w:rsid w:val="004A711F"/>
    <w:rsid w:val="004B199D"/>
    <w:rsid w:val="004B4690"/>
    <w:rsid w:val="004E0A2D"/>
    <w:rsid w:val="004E206B"/>
    <w:rsid w:val="004E5721"/>
    <w:rsid w:val="004E6DF7"/>
    <w:rsid w:val="004E7D79"/>
    <w:rsid w:val="004F0FBD"/>
    <w:rsid w:val="004F403E"/>
    <w:rsid w:val="00501B13"/>
    <w:rsid w:val="00503A59"/>
    <w:rsid w:val="00505A47"/>
    <w:rsid w:val="00512FDA"/>
    <w:rsid w:val="0052081A"/>
    <w:rsid w:val="00520DA0"/>
    <w:rsid w:val="00523D8E"/>
    <w:rsid w:val="00543F03"/>
    <w:rsid w:val="00547577"/>
    <w:rsid w:val="00564445"/>
    <w:rsid w:val="005664BB"/>
    <w:rsid w:val="00566FFA"/>
    <w:rsid w:val="0057481D"/>
    <w:rsid w:val="00575B92"/>
    <w:rsid w:val="00575F0B"/>
    <w:rsid w:val="005841A4"/>
    <w:rsid w:val="0058486E"/>
    <w:rsid w:val="00585B33"/>
    <w:rsid w:val="0059014D"/>
    <w:rsid w:val="00595746"/>
    <w:rsid w:val="005A2943"/>
    <w:rsid w:val="005A70B2"/>
    <w:rsid w:val="005B5C64"/>
    <w:rsid w:val="005B7BC0"/>
    <w:rsid w:val="005C6BD0"/>
    <w:rsid w:val="005C6C4C"/>
    <w:rsid w:val="005D1C8B"/>
    <w:rsid w:val="005D468D"/>
    <w:rsid w:val="005D5CED"/>
    <w:rsid w:val="005F1A4C"/>
    <w:rsid w:val="00605688"/>
    <w:rsid w:val="006070AF"/>
    <w:rsid w:val="00607E6C"/>
    <w:rsid w:val="006101B1"/>
    <w:rsid w:val="006121AC"/>
    <w:rsid w:val="00614E44"/>
    <w:rsid w:val="0062270A"/>
    <w:rsid w:val="00622830"/>
    <w:rsid w:val="00622F27"/>
    <w:rsid w:val="00623DA0"/>
    <w:rsid w:val="00630AEF"/>
    <w:rsid w:val="006325F8"/>
    <w:rsid w:val="00633463"/>
    <w:rsid w:val="00634C9A"/>
    <w:rsid w:val="006440E4"/>
    <w:rsid w:val="00651333"/>
    <w:rsid w:val="00656969"/>
    <w:rsid w:val="0066343B"/>
    <w:rsid w:val="00664777"/>
    <w:rsid w:val="006748A4"/>
    <w:rsid w:val="00681A31"/>
    <w:rsid w:val="00683E73"/>
    <w:rsid w:val="00686AD8"/>
    <w:rsid w:val="006906F8"/>
    <w:rsid w:val="006A3141"/>
    <w:rsid w:val="006A5E34"/>
    <w:rsid w:val="006A793F"/>
    <w:rsid w:val="006B2422"/>
    <w:rsid w:val="006B2B9A"/>
    <w:rsid w:val="006C1937"/>
    <w:rsid w:val="006E5823"/>
    <w:rsid w:val="006F020C"/>
    <w:rsid w:val="00707122"/>
    <w:rsid w:val="00710ED3"/>
    <w:rsid w:val="007127B7"/>
    <w:rsid w:val="0071798E"/>
    <w:rsid w:val="00721E43"/>
    <w:rsid w:val="00727533"/>
    <w:rsid w:val="007416B6"/>
    <w:rsid w:val="00746F48"/>
    <w:rsid w:val="0075404D"/>
    <w:rsid w:val="0076182A"/>
    <w:rsid w:val="00767B7E"/>
    <w:rsid w:val="007770C3"/>
    <w:rsid w:val="00780024"/>
    <w:rsid w:val="00784D24"/>
    <w:rsid w:val="00785FBA"/>
    <w:rsid w:val="00786E4A"/>
    <w:rsid w:val="007875EB"/>
    <w:rsid w:val="0079426B"/>
    <w:rsid w:val="007A7B88"/>
    <w:rsid w:val="007D1682"/>
    <w:rsid w:val="007D312A"/>
    <w:rsid w:val="007D32BC"/>
    <w:rsid w:val="007D3F19"/>
    <w:rsid w:val="007E23B0"/>
    <w:rsid w:val="007F1991"/>
    <w:rsid w:val="007F2C2F"/>
    <w:rsid w:val="007F55FC"/>
    <w:rsid w:val="007F5665"/>
    <w:rsid w:val="007F7082"/>
    <w:rsid w:val="00800112"/>
    <w:rsid w:val="00811769"/>
    <w:rsid w:val="00813348"/>
    <w:rsid w:val="008253BB"/>
    <w:rsid w:val="00833962"/>
    <w:rsid w:val="0083706E"/>
    <w:rsid w:val="008408F6"/>
    <w:rsid w:val="008423A5"/>
    <w:rsid w:val="00850625"/>
    <w:rsid w:val="00853718"/>
    <w:rsid w:val="00855221"/>
    <w:rsid w:val="00856936"/>
    <w:rsid w:val="00860645"/>
    <w:rsid w:val="00871F71"/>
    <w:rsid w:val="00872FD8"/>
    <w:rsid w:val="00885AF4"/>
    <w:rsid w:val="00890243"/>
    <w:rsid w:val="008939CD"/>
    <w:rsid w:val="008B6C89"/>
    <w:rsid w:val="008B768C"/>
    <w:rsid w:val="008C187E"/>
    <w:rsid w:val="008C4DB1"/>
    <w:rsid w:val="008C4EAF"/>
    <w:rsid w:val="008C5176"/>
    <w:rsid w:val="008C59CD"/>
    <w:rsid w:val="008C7FD0"/>
    <w:rsid w:val="008D6636"/>
    <w:rsid w:val="008D7B71"/>
    <w:rsid w:val="008E1DE7"/>
    <w:rsid w:val="008E707C"/>
    <w:rsid w:val="008F195A"/>
    <w:rsid w:val="008F55AA"/>
    <w:rsid w:val="00900B08"/>
    <w:rsid w:val="00902155"/>
    <w:rsid w:val="00902FA3"/>
    <w:rsid w:val="00911C83"/>
    <w:rsid w:val="00917BF2"/>
    <w:rsid w:val="00922908"/>
    <w:rsid w:val="00923564"/>
    <w:rsid w:val="0092392E"/>
    <w:rsid w:val="009315F9"/>
    <w:rsid w:val="00933437"/>
    <w:rsid w:val="00933499"/>
    <w:rsid w:val="00934407"/>
    <w:rsid w:val="00935C98"/>
    <w:rsid w:val="00946945"/>
    <w:rsid w:val="00951248"/>
    <w:rsid w:val="0095152F"/>
    <w:rsid w:val="00954C49"/>
    <w:rsid w:val="00954C70"/>
    <w:rsid w:val="00955E37"/>
    <w:rsid w:val="00962FC9"/>
    <w:rsid w:val="0097099F"/>
    <w:rsid w:val="00971997"/>
    <w:rsid w:val="00971FFC"/>
    <w:rsid w:val="0098660A"/>
    <w:rsid w:val="009931C3"/>
    <w:rsid w:val="009B2440"/>
    <w:rsid w:val="009B2C43"/>
    <w:rsid w:val="009B4EAE"/>
    <w:rsid w:val="009B7573"/>
    <w:rsid w:val="009C22F4"/>
    <w:rsid w:val="009C2E98"/>
    <w:rsid w:val="009C37FB"/>
    <w:rsid w:val="009D3447"/>
    <w:rsid w:val="009D4711"/>
    <w:rsid w:val="009E5688"/>
    <w:rsid w:val="009F1185"/>
    <w:rsid w:val="009F18CD"/>
    <w:rsid w:val="009F2A13"/>
    <w:rsid w:val="009F7527"/>
    <w:rsid w:val="00A039ED"/>
    <w:rsid w:val="00A04EB0"/>
    <w:rsid w:val="00A13CC1"/>
    <w:rsid w:val="00A16847"/>
    <w:rsid w:val="00A17BA8"/>
    <w:rsid w:val="00A237D8"/>
    <w:rsid w:val="00A2400D"/>
    <w:rsid w:val="00A268C4"/>
    <w:rsid w:val="00A307CD"/>
    <w:rsid w:val="00A331C8"/>
    <w:rsid w:val="00A35117"/>
    <w:rsid w:val="00A354A9"/>
    <w:rsid w:val="00A35D9F"/>
    <w:rsid w:val="00A40A00"/>
    <w:rsid w:val="00A4142F"/>
    <w:rsid w:val="00A422EB"/>
    <w:rsid w:val="00A45BB7"/>
    <w:rsid w:val="00A56DF2"/>
    <w:rsid w:val="00A56E6E"/>
    <w:rsid w:val="00A63E1D"/>
    <w:rsid w:val="00A67AB5"/>
    <w:rsid w:val="00A733B2"/>
    <w:rsid w:val="00A73C60"/>
    <w:rsid w:val="00A741C2"/>
    <w:rsid w:val="00A91760"/>
    <w:rsid w:val="00A93B00"/>
    <w:rsid w:val="00A93C21"/>
    <w:rsid w:val="00AA4AE3"/>
    <w:rsid w:val="00AB64C9"/>
    <w:rsid w:val="00AC3C6A"/>
    <w:rsid w:val="00AD0F83"/>
    <w:rsid w:val="00AD5620"/>
    <w:rsid w:val="00AD656B"/>
    <w:rsid w:val="00AD6D6F"/>
    <w:rsid w:val="00AD7C1B"/>
    <w:rsid w:val="00AE16BA"/>
    <w:rsid w:val="00AE1EBE"/>
    <w:rsid w:val="00B03C9D"/>
    <w:rsid w:val="00B060AE"/>
    <w:rsid w:val="00B10517"/>
    <w:rsid w:val="00B14E76"/>
    <w:rsid w:val="00B161B8"/>
    <w:rsid w:val="00B17587"/>
    <w:rsid w:val="00B2048C"/>
    <w:rsid w:val="00B310B9"/>
    <w:rsid w:val="00B35F3F"/>
    <w:rsid w:val="00B36CBB"/>
    <w:rsid w:val="00B425E0"/>
    <w:rsid w:val="00B440AA"/>
    <w:rsid w:val="00B446DC"/>
    <w:rsid w:val="00B44B70"/>
    <w:rsid w:val="00B510FB"/>
    <w:rsid w:val="00B53C56"/>
    <w:rsid w:val="00B57DAF"/>
    <w:rsid w:val="00B771C2"/>
    <w:rsid w:val="00B77EA6"/>
    <w:rsid w:val="00B81598"/>
    <w:rsid w:val="00B841F1"/>
    <w:rsid w:val="00B94345"/>
    <w:rsid w:val="00B944D6"/>
    <w:rsid w:val="00BA2FAD"/>
    <w:rsid w:val="00BA4E6C"/>
    <w:rsid w:val="00BB4DF0"/>
    <w:rsid w:val="00BC289F"/>
    <w:rsid w:val="00BC2D50"/>
    <w:rsid w:val="00BC5361"/>
    <w:rsid w:val="00BC5460"/>
    <w:rsid w:val="00BC6B50"/>
    <w:rsid w:val="00BD0E25"/>
    <w:rsid w:val="00BD321E"/>
    <w:rsid w:val="00BF4BB1"/>
    <w:rsid w:val="00BF5BD6"/>
    <w:rsid w:val="00C03E31"/>
    <w:rsid w:val="00C0714F"/>
    <w:rsid w:val="00C16DD1"/>
    <w:rsid w:val="00C30E69"/>
    <w:rsid w:val="00C33E72"/>
    <w:rsid w:val="00C354B2"/>
    <w:rsid w:val="00C35554"/>
    <w:rsid w:val="00C42709"/>
    <w:rsid w:val="00C533CC"/>
    <w:rsid w:val="00C5751C"/>
    <w:rsid w:val="00C61BFC"/>
    <w:rsid w:val="00C62B85"/>
    <w:rsid w:val="00C65438"/>
    <w:rsid w:val="00C67604"/>
    <w:rsid w:val="00C73A09"/>
    <w:rsid w:val="00C85AE5"/>
    <w:rsid w:val="00C90425"/>
    <w:rsid w:val="00C91CBB"/>
    <w:rsid w:val="00CA0921"/>
    <w:rsid w:val="00CB4E70"/>
    <w:rsid w:val="00CC09B6"/>
    <w:rsid w:val="00CC666F"/>
    <w:rsid w:val="00CC6A3D"/>
    <w:rsid w:val="00CD1E3F"/>
    <w:rsid w:val="00CD2BFE"/>
    <w:rsid w:val="00CD5457"/>
    <w:rsid w:val="00CE44F6"/>
    <w:rsid w:val="00CE49DA"/>
    <w:rsid w:val="00CE564D"/>
    <w:rsid w:val="00CE7B61"/>
    <w:rsid w:val="00CF6C46"/>
    <w:rsid w:val="00D00095"/>
    <w:rsid w:val="00D114F0"/>
    <w:rsid w:val="00D20620"/>
    <w:rsid w:val="00D254F7"/>
    <w:rsid w:val="00D26091"/>
    <w:rsid w:val="00D2685C"/>
    <w:rsid w:val="00D34E7C"/>
    <w:rsid w:val="00D35489"/>
    <w:rsid w:val="00D36AFE"/>
    <w:rsid w:val="00D444A2"/>
    <w:rsid w:val="00D51276"/>
    <w:rsid w:val="00D6686E"/>
    <w:rsid w:val="00D7035F"/>
    <w:rsid w:val="00D72B9A"/>
    <w:rsid w:val="00D97FB1"/>
    <w:rsid w:val="00DA3535"/>
    <w:rsid w:val="00DA634F"/>
    <w:rsid w:val="00DA65AC"/>
    <w:rsid w:val="00DB1913"/>
    <w:rsid w:val="00DC410D"/>
    <w:rsid w:val="00DC5A81"/>
    <w:rsid w:val="00DC68CA"/>
    <w:rsid w:val="00DC6A5B"/>
    <w:rsid w:val="00DC6D7D"/>
    <w:rsid w:val="00DC7CBA"/>
    <w:rsid w:val="00DD73B7"/>
    <w:rsid w:val="00DE4CC5"/>
    <w:rsid w:val="00DF28BC"/>
    <w:rsid w:val="00DF34B9"/>
    <w:rsid w:val="00E01053"/>
    <w:rsid w:val="00E043E8"/>
    <w:rsid w:val="00E07ACF"/>
    <w:rsid w:val="00E10C5F"/>
    <w:rsid w:val="00E2232F"/>
    <w:rsid w:val="00E22E11"/>
    <w:rsid w:val="00E331A1"/>
    <w:rsid w:val="00E33202"/>
    <w:rsid w:val="00E3364B"/>
    <w:rsid w:val="00E336A9"/>
    <w:rsid w:val="00E44A92"/>
    <w:rsid w:val="00E47268"/>
    <w:rsid w:val="00E472B1"/>
    <w:rsid w:val="00E50624"/>
    <w:rsid w:val="00E5684B"/>
    <w:rsid w:val="00E568DF"/>
    <w:rsid w:val="00E63EB2"/>
    <w:rsid w:val="00E64269"/>
    <w:rsid w:val="00E66797"/>
    <w:rsid w:val="00E82267"/>
    <w:rsid w:val="00E853CE"/>
    <w:rsid w:val="00E867B6"/>
    <w:rsid w:val="00E87F08"/>
    <w:rsid w:val="00EA010F"/>
    <w:rsid w:val="00ED1B63"/>
    <w:rsid w:val="00ED3C1F"/>
    <w:rsid w:val="00ED4085"/>
    <w:rsid w:val="00ED420E"/>
    <w:rsid w:val="00ED6FBE"/>
    <w:rsid w:val="00EE2F57"/>
    <w:rsid w:val="00EF12F4"/>
    <w:rsid w:val="00EF21C2"/>
    <w:rsid w:val="00EF38C3"/>
    <w:rsid w:val="00EF4C34"/>
    <w:rsid w:val="00EF77C6"/>
    <w:rsid w:val="00F01EAD"/>
    <w:rsid w:val="00F05438"/>
    <w:rsid w:val="00F1361C"/>
    <w:rsid w:val="00F138DA"/>
    <w:rsid w:val="00F14AE7"/>
    <w:rsid w:val="00F156F0"/>
    <w:rsid w:val="00F160C7"/>
    <w:rsid w:val="00F2408F"/>
    <w:rsid w:val="00F240E9"/>
    <w:rsid w:val="00F36D8F"/>
    <w:rsid w:val="00F417B1"/>
    <w:rsid w:val="00F45853"/>
    <w:rsid w:val="00F56463"/>
    <w:rsid w:val="00F602DF"/>
    <w:rsid w:val="00F604C9"/>
    <w:rsid w:val="00F754A1"/>
    <w:rsid w:val="00F81FD9"/>
    <w:rsid w:val="00F841AA"/>
    <w:rsid w:val="00F84A94"/>
    <w:rsid w:val="00F87E96"/>
    <w:rsid w:val="00F911C0"/>
    <w:rsid w:val="00FA23E8"/>
    <w:rsid w:val="00FB577F"/>
    <w:rsid w:val="00FB769E"/>
    <w:rsid w:val="00FD3CC1"/>
    <w:rsid w:val="00FF1E02"/>
    <w:rsid w:val="00FF30B4"/>
    <w:rsid w:val="10C055FF"/>
    <w:rsid w:val="16BB723D"/>
    <w:rsid w:val="240371BF"/>
    <w:rsid w:val="29FD04D3"/>
    <w:rsid w:val="319F7F4E"/>
    <w:rsid w:val="353E67AD"/>
    <w:rsid w:val="4ECE2238"/>
    <w:rsid w:val="6C2166A6"/>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F6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004F6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04F6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04F6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004F6F"/>
    <w:pPr>
      <w:spacing w:beforeLines="30"/>
    </w:pPr>
    <w:rPr>
      <w:rFonts w:ascii="仿宋_GB2312" w:eastAsia="仿宋_GB2312"/>
      <w:kern w:val="0"/>
      <w:sz w:val="30"/>
    </w:rPr>
  </w:style>
  <w:style w:type="paragraph" w:styleId="30">
    <w:name w:val="toc 3"/>
    <w:basedOn w:val="a"/>
    <w:next w:val="a"/>
    <w:uiPriority w:val="39"/>
    <w:unhideWhenUsed/>
    <w:qFormat/>
    <w:rsid w:val="00004F6F"/>
    <w:pPr>
      <w:tabs>
        <w:tab w:val="right" w:leader="dot" w:pos="8296"/>
      </w:tabs>
      <w:ind w:leftChars="400" w:left="840"/>
    </w:pPr>
  </w:style>
  <w:style w:type="paragraph" w:styleId="a4">
    <w:name w:val="Balloon Text"/>
    <w:basedOn w:val="a"/>
    <w:link w:val="Char0"/>
    <w:uiPriority w:val="99"/>
    <w:semiHidden/>
    <w:unhideWhenUsed/>
    <w:qFormat/>
    <w:rsid w:val="00004F6F"/>
    <w:rPr>
      <w:sz w:val="18"/>
      <w:szCs w:val="18"/>
    </w:rPr>
  </w:style>
  <w:style w:type="paragraph" w:styleId="a5">
    <w:name w:val="footer"/>
    <w:basedOn w:val="a"/>
    <w:link w:val="Char1"/>
    <w:uiPriority w:val="99"/>
    <w:qFormat/>
    <w:rsid w:val="00004F6F"/>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004F6F"/>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004F6F"/>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004F6F"/>
    <w:pPr>
      <w:tabs>
        <w:tab w:val="right" w:leader="dot" w:pos="8296"/>
      </w:tabs>
      <w:ind w:leftChars="200" w:left="420"/>
    </w:pPr>
  </w:style>
  <w:style w:type="paragraph" w:styleId="a7">
    <w:name w:val="Normal (Web)"/>
    <w:basedOn w:val="a"/>
    <w:uiPriority w:val="99"/>
    <w:unhideWhenUsed/>
    <w:qFormat/>
    <w:rsid w:val="00004F6F"/>
    <w:pPr>
      <w:spacing w:before="100" w:beforeAutospacing="1" w:after="100" w:afterAutospacing="1"/>
      <w:jc w:val="left"/>
    </w:pPr>
    <w:rPr>
      <w:kern w:val="0"/>
      <w:sz w:val="24"/>
    </w:rPr>
  </w:style>
  <w:style w:type="character" w:styleId="a8">
    <w:name w:val="Strong"/>
    <w:basedOn w:val="a0"/>
    <w:uiPriority w:val="99"/>
    <w:qFormat/>
    <w:rsid w:val="00004F6F"/>
    <w:rPr>
      <w:b/>
    </w:rPr>
  </w:style>
  <w:style w:type="character" w:styleId="a9">
    <w:name w:val="Emphasis"/>
    <w:basedOn w:val="a0"/>
    <w:qFormat/>
    <w:rsid w:val="00004F6F"/>
    <w:rPr>
      <w:i/>
      <w:iCs/>
    </w:rPr>
  </w:style>
  <w:style w:type="character" w:styleId="aa">
    <w:name w:val="Hyperlink"/>
    <w:basedOn w:val="a0"/>
    <w:uiPriority w:val="99"/>
    <w:unhideWhenUsed/>
    <w:qFormat/>
    <w:rsid w:val="00004F6F"/>
    <w:rPr>
      <w:color w:val="0000FF" w:themeColor="hyperlink"/>
      <w:u w:val="single"/>
    </w:rPr>
  </w:style>
  <w:style w:type="character" w:customStyle="1" w:styleId="HeaderChar">
    <w:name w:val="Header Char"/>
    <w:basedOn w:val="a0"/>
    <w:uiPriority w:val="99"/>
    <w:semiHidden/>
    <w:qFormat/>
    <w:rsid w:val="00004F6F"/>
    <w:rPr>
      <w:rFonts w:ascii="Times New Roman" w:hAnsi="Times New Roman"/>
      <w:sz w:val="18"/>
      <w:szCs w:val="18"/>
    </w:rPr>
  </w:style>
  <w:style w:type="character" w:customStyle="1" w:styleId="Char2">
    <w:name w:val="页眉 Char"/>
    <w:link w:val="a6"/>
    <w:uiPriority w:val="99"/>
    <w:semiHidden/>
    <w:qFormat/>
    <w:locked/>
    <w:rsid w:val="00004F6F"/>
    <w:rPr>
      <w:sz w:val="18"/>
    </w:rPr>
  </w:style>
  <w:style w:type="character" w:customStyle="1" w:styleId="FooterChar">
    <w:name w:val="Footer Char"/>
    <w:basedOn w:val="a0"/>
    <w:uiPriority w:val="99"/>
    <w:semiHidden/>
    <w:qFormat/>
    <w:rsid w:val="00004F6F"/>
    <w:rPr>
      <w:rFonts w:ascii="Times New Roman" w:hAnsi="Times New Roman"/>
      <w:sz w:val="18"/>
      <w:szCs w:val="18"/>
    </w:rPr>
  </w:style>
  <w:style w:type="character" w:customStyle="1" w:styleId="Char1">
    <w:name w:val="页脚 Char"/>
    <w:link w:val="a5"/>
    <w:uiPriority w:val="99"/>
    <w:qFormat/>
    <w:locked/>
    <w:rsid w:val="00004F6F"/>
    <w:rPr>
      <w:sz w:val="18"/>
    </w:rPr>
  </w:style>
  <w:style w:type="character" w:customStyle="1" w:styleId="BodyTextChar">
    <w:name w:val="Body Text Char"/>
    <w:basedOn w:val="a0"/>
    <w:uiPriority w:val="99"/>
    <w:semiHidden/>
    <w:qFormat/>
    <w:rsid w:val="00004F6F"/>
    <w:rPr>
      <w:rFonts w:ascii="Times New Roman" w:hAnsi="Times New Roman"/>
      <w:szCs w:val="24"/>
    </w:rPr>
  </w:style>
  <w:style w:type="character" w:customStyle="1" w:styleId="Char">
    <w:name w:val="正文文本 Char"/>
    <w:link w:val="a3"/>
    <w:uiPriority w:val="99"/>
    <w:qFormat/>
    <w:locked/>
    <w:rsid w:val="00004F6F"/>
    <w:rPr>
      <w:rFonts w:ascii="仿宋_GB2312" w:eastAsia="仿宋_GB2312" w:hAnsi="Times New Roman"/>
      <w:sz w:val="24"/>
    </w:rPr>
  </w:style>
  <w:style w:type="paragraph" w:customStyle="1" w:styleId="Default">
    <w:name w:val="Default"/>
    <w:uiPriority w:val="99"/>
    <w:qFormat/>
    <w:rsid w:val="00004F6F"/>
    <w:pPr>
      <w:widowControl w:val="0"/>
      <w:autoSpaceDE w:val="0"/>
      <w:autoSpaceDN w:val="0"/>
      <w:adjustRightInd w:val="0"/>
    </w:pPr>
    <w:rPr>
      <w:rFonts w:ascii="仿宋" w:eastAsia="仿宋" w:cs="仿宋"/>
      <w:color w:val="000000"/>
      <w:sz w:val="24"/>
      <w:szCs w:val="24"/>
    </w:rPr>
  </w:style>
  <w:style w:type="paragraph" w:styleId="ab">
    <w:name w:val="List Paragraph"/>
    <w:basedOn w:val="a"/>
    <w:uiPriority w:val="34"/>
    <w:qFormat/>
    <w:rsid w:val="00004F6F"/>
    <w:pPr>
      <w:ind w:firstLineChars="200" w:firstLine="420"/>
    </w:pPr>
  </w:style>
  <w:style w:type="character" w:customStyle="1" w:styleId="1Char">
    <w:name w:val="标题 1 Char"/>
    <w:basedOn w:val="a0"/>
    <w:link w:val="1"/>
    <w:uiPriority w:val="9"/>
    <w:qFormat/>
    <w:rsid w:val="00004F6F"/>
    <w:rPr>
      <w:rFonts w:ascii="Times New Roman" w:hAnsi="Times New Roman"/>
      <w:b/>
      <w:bCs/>
      <w:kern w:val="44"/>
      <w:sz w:val="44"/>
      <w:szCs w:val="44"/>
    </w:rPr>
  </w:style>
  <w:style w:type="character" w:customStyle="1" w:styleId="2Char">
    <w:name w:val="标题 2 Char"/>
    <w:basedOn w:val="a0"/>
    <w:link w:val="2"/>
    <w:uiPriority w:val="9"/>
    <w:qFormat/>
    <w:rsid w:val="00004F6F"/>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004F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004F6F"/>
    <w:rPr>
      <w:rFonts w:ascii="Times New Roman" w:hAnsi="Times New Roman"/>
      <w:kern w:val="2"/>
      <w:sz w:val="18"/>
      <w:szCs w:val="18"/>
    </w:rPr>
  </w:style>
  <w:style w:type="character" w:customStyle="1" w:styleId="3Char">
    <w:name w:val="标题 3 Char"/>
    <w:basedOn w:val="a0"/>
    <w:link w:val="3"/>
    <w:uiPriority w:val="9"/>
    <w:qFormat/>
    <w:rsid w:val="00004F6F"/>
    <w:rPr>
      <w:rFonts w:ascii="Times New Roman" w:hAnsi="Times New Roman"/>
      <w:b/>
      <w:bCs/>
      <w:kern w:val="2"/>
      <w:sz w:val="32"/>
      <w:szCs w:val="32"/>
    </w:rPr>
  </w:style>
  <w:style w:type="paragraph" w:customStyle="1" w:styleId="TOC2">
    <w:name w:val="TOC 标题2"/>
    <w:basedOn w:val="1"/>
    <w:next w:val="a"/>
    <w:uiPriority w:val="39"/>
    <w:unhideWhenUsed/>
    <w:qFormat/>
    <w:rsid w:val="00004F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styleId="ac">
    <w:name w:val="Table Grid"/>
    <w:basedOn w:val="a1"/>
    <w:uiPriority w:val="59"/>
    <w:qFormat/>
    <w:rsid w:val="00B94345"/>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a"/>
    <w:rsid w:val="008C187E"/>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p>
        </c:rich>
      </c:tx>
      <c:spPr>
        <a:noFill/>
        <a:ln>
          <a:noFill/>
        </a:ln>
        <a:effectLst/>
      </c:spPr>
    </c:title>
    <c:plotArea>
      <c:layout/>
      <c:barChart>
        <c:barDir val="col"/>
        <c:grouping val="clustered"/>
        <c:ser>
          <c:idx val="0"/>
          <c:order val="0"/>
          <c:tx>
            <c:strRef>
              <c:f>[工作簿1]Sheet1!$C$12</c:f>
              <c:strCache>
                <c:ptCount val="1"/>
                <c:pt idx="0">
                  <c:v>2019年</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[工作簿1]Sheet1!$D$11:$E$11</c:f>
              <c:strCache>
                <c:ptCount val="2"/>
                <c:pt idx="0">
                  <c:v>收入</c:v>
                </c:pt>
                <c:pt idx="1">
                  <c:v>支出</c:v>
                </c:pt>
              </c:strCache>
            </c:strRef>
          </c:cat>
          <c:val>
            <c:numRef>
              <c:f>[工作簿1]Sheet1!$D$12:$E$12</c:f>
              <c:numCache>
                <c:formatCode>General</c:formatCode>
                <c:ptCount val="2"/>
                <c:pt idx="0">
                  <c:v>609.58000000000004</c:v>
                </c:pt>
                <c:pt idx="1">
                  <c:v>590.09</c:v>
                </c:pt>
              </c:numCache>
            </c:numRef>
          </c:val>
          <c:extLst xmlns:c16r2="http://schemas.microsoft.com/office/drawing/2015/06/chart">
            <c:ext xmlns:c16="http://schemas.microsoft.com/office/drawing/2014/chart" uri="{C3380CC4-5D6E-409C-BE32-E72D297353CC}">
              <c16:uniqueId val="{00000000-B6A4-4658-B28A-30D251448F85}"/>
            </c:ext>
          </c:extLst>
        </c:ser>
        <c:ser>
          <c:idx val="1"/>
          <c:order val="1"/>
          <c:tx>
            <c:strRef>
              <c:f>[工作簿1]Sheet1!$C$13</c:f>
              <c:strCache>
                <c:ptCount val="1"/>
                <c:pt idx="0">
                  <c:v>2018年</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[工作簿1]Sheet1!$D$11:$E$11</c:f>
              <c:strCache>
                <c:ptCount val="2"/>
                <c:pt idx="0">
                  <c:v>收入</c:v>
                </c:pt>
                <c:pt idx="1">
                  <c:v>支出</c:v>
                </c:pt>
              </c:strCache>
            </c:strRef>
          </c:cat>
          <c:val>
            <c:numRef>
              <c:f>[工作簿1]Sheet1!$D$13:$E$13</c:f>
              <c:numCache>
                <c:formatCode>General</c:formatCode>
                <c:ptCount val="2"/>
                <c:pt idx="0">
                  <c:v>521.78000000000054</c:v>
                </c:pt>
                <c:pt idx="1">
                  <c:v>492.51</c:v>
                </c:pt>
              </c:numCache>
            </c:numRef>
          </c:val>
          <c:extLst xmlns:c16r2="http://schemas.microsoft.com/office/drawing/2015/06/chart">
            <c:ext xmlns:c16="http://schemas.microsoft.com/office/drawing/2014/chart" uri="{C3380CC4-5D6E-409C-BE32-E72D297353CC}">
              <c16:uniqueId val="{00000001-B6A4-4658-B28A-30D251448F85}"/>
            </c:ext>
          </c:extLst>
        </c:ser>
        <c:dLbls>
          <c:showVal val="1"/>
        </c:dLbls>
        <c:gapWidth val="219"/>
        <c:overlap val="-27"/>
        <c:axId val="55580160"/>
        <c:axId val="55864704"/>
      </c:barChart>
      <c:catAx>
        <c:axId val="55580160"/>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5864704"/>
        <c:crosses val="autoZero"/>
        <c:auto val="1"/>
        <c:lblAlgn val="ctr"/>
        <c:lblOffset val="100"/>
      </c:catAx>
      <c:valAx>
        <c:axId val="558647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5580160"/>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收入决算结构图</a:t>
            </a:r>
          </a:p>
        </c:rich>
      </c:tx>
      <c:spPr>
        <a:noFill/>
        <a:ln>
          <a:noFill/>
        </a:ln>
        <a:effectLst/>
      </c:spPr>
    </c:title>
    <c:plotArea>
      <c:layout/>
      <c:pieChart>
        <c:varyColors val="1"/>
        <c:ser>
          <c:idx val="0"/>
          <c:order val="0"/>
          <c:tx>
            <c:strRef>
              <c:f>[工作簿1]收入决算结构图!$F$8</c:f>
              <c:strCache>
                <c:ptCount val="1"/>
                <c:pt idx="0">
                  <c:v>2019年收入</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0-3E67-498A-AF6C-E2BC536E7364}"/>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3E67-498A-AF6C-E2BC536E7364}"/>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3E67-498A-AF6C-E2BC536E7364}"/>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3E67-498A-AF6C-E2BC536E7364}"/>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4-3E67-498A-AF6C-E2BC536E7364}"/>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3E67-498A-AF6C-E2BC536E7364}"/>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6-3E67-498A-AF6C-E2BC536E7364}"/>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[工作簿1]收入决算结构图!$E$9:$E$15</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[工作簿1]收入决算结构图!$F$9:$F$15</c:f>
              <c:numCache>
                <c:formatCode>General</c:formatCode>
                <c:ptCount val="7"/>
                <c:pt idx="0">
                  <c:v>605.58000000000004</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7-3E67-498A-AF6C-E2BC536E7364}"/>
            </c:ext>
          </c:extLst>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[工作簿1]支出决算结构图!$E$6</c:f>
              <c:strCache>
                <c:ptCount val="1"/>
                <c:pt idx="0">
                  <c:v>支出决算结构图</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0-D01A-4A85-879E-C8598A6DFC5C}"/>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D01A-4A85-879E-C8598A6DFC5C}"/>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D01A-4A85-879E-C8598A6DFC5C}"/>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D01A-4A85-879E-C8598A6DFC5C}"/>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4-D01A-4A85-879E-C8598A6DFC5C}"/>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[工作簿1]支出决算结构图!$D$7:$D$11</c:f>
              <c:strCache>
                <c:ptCount val="5"/>
                <c:pt idx="0">
                  <c:v>基本支出</c:v>
                </c:pt>
                <c:pt idx="1">
                  <c:v>项目支出</c:v>
                </c:pt>
                <c:pt idx="2">
                  <c:v>上缴上级支出</c:v>
                </c:pt>
                <c:pt idx="3">
                  <c:v>经营支出</c:v>
                </c:pt>
                <c:pt idx="4">
                  <c:v>对附属单位补助支出</c:v>
                </c:pt>
              </c:strCache>
            </c:strRef>
          </c:cat>
          <c:val>
            <c:numRef>
              <c:f>[工作簿1]支出决算结构图!$E$7:$E$11</c:f>
              <c:numCache>
                <c:formatCode>General</c:formatCode>
                <c:ptCount val="5"/>
                <c:pt idx="0">
                  <c:v>495.45</c:v>
                </c:pt>
                <c:pt idx="1">
                  <c:v>94.64</c:v>
                </c:pt>
                <c:pt idx="2">
                  <c:v>0</c:v>
                </c:pt>
                <c:pt idx="3">
                  <c:v>0</c:v>
                </c:pt>
                <c:pt idx="4">
                  <c:v>0</c:v>
                </c:pt>
              </c:numCache>
            </c:numRef>
          </c:val>
          <c:extLst xmlns:c16r2="http://schemas.microsoft.com/office/drawing/2015/06/chart">
            <c:ext xmlns:c16="http://schemas.microsoft.com/office/drawing/2014/chart" uri="{C3380CC4-5D6E-409C-BE32-E72D297353CC}">
              <c16:uniqueId val="{00000005-D01A-4A85-879E-C8598A6DFC5C}"/>
            </c:ext>
          </c:extLst>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p>
        </c:rich>
      </c:tx>
      <c:spPr>
        <a:noFill/>
        <a:ln>
          <a:noFill/>
        </a:ln>
        <a:effectLst/>
      </c:spPr>
    </c:title>
    <c:plotArea>
      <c:layout/>
      <c:barChart>
        <c:barDir val="col"/>
        <c:grouping val="clustered"/>
        <c:ser>
          <c:idx val="0"/>
          <c:order val="0"/>
          <c:tx>
            <c:strRef>
              <c:f>[工作簿1]财政拨款收、支决算总计变动情况!$D$6</c:f>
              <c:strCache>
                <c:ptCount val="1"/>
                <c:pt idx="0">
                  <c:v>2019年</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[工作簿1]财政拨款收、支决算总计变动情况!$E$5:$F$5</c:f>
              <c:strCache>
                <c:ptCount val="2"/>
                <c:pt idx="0">
                  <c:v>财政拨款收入</c:v>
                </c:pt>
                <c:pt idx="1">
                  <c:v>财政拨款支出</c:v>
                </c:pt>
              </c:strCache>
            </c:strRef>
          </c:cat>
          <c:val>
            <c:numRef>
              <c:f>[工作簿1]财政拨款收、支决算总计变动情况!$E$6:$F$6</c:f>
              <c:numCache>
                <c:formatCode>General</c:formatCode>
                <c:ptCount val="2"/>
                <c:pt idx="0">
                  <c:v>609.58000000000004</c:v>
                </c:pt>
                <c:pt idx="1">
                  <c:v>590.09</c:v>
                </c:pt>
              </c:numCache>
            </c:numRef>
          </c:val>
          <c:extLst xmlns:c16r2="http://schemas.microsoft.com/office/drawing/2015/06/chart">
            <c:ext xmlns:c16="http://schemas.microsoft.com/office/drawing/2014/chart" uri="{C3380CC4-5D6E-409C-BE32-E72D297353CC}">
              <c16:uniqueId val="{00000000-9F07-474D-AC26-6F5695B726C4}"/>
            </c:ext>
          </c:extLst>
        </c:ser>
        <c:ser>
          <c:idx val="1"/>
          <c:order val="1"/>
          <c:tx>
            <c:strRef>
              <c:f>[工作簿1]财政拨款收、支决算总计变动情况!$D$7</c:f>
              <c:strCache>
                <c:ptCount val="1"/>
                <c:pt idx="0">
                  <c:v>2018年</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[工作簿1]财政拨款收、支决算总计变动情况!$E$5:$F$5</c:f>
              <c:strCache>
                <c:ptCount val="2"/>
                <c:pt idx="0">
                  <c:v>财政拨款收入</c:v>
                </c:pt>
                <c:pt idx="1">
                  <c:v>财政拨款支出</c:v>
                </c:pt>
              </c:strCache>
            </c:strRef>
          </c:cat>
          <c:val>
            <c:numRef>
              <c:f>[工作簿1]财政拨款收、支决算总计变动情况!$E$7:$F$7</c:f>
              <c:numCache>
                <c:formatCode>General</c:formatCode>
                <c:ptCount val="2"/>
                <c:pt idx="0">
                  <c:v>521.78000000000054</c:v>
                </c:pt>
                <c:pt idx="1">
                  <c:v>492.51</c:v>
                </c:pt>
              </c:numCache>
            </c:numRef>
          </c:val>
          <c:extLst xmlns:c16r2="http://schemas.microsoft.com/office/drawing/2015/06/chart">
            <c:ext xmlns:c16="http://schemas.microsoft.com/office/drawing/2014/chart" uri="{C3380CC4-5D6E-409C-BE32-E72D297353CC}">
              <c16:uniqueId val="{00000001-9F07-474D-AC26-6F5695B726C4}"/>
            </c:ext>
          </c:extLst>
        </c:ser>
        <c:dLbls>
          <c:showVal val="1"/>
        </c:dLbls>
        <c:gapWidth val="219"/>
        <c:overlap val="-27"/>
        <c:axId val="54435200"/>
        <c:axId val="54445184"/>
      </c:barChart>
      <c:catAx>
        <c:axId val="54435200"/>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4445184"/>
        <c:crosses val="autoZero"/>
        <c:auto val="1"/>
        <c:lblAlgn val="ctr"/>
        <c:lblOffset val="100"/>
      </c:catAx>
      <c:valAx>
        <c:axId val="544451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4435200"/>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clustered"/>
        <c:ser>
          <c:idx val="0"/>
          <c:order val="0"/>
          <c:tx>
            <c:strRef>
              <c:f>[工作簿1]一般公共预算财政拨款支出决算变动情况!$F$6</c:f>
              <c:strCache>
                <c:ptCount val="1"/>
                <c:pt idx="0">
                  <c:v>一般公共预算财政拨款支出决算变动情况</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[工作簿1]一般公共预算财政拨款支出决算变动情况!$E$7:$E$8</c:f>
              <c:numCache>
                <c:formatCode>General</c:formatCode>
                <c:ptCount val="2"/>
                <c:pt idx="0">
                  <c:v>2019</c:v>
                </c:pt>
                <c:pt idx="1">
                  <c:v>2018</c:v>
                </c:pt>
              </c:numCache>
            </c:numRef>
          </c:cat>
          <c:val>
            <c:numRef>
              <c:f>[工作簿1]一般公共预算财政拨款支出决算变动情况!$F$7:$F$8</c:f>
              <c:numCache>
                <c:formatCode>General</c:formatCode>
                <c:ptCount val="2"/>
                <c:pt idx="0">
                  <c:v>495.45</c:v>
                </c:pt>
                <c:pt idx="1">
                  <c:v>423.78</c:v>
                </c:pt>
              </c:numCache>
            </c:numRef>
          </c:val>
          <c:extLst xmlns:c16r2="http://schemas.microsoft.com/office/drawing/2015/06/chart">
            <c:ext xmlns:c16="http://schemas.microsoft.com/office/drawing/2014/chart" uri="{C3380CC4-5D6E-409C-BE32-E72D297353CC}">
              <c16:uniqueId val="{00000000-4FFB-4600-8DC4-12723D81B554}"/>
            </c:ext>
          </c:extLst>
        </c:ser>
        <c:dLbls>
          <c:showVal val="1"/>
        </c:dLbls>
        <c:gapWidth val="219"/>
        <c:overlap val="-27"/>
        <c:axId val="54486528"/>
        <c:axId val="54488064"/>
      </c:barChart>
      <c:catAx>
        <c:axId val="544865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4488064"/>
        <c:crosses val="autoZero"/>
        <c:auto val="1"/>
        <c:lblAlgn val="ctr"/>
        <c:lblOffset val="100"/>
      </c:catAx>
      <c:valAx>
        <c:axId val="544880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44865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[工作簿1]一般公共预算财政拨款支出决算结构!$F$5</c:f>
              <c:strCache>
                <c:ptCount val="1"/>
                <c:pt idx="0">
                  <c:v>一般公共预算财政拨款支出决算结构</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0-ABA6-4DB6-8DFF-DE14581AF39A}"/>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ABA6-4DB6-8DFF-DE14581AF39A}"/>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ABA6-4DB6-8DFF-DE14581AF39A}"/>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ABA6-4DB6-8DFF-DE14581AF39A}"/>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4-ABA6-4DB6-8DFF-DE14581AF39A}"/>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ABA6-4DB6-8DFF-DE14581AF39A}"/>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[工作簿1]一般公共预算财政拨款支出决算结构!$E$6:$E$11</c:f>
              <c:strCache>
                <c:ptCount val="6"/>
                <c:pt idx="0">
                  <c:v>一般公共服务（类201）支出</c:v>
                </c:pt>
                <c:pt idx="1">
                  <c:v>公共安全（类204）支出</c:v>
                </c:pt>
                <c:pt idx="2">
                  <c:v>社会保障和就业（类208）支出</c:v>
                </c:pt>
                <c:pt idx="3">
                  <c:v>医疗卫生（类210）支出</c:v>
                </c:pt>
                <c:pt idx="4">
                  <c:v>住房保障（类221）支出</c:v>
                </c:pt>
                <c:pt idx="5">
                  <c:v>农林水（类213）支出</c:v>
                </c:pt>
              </c:strCache>
            </c:strRef>
          </c:cat>
          <c:val>
            <c:numRef>
              <c:f>[工作簿1]一般公共预算财政拨款支出决算结构!$F$6:$F$11</c:f>
              <c:numCache>
                <c:formatCode>General</c:formatCode>
                <c:ptCount val="6"/>
                <c:pt idx="0">
                  <c:v>439.71999999999969</c:v>
                </c:pt>
                <c:pt idx="1">
                  <c:v>32.730000000000011</c:v>
                </c:pt>
                <c:pt idx="2">
                  <c:v>44.07</c:v>
                </c:pt>
                <c:pt idx="3">
                  <c:v>16.690000000000001</c:v>
                </c:pt>
                <c:pt idx="4">
                  <c:v>25.87</c:v>
                </c:pt>
                <c:pt idx="5">
                  <c:v>31</c:v>
                </c:pt>
              </c:numCache>
            </c:numRef>
          </c:val>
          <c:extLst xmlns:c16r2="http://schemas.microsoft.com/office/drawing/2015/06/chart">
            <c:ext xmlns:c16="http://schemas.microsoft.com/office/drawing/2014/chart" uri="{C3380CC4-5D6E-409C-BE32-E72D297353CC}">
              <c16:uniqueId val="{00000006-ABA6-4DB6-8DFF-DE14581AF39A}"/>
            </c:ext>
          </c:extLst>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[工作簿1]“三公”经费财政拨款支出结构!$E$5</c:f>
              <c:strCache>
                <c:ptCount val="1"/>
                <c:pt idx="0">
                  <c:v>“三公”经费财政拨款支出结构</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0-B18F-40BF-8057-53583904FABA}"/>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B18F-40BF-8057-53583904FABA}"/>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B18F-40BF-8057-53583904FABA}"/>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[工作簿1]“三公”经费财政拨款支出结构!$D$6:$D$8</c:f>
              <c:strCache>
                <c:ptCount val="3"/>
                <c:pt idx="0">
                  <c:v>因公出国（境）费支出</c:v>
                </c:pt>
                <c:pt idx="1">
                  <c:v>公务用车购置及运行维护费支出</c:v>
                </c:pt>
                <c:pt idx="2">
                  <c:v>公务接待费支出</c:v>
                </c:pt>
              </c:strCache>
            </c:strRef>
          </c:cat>
          <c:val>
            <c:numRef>
              <c:f>[工作簿1]“三公”经费财政拨款支出结构!$E$6:$E$8</c:f>
              <c:numCache>
                <c:formatCode>General</c:formatCode>
                <c:ptCount val="3"/>
                <c:pt idx="0">
                  <c:v>0</c:v>
                </c:pt>
                <c:pt idx="1">
                  <c:v>0</c:v>
                </c:pt>
                <c:pt idx="2">
                  <c:v>2.5299999999999998</c:v>
                </c:pt>
              </c:numCache>
            </c:numRef>
          </c:val>
          <c:extLst xmlns:c16r2="http://schemas.microsoft.com/office/drawing/2015/06/chart">
            <c:ext xmlns:c16="http://schemas.microsoft.com/office/drawing/2014/chart" uri="{C3380CC4-5D6E-409C-BE32-E72D297353CC}">
              <c16:uniqueId val="{00000003-B18F-40BF-8057-53583904FABA}"/>
            </c:ext>
          </c:extLst>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C6597-A2AE-4D7A-85D1-3FAE133C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43</Pages>
  <Words>2474</Words>
  <Characters>14105</Characters>
  <Application>Microsoft Office Word</Application>
  <DocSecurity>0</DocSecurity>
  <Lines>117</Lines>
  <Paragraphs>33</Paragraphs>
  <ScaleCrop>false</ScaleCrop>
  <Company>四川省财政厅</Company>
  <LinksUpToDate>false</LinksUpToDate>
  <CharactersWithSpaces>16546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173</cp:revision>
  <cp:lastPrinted>2020-07-23T02:58:00Z</cp:lastPrinted>
  <dcterms:created xsi:type="dcterms:W3CDTF">2020-08-04T01:49:00Z</dcterms:created>
  <dcterms:modified xsi:type="dcterms:W3CDTF">2020-09-04T01:06:00Z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