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jc w:val="center"/>
        <w:rPr>
          <w:rFonts w:ascii="宋体" w:cs="宋体"/>
          <w:b/>
          <w:sz w:val="36"/>
          <w:szCs w:val="36"/>
        </w:rPr>
      </w:pPr>
      <w:r>
        <w:rPr>
          <w:rFonts w:hint="eastAsia" w:ascii="宋体" w:hAnsi="宋体" w:cs="宋体"/>
          <w:b/>
          <w:sz w:val="36"/>
          <w:szCs w:val="36"/>
        </w:rPr>
        <w:t>广元市利州区宝轮镇卫生院</w:t>
      </w:r>
    </w:p>
    <w:p>
      <w:pPr>
        <w:ind w:firstLine="723"/>
        <w:jc w:val="center"/>
        <w:rPr>
          <w:rFonts w:ascii="宋体" w:cs="宋体"/>
          <w:b/>
          <w:sz w:val="36"/>
          <w:szCs w:val="36"/>
        </w:rPr>
      </w:pPr>
      <w:r>
        <w:rPr>
          <w:rFonts w:ascii="宋体" w:hAnsi="宋体" w:cs="宋体"/>
          <w:b/>
          <w:sz w:val="36"/>
          <w:szCs w:val="36"/>
        </w:rPr>
        <w:t>2020</w:t>
      </w:r>
      <w:r>
        <w:rPr>
          <w:rFonts w:hint="eastAsia" w:ascii="宋体" w:hAnsi="宋体" w:cs="宋体"/>
          <w:b/>
          <w:sz w:val="36"/>
          <w:szCs w:val="36"/>
        </w:rPr>
        <w:t>年部门预算情况说明</w:t>
      </w:r>
    </w:p>
    <w:p>
      <w:pPr>
        <w:numPr>
          <w:ilvl w:val="0"/>
          <w:numId w:val="1"/>
        </w:numPr>
        <w:ind w:firstLine="600"/>
        <w:rPr>
          <w:rFonts w:ascii="宋体" w:cs="宋体"/>
          <w:sz w:val="30"/>
          <w:szCs w:val="30"/>
        </w:rPr>
      </w:pPr>
      <w:r>
        <w:rPr>
          <w:rFonts w:hint="eastAsia" w:ascii="宋体" w:hAnsi="宋体" w:cs="宋体"/>
          <w:sz w:val="30"/>
          <w:szCs w:val="30"/>
        </w:rPr>
        <w:t>基本情况</w:t>
      </w:r>
    </w:p>
    <w:p>
      <w:pPr>
        <w:widowControl/>
        <w:adjustRightInd w:val="0"/>
        <w:snapToGrid w:val="0"/>
        <w:spacing w:line="580" w:lineRule="exact"/>
        <w:ind w:firstLine="64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广元市利州宝轮镇卫生院是集医疗、保健、公共卫生管理等为一体的综合卫生院，服务人口57万余人，全镇下设19个村卫生室。编制人员51人，其中专业技术编制42人，（其中执业医师18人，执业护士19人，其他技术人员5人），其他岗位编制9人。编制床位99张，设置预防保健科、内科、外科、儿童保健科、急诊医学科等科室。</w:t>
      </w:r>
    </w:p>
    <w:p>
      <w:pPr>
        <w:numPr>
          <w:ilvl w:val="0"/>
          <w:numId w:val="1"/>
        </w:numPr>
        <w:ind w:firstLine="600"/>
        <w:rPr>
          <w:rFonts w:ascii="宋体" w:cs="宋体"/>
          <w:sz w:val="30"/>
          <w:szCs w:val="30"/>
        </w:rPr>
      </w:pPr>
      <w:r>
        <w:rPr>
          <w:rFonts w:hint="eastAsia" w:ascii="宋体" w:hAnsi="宋体" w:cs="宋体"/>
          <w:sz w:val="30"/>
          <w:szCs w:val="30"/>
        </w:rPr>
        <w:t>主要职能职责</w:t>
      </w:r>
    </w:p>
    <w:p>
      <w:pPr>
        <w:ind w:firstLine="600"/>
        <w:rPr>
          <w:rFonts w:ascii="宋体" w:cs="宋体"/>
          <w:sz w:val="30"/>
          <w:szCs w:val="30"/>
        </w:rPr>
      </w:pPr>
      <w:r>
        <w:rPr>
          <w:rFonts w:hint="eastAsia" w:ascii="宋体" w:hAnsi="宋体" w:cs="宋体"/>
          <w:sz w:val="30"/>
          <w:szCs w:val="30"/>
        </w:rPr>
        <w:t>是在政府领导、社区参与、上级卫生机构指导下，以基本医疗和公共卫生为主，全科医师为骨干，合理使用社区资源和适宜技术，承担辖区内公共卫生项目，负责村卫生室技术指导和管理，开展全名健康体检及贫困人口免费健康体检需求为导向，以</w:t>
      </w:r>
      <w:r>
        <w:rPr>
          <w:rFonts w:ascii="宋体" w:hAnsi="宋体" w:cs="宋体"/>
          <w:sz w:val="30"/>
          <w:szCs w:val="30"/>
        </w:rPr>
        <w:t>0-6</w:t>
      </w:r>
      <w:r>
        <w:rPr>
          <w:rFonts w:hint="eastAsia" w:ascii="宋体" w:hAnsi="宋体" w:cs="宋体"/>
          <w:sz w:val="30"/>
          <w:szCs w:val="30"/>
        </w:rPr>
        <w:t>岁儿童、孕产妇、老年人、慢性病人、重型精神病患者等为服务重点，以解决全镇主要卫生问题、满足基本卫生服务需求为目的，融预防、医疗、保健、康复、健康教育、计划生育技术服务功能等为一体的，有效、经济、方便、综合、连续的基层卫生服务。</w:t>
      </w:r>
    </w:p>
    <w:p>
      <w:pPr>
        <w:numPr>
          <w:ilvl w:val="0"/>
          <w:numId w:val="1"/>
        </w:numPr>
        <w:ind w:firstLine="600"/>
        <w:rPr>
          <w:rFonts w:ascii="宋体" w:cs="宋体"/>
          <w:sz w:val="30"/>
          <w:szCs w:val="30"/>
        </w:rPr>
      </w:pPr>
      <w:r>
        <w:rPr>
          <w:rFonts w:hint="eastAsia" w:ascii="宋体" w:hAnsi="宋体" w:cs="宋体"/>
          <w:sz w:val="30"/>
          <w:szCs w:val="30"/>
        </w:rPr>
        <w:t>预算收支情况说明</w:t>
      </w:r>
    </w:p>
    <w:p>
      <w:pPr>
        <w:adjustRightInd w:val="0"/>
        <w:ind w:firstLine="600"/>
        <w:rPr>
          <w:rFonts w:ascii="宋体" w:cs="宋体"/>
          <w:sz w:val="30"/>
          <w:szCs w:val="30"/>
        </w:rPr>
      </w:pPr>
      <w:r>
        <w:rPr>
          <w:rFonts w:hint="eastAsia" w:ascii="宋体" w:hAnsi="宋体" w:cs="宋体"/>
          <w:sz w:val="30"/>
          <w:szCs w:val="30"/>
        </w:rPr>
        <w:t>广元市利州区宝轮镇卫生院</w:t>
      </w:r>
      <w:r>
        <w:rPr>
          <w:rFonts w:ascii="宋体" w:hAnsi="宋体" w:cs="宋体"/>
          <w:sz w:val="30"/>
          <w:szCs w:val="30"/>
        </w:rPr>
        <w:t>2020</w:t>
      </w:r>
      <w:r>
        <w:rPr>
          <w:rFonts w:hint="eastAsia" w:ascii="宋体" w:hAnsi="宋体" w:cs="宋体"/>
          <w:sz w:val="30"/>
          <w:szCs w:val="30"/>
        </w:rPr>
        <w:t>年部门预算收入总数442.1万元，较</w:t>
      </w:r>
      <w:r>
        <w:rPr>
          <w:rFonts w:ascii="宋体" w:hAnsi="宋体" w:cs="宋体"/>
          <w:sz w:val="30"/>
          <w:szCs w:val="30"/>
        </w:rPr>
        <w:t>2019</w:t>
      </w:r>
      <w:r>
        <w:rPr>
          <w:rFonts w:hint="eastAsia" w:ascii="宋体" w:hAnsi="宋体" w:cs="宋体"/>
          <w:sz w:val="30"/>
          <w:szCs w:val="30"/>
        </w:rPr>
        <w:t>年部门预算收入总数377.7万元，增长17.1</w:t>
      </w:r>
      <w:r>
        <w:rPr>
          <w:rFonts w:ascii="宋体" w:hAnsi="宋体" w:cs="宋体"/>
          <w:sz w:val="30"/>
          <w:szCs w:val="30"/>
        </w:rPr>
        <w:t>%</w:t>
      </w:r>
      <w:r>
        <w:rPr>
          <w:rFonts w:hint="eastAsia" w:ascii="宋体" w:hAnsi="宋体" w:cs="宋体"/>
          <w:sz w:val="30"/>
          <w:szCs w:val="30"/>
        </w:rPr>
        <w:t>；</w:t>
      </w:r>
      <w:r>
        <w:rPr>
          <w:rFonts w:ascii="宋体" w:hAnsi="宋体" w:cs="宋体"/>
          <w:sz w:val="30"/>
          <w:szCs w:val="30"/>
        </w:rPr>
        <w:t>2020</w:t>
      </w:r>
      <w:r>
        <w:rPr>
          <w:rFonts w:hint="eastAsia" w:ascii="宋体" w:hAnsi="宋体" w:cs="宋体"/>
          <w:sz w:val="30"/>
          <w:szCs w:val="30"/>
        </w:rPr>
        <w:t>年部门预算支出总数442.1万元，较</w:t>
      </w:r>
      <w:r>
        <w:rPr>
          <w:rFonts w:ascii="宋体" w:hAnsi="宋体" w:cs="宋体"/>
          <w:sz w:val="30"/>
          <w:szCs w:val="30"/>
        </w:rPr>
        <w:t>2019</w:t>
      </w:r>
      <w:r>
        <w:rPr>
          <w:rFonts w:hint="eastAsia" w:ascii="宋体" w:hAnsi="宋体" w:cs="宋体"/>
          <w:sz w:val="30"/>
          <w:szCs w:val="30"/>
        </w:rPr>
        <w:t>年部门预算支出总数377.7万元增长</w:t>
      </w:r>
      <w:r>
        <w:rPr>
          <w:rFonts w:ascii="宋体" w:hAnsi="宋体" w:cs="宋体"/>
          <w:sz w:val="30"/>
          <w:szCs w:val="30"/>
        </w:rPr>
        <w:t>17.</w:t>
      </w:r>
      <w:r>
        <w:rPr>
          <w:rFonts w:hint="eastAsia" w:ascii="宋体" w:hAnsi="宋体" w:cs="宋体"/>
          <w:sz w:val="30"/>
          <w:szCs w:val="30"/>
        </w:rPr>
        <w:t>1</w:t>
      </w:r>
      <w:r>
        <w:rPr>
          <w:rFonts w:ascii="宋体" w:hAnsi="宋体" w:cs="宋体"/>
          <w:sz w:val="30"/>
          <w:szCs w:val="30"/>
        </w:rPr>
        <w:t>%</w:t>
      </w:r>
      <w:r>
        <w:rPr>
          <w:rFonts w:hint="eastAsia" w:ascii="宋体" w:hAnsi="宋体" w:cs="宋体"/>
          <w:sz w:val="30"/>
          <w:szCs w:val="30"/>
        </w:rPr>
        <w:t>。</w:t>
      </w:r>
    </w:p>
    <w:p>
      <w:pPr>
        <w:adjustRightInd w:val="0"/>
        <w:ind w:firstLine="600"/>
        <w:rPr>
          <w:rFonts w:ascii="宋体" w:cs="宋体"/>
          <w:sz w:val="30"/>
          <w:szCs w:val="30"/>
        </w:rPr>
      </w:pPr>
      <w:r>
        <w:rPr>
          <w:rFonts w:hint="eastAsia" w:ascii="宋体" w:hAnsi="宋体" w:cs="宋体"/>
          <w:sz w:val="30"/>
          <w:szCs w:val="30"/>
        </w:rPr>
        <w:t>广元市利州区宝轮镇卫生院</w:t>
      </w:r>
      <w:r>
        <w:rPr>
          <w:rFonts w:ascii="宋体" w:hAnsi="宋体" w:cs="宋体"/>
          <w:sz w:val="30"/>
          <w:szCs w:val="30"/>
        </w:rPr>
        <w:t>2020</w:t>
      </w:r>
      <w:r>
        <w:rPr>
          <w:rFonts w:hint="eastAsia" w:ascii="宋体" w:hAnsi="宋体" w:cs="宋体"/>
          <w:sz w:val="30"/>
          <w:szCs w:val="30"/>
        </w:rPr>
        <w:t>年部门基本支出预算总数</w:t>
      </w:r>
      <w:r>
        <w:rPr>
          <w:rFonts w:hint="eastAsia" w:ascii="宋体" w:hAnsi="宋体" w:cs="宋体"/>
          <w:sz w:val="30"/>
          <w:szCs w:val="30"/>
          <w:lang w:val="en-US" w:eastAsia="zh-CN"/>
        </w:rPr>
        <w:t>1439.59</w:t>
      </w:r>
      <w:r>
        <w:rPr>
          <w:rFonts w:hint="eastAsia" w:ascii="宋体" w:hAnsi="宋体" w:cs="宋体"/>
          <w:sz w:val="30"/>
          <w:szCs w:val="30"/>
        </w:rPr>
        <w:t>万元，其中：人员支出</w:t>
      </w:r>
      <w:r>
        <w:rPr>
          <w:rFonts w:hint="eastAsia" w:ascii="宋体" w:hAnsi="宋体" w:cs="宋体"/>
          <w:sz w:val="30"/>
          <w:szCs w:val="30"/>
          <w:lang w:val="en-US" w:eastAsia="zh-CN"/>
        </w:rPr>
        <w:t>699.15</w:t>
      </w:r>
      <w:r>
        <w:rPr>
          <w:rFonts w:hint="eastAsia" w:ascii="宋体" w:hAnsi="宋体" w:cs="宋体"/>
          <w:sz w:val="30"/>
          <w:szCs w:val="30"/>
        </w:rPr>
        <w:t>万元，公用支出</w:t>
      </w:r>
      <w:r>
        <w:rPr>
          <w:rFonts w:hint="eastAsia" w:ascii="宋体" w:hAnsi="宋体" w:cs="宋体"/>
          <w:sz w:val="30"/>
          <w:szCs w:val="30"/>
          <w:lang w:val="en-US" w:eastAsia="zh-CN"/>
        </w:rPr>
        <w:t>728.23</w:t>
      </w:r>
      <w:r>
        <w:rPr>
          <w:rFonts w:hint="eastAsia" w:ascii="宋体" w:hAnsi="宋体" w:cs="宋体"/>
          <w:sz w:val="30"/>
          <w:szCs w:val="30"/>
        </w:rPr>
        <w:t>万。对个人和家庭补助支出12.22万元。</w:t>
      </w:r>
    </w:p>
    <w:p>
      <w:pPr>
        <w:numPr>
          <w:ilvl w:val="0"/>
          <w:numId w:val="1"/>
        </w:numPr>
        <w:adjustRightInd w:val="0"/>
        <w:ind w:firstLine="600"/>
        <w:rPr>
          <w:rFonts w:ascii="宋体" w:cs="宋体"/>
          <w:sz w:val="30"/>
          <w:szCs w:val="30"/>
        </w:rPr>
      </w:pPr>
      <w:r>
        <w:rPr>
          <w:rFonts w:hint="eastAsia" w:ascii="宋体" w:hAnsi="宋体" w:cs="宋体"/>
          <w:sz w:val="30"/>
          <w:szCs w:val="30"/>
        </w:rPr>
        <w:t>财政拨款收支预算情况说明</w:t>
      </w:r>
    </w:p>
    <w:p>
      <w:pPr>
        <w:adjustRightInd w:val="0"/>
        <w:ind w:firstLine="600"/>
        <w:rPr>
          <w:rFonts w:ascii="宋体" w:cs="宋体"/>
          <w:sz w:val="30"/>
          <w:szCs w:val="30"/>
        </w:rPr>
      </w:pPr>
      <w:r>
        <w:rPr>
          <w:rFonts w:hint="eastAsia" w:ascii="宋体" w:hAnsi="宋体" w:cs="宋体"/>
          <w:sz w:val="30"/>
          <w:szCs w:val="30"/>
        </w:rPr>
        <w:t>广元市利州区宝轮镇卫生院</w:t>
      </w:r>
      <w:r>
        <w:rPr>
          <w:rFonts w:ascii="宋体" w:hAnsi="宋体" w:cs="宋体"/>
          <w:sz w:val="30"/>
          <w:szCs w:val="30"/>
        </w:rPr>
        <w:t>2020</w:t>
      </w:r>
      <w:r>
        <w:rPr>
          <w:rFonts w:hint="eastAsia" w:ascii="宋体" w:hAnsi="宋体" w:cs="宋体"/>
          <w:sz w:val="30"/>
          <w:szCs w:val="30"/>
        </w:rPr>
        <w:t>年部门预算财政拨款收入总数442.1万元，较</w:t>
      </w:r>
      <w:r>
        <w:rPr>
          <w:rFonts w:ascii="宋体" w:hAnsi="宋体" w:cs="宋体"/>
          <w:sz w:val="30"/>
          <w:szCs w:val="30"/>
        </w:rPr>
        <w:t>2019</w:t>
      </w:r>
      <w:r>
        <w:rPr>
          <w:rFonts w:hint="eastAsia" w:ascii="宋体" w:hAnsi="宋体" w:cs="宋体"/>
          <w:sz w:val="30"/>
          <w:szCs w:val="30"/>
        </w:rPr>
        <w:t>年部门预算财政拨款收入总数377.7万元增长17.1</w:t>
      </w:r>
      <w:r>
        <w:rPr>
          <w:rFonts w:ascii="宋体" w:hAnsi="宋体" w:cs="宋体"/>
          <w:sz w:val="30"/>
          <w:szCs w:val="30"/>
        </w:rPr>
        <w:t>%</w:t>
      </w:r>
      <w:r>
        <w:rPr>
          <w:rFonts w:hint="eastAsia" w:ascii="宋体" w:hAnsi="宋体" w:cs="宋体"/>
          <w:sz w:val="30"/>
          <w:szCs w:val="30"/>
        </w:rPr>
        <w:t>；</w:t>
      </w:r>
      <w:r>
        <w:rPr>
          <w:rFonts w:ascii="宋体" w:hAnsi="宋体" w:cs="宋体"/>
          <w:sz w:val="30"/>
          <w:szCs w:val="30"/>
        </w:rPr>
        <w:t>2020</w:t>
      </w:r>
      <w:r>
        <w:rPr>
          <w:rFonts w:hint="eastAsia" w:ascii="宋体" w:hAnsi="宋体" w:cs="宋体"/>
          <w:sz w:val="30"/>
          <w:szCs w:val="30"/>
        </w:rPr>
        <w:t>年部门预算财政拨款支出总数</w:t>
      </w:r>
      <w:r>
        <w:rPr>
          <w:rFonts w:ascii="宋体" w:hAnsi="宋体" w:cs="宋体"/>
          <w:sz w:val="30"/>
          <w:szCs w:val="30"/>
        </w:rPr>
        <w:t>4</w:t>
      </w:r>
      <w:r>
        <w:rPr>
          <w:rFonts w:hint="eastAsia" w:ascii="宋体" w:hAnsi="宋体" w:cs="宋体"/>
          <w:sz w:val="30"/>
          <w:szCs w:val="30"/>
        </w:rPr>
        <w:t>42.1万元，较</w:t>
      </w:r>
      <w:r>
        <w:rPr>
          <w:rFonts w:ascii="宋体" w:hAnsi="宋体" w:cs="宋体"/>
          <w:sz w:val="30"/>
          <w:szCs w:val="30"/>
        </w:rPr>
        <w:t>2019</w:t>
      </w:r>
      <w:r>
        <w:rPr>
          <w:rFonts w:hint="eastAsia" w:ascii="宋体" w:hAnsi="宋体" w:cs="宋体"/>
          <w:sz w:val="30"/>
          <w:szCs w:val="30"/>
        </w:rPr>
        <w:t>年部门预算财政拨款支出总数377.7万元</w:t>
      </w:r>
      <w:r>
        <w:rPr>
          <w:rFonts w:ascii="宋体" w:cs="宋体"/>
          <w:sz w:val="30"/>
          <w:szCs w:val="30"/>
        </w:rPr>
        <w:t>,</w:t>
      </w:r>
      <w:r>
        <w:rPr>
          <w:rFonts w:hint="eastAsia" w:ascii="宋体" w:hAnsi="宋体" w:cs="宋体"/>
          <w:sz w:val="30"/>
          <w:szCs w:val="30"/>
        </w:rPr>
        <w:t>增长17.1</w:t>
      </w:r>
      <w:r>
        <w:rPr>
          <w:rFonts w:ascii="宋体" w:hAnsi="宋体" w:cs="宋体"/>
          <w:sz w:val="30"/>
          <w:szCs w:val="30"/>
        </w:rPr>
        <w:t>%</w:t>
      </w:r>
      <w:r>
        <w:rPr>
          <w:rFonts w:hint="eastAsia" w:ascii="宋体" w:hAnsi="宋体" w:cs="宋体"/>
          <w:sz w:val="30"/>
          <w:szCs w:val="30"/>
        </w:rPr>
        <w:t>。</w:t>
      </w:r>
    </w:p>
    <w:p>
      <w:pPr>
        <w:numPr>
          <w:ilvl w:val="0"/>
          <w:numId w:val="1"/>
        </w:numPr>
        <w:adjustRightInd w:val="0"/>
        <w:ind w:firstLine="600"/>
        <w:rPr>
          <w:rStyle w:val="9"/>
          <w:rFonts w:ascii="宋体" w:cs="宋体"/>
          <w:sz w:val="30"/>
          <w:szCs w:val="30"/>
        </w:rPr>
      </w:pPr>
      <w:r>
        <w:rPr>
          <w:rFonts w:hint="eastAsia" w:ascii="宋体" w:hAnsi="宋体" w:cs="宋体"/>
          <w:sz w:val="30"/>
          <w:szCs w:val="30"/>
        </w:rPr>
        <w:t>一般公共预算当年拨款情况说明</w:t>
      </w:r>
      <w:r>
        <w:rPr>
          <w:rFonts w:ascii="宋体" w:cs="宋体"/>
          <w:sz w:val="30"/>
          <w:szCs w:val="30"/>
        </w:rPr>
        <w:br w:type="textWrapping"/>
      </w:r>
      <w:r>
        <w:rPr>
          <w:rFonts w:hint="eastAsia" w:ascii="宋体" w:hAnsi="宋体" w:cs="宋体"/>
          <w:sz w:val="30"/>
          <w:szCs w:val="30"/>
        </w:rPr>
        <w:t>　　</w:t>
      </w:r>
      <w:r>
        <w:rPr>
          <w:rStyle w:val="9"/>
          <w:rFonts w:hint="eastAsia" w:ascii="宋体" w:hAnsi="宋体" w:cs="宋体"/>
          <w:sz w:val="30"/>
          <w:szCs w:val="30"/>
        </w:rPr>
        <w:t>（一）一般公共预算当年拨款规模变化情况</w:t>
      </w:r>
      <w:r>
        <w:rPr>
          <w:rStyle w:val="9"/>
          <w:rFonts w:ascii="宋体" w:cs="宋体"/>
          <w:sz w:val="30"/>
          <w:szCs w:val="30"/>
        </w:rPr>
        <w:br w:type="textWrapping"/>
      </w:r>
      <w:r>
        <w:rPr>
          <w:rStyle w:val="9"/>
          <w:rFonts w:ascii="宋体" w:hAnsi="宋体" w:cs="宋体"/>
          <w:sz w:val="30"/>
          <w:szCs w:val="30"/>
        </w:rPr>
        <w:t xml:space="preserve">     </w:t>
      </w:r>
      <w:r>
        <w:rPr>
          <w:rFonts w:ascii="宋体" w:hAnsi="宋体" w:cs="宋体"/>
          <w:sz w:val="30"/>
          <w:szCs w:val="30"/>
        </w:rPr>
        <w:t>2020</w:t>
      </w:r>
      <w:r>
        <w:rPr>
          <w:rFonts w:hint="eastAsia" w:ascii="宋体" w:hAnsi="宋体" w:cs="宋体"/>
          <w:sz w:val="30"/>
          <w:szCs w:val="30"/>
        </w:rPr>
        <w:t>年一般公共预算当年拨款442.1万元，比</w:t>
      </w:r>
      <w:r>
        <w:rPr>
          <w:rFonts w:ascii="宋体" w:hAnsi="宋体" w:cs="宋体"/>
          <w:sz w:val="30"/>
          <w:szCs w:val="30"/>
        </w:rPr>
        <w:t>2019</w:t>
      </w:r>
      <w:r>
        <w:rPr>
          <w:rFonts w:hint="eastAsia" w:ascii="宋体" w:hAnsi="宋体" w:cs="宋体"/>
          <w:sz w:val="30"/>
          <w:szCs w:val="30"/>
        </w:rPr>
        <w:t>年预算数增加64.4万元，主要原因是工资调资增资等。</w:t>
      </w:r>
      <w:r>
        <w:rPr>
          <w:rFonts w:ascii="宋体" w:cs="宋体"/>
          <w:sz w:val="30"/>
          <w:szCs w:val="30"/>
        </w:rPr>
        <w:br w:type="textWrapping"/>
      </w:r>
      <w:r>
        <w:rPr>
          <w:rFonts w:hint="eastAsia" w:ascii="宋体" w:hAnsi="宋体" w:cs="宋体"/>
          <w:sz w:val="30"/>
          <w:szCs w:val="30"/>
        </w:rPr>
        <w:t>　　</w:t>
      </w:r>
      <w:r>
        <w:rPr>
          <w:rStyle w:val="9"/>
          <w:rFonts w:hint="eastAsia" w:ascii="宋体" w:hAnsi="宋体" w:cs="宋体"/>
          <w:sz w:val="30"/>
          <w:szCs w:val="30"/>
        </w:rPr>
        <w:t>（二）一般公共预算当年拨款结构情况</w:t>
      </w:r>
      <w:r>
        <w:rPr>
          <w:rStyle w:val="9"/>
          <w:rFonts w:ascii="宋体" w:cs="宋体"/>
          <w:sz w:val="30"/>
          <w:szCs w:val="30"/>
        </w:rPr>
        <w:br w:type="textWrapping"/>
      </w:r>
      <w:r>
        <w:rPr>
          <w:rFonts w:hint="eastAsia" w:ascii="宋体" w:hAnsi="宋体" w:cs="宋体"/>
          <w:sz w:val="30"/>
          <w:szCs w:val="30"/>
        </w:rPr>
        <w:t>　　社会保障和就业支出57.5万元，占</w:t>
      </w:r>
      <w:r>
        <w:rPr>
          <w:rFonts w:ascii="宋体" w:hAnsi="宋体" w:cs="宋体"/>
          <w:sz w:val="30"/>
          <w:szCs w:val="30"/>
        </w:rPr>
        <w:t>1</w:t>
      </w:r>
      <w:r>
        <w:rPr>
          <w:rFonts w:hint="eastAsia" w:ascii="宋体" w:hAnsi="宋体" w:cs="宋体"/>
          <w:sz w:val="30"/>
          <w:szCs w:val="30"/>
        </w:rPr>
        <w:t>3.1</w:t>
      </w:r>
      <w:r>
        <w:rPr>
          <w:rFonts w:ascii="宋体" w:hAnsi="宋体" w:cs="宋体"/>
          <w:sz w:val="30"/>
          <w:szCs w:val="30"/>
        </w:rPr>
        <w:t>%</w:t>
      </w:r>
      <w:r>
        <w:rPr>
          <w:rFonts w:hint="eastAsia" w:ascii="宋体" w:hAnsi="宋体" w:cs="宋体"/>
          <w:sz w:val="30"/>
          <w:szCs w:val="30"/>
        </w:rPr>
        <w:t>；卫生健康支出3</w:t>
      </w:r>
      <w:r>
        <w:rPr>
          <w:rFonts w:hint="eastAsia" w:ascii="宋体" w:hAnsi="宋体" w:cs="宋体"/>
          <w:sz w:val="30"/>
          <w:szCs w:val="30"/>
          <w:lang w:val="en-US" w:eastAsia="zh-CN"/>
        </w:rPr>
        <w:t>44.79</w:t>
      </w:r>
      <w:r>
        <w:rPr>
          <w:rFonts w:hint="eastAsia" w:ascii="宋体" w:hAnsi="宋体" w:cs="宋体"/>
          <w:sz w:val="30"/>
          <w:szCs w:val="30"/>
        </w:rPr>
        <w:t>万元，占</w:t>
      </w:r>
      <w:r>
        <w:rPr>
          <w:rFonts w:ascii="宋体" w:hAnsi="宋体" w:cs="宋体"/>
          <w:sz w:val="30"/>
          <w:szCs w:val="30"/>
        </w:rPr>
        <w:t>7</w:t>
      </w:r>
      <w:r>
        <w:rPr>
          <w:rFonts w:hint="eastAsia" w:ascii="宋体" w:hAnsi="宋体" w:cs="宋体"/>
          <w:sz w:val="30"/>
          <w:szCs w:val="30"/>
          <w:lang w:val="en-US" w:eastAsia="zh-CN"/>
        </w:rPr>
        <w:t>7.99</w:t>
      </w:r>
      <w:r>
        <w:rPr>
          <w:rFonts w:ascii="宋体" w:hAnsi="宋体" w:cs="宋体"/>
          <w:sz w:val="30"/>
          <w:szCs w:val="30"/>
        </w:rPr>
        <w:t>%</w:t>
      </w:r>
      <w:r>
        <w:rPr>
          <w:rFonts w:hint="eastAsia" w:ascii="宋体" w:hAnsi="宋体" w:cs="宋体"/>
          <w:sz w:val="30"/>
          <w:szCs w:val="30"/>
        </w:rPr>
        <w:t>；住房保障支出39.31万元，占</w:t>
      </w:r>
      <w:r>
        <w:rPr>
          <w:rFonts w:ascii="宋体" w:hAnsi="宋体" w:cs="宋体"/>
          <w:sz w:val="30"/>
          <w:szCs w:val="30"/>
        </w:rPr>
        <w:t>8.</w:t>
      </w:r>
      <w:r>
        <w:rPr>
          <w:rFonts w:hint="eastAsia" w:ascii="宋体" w:hAnsi="宋体" w:cs="宋体"/>
          <w:sz w:val="30"/>
          <w:szCs w:val="30"/>
        </w:rPr>
        <w:t>8</w:t>
      </w:r>
      <w:r>
        <w:rPr>
          <w:rFonts w:hint="eastAsia" w:ascii="宋体" w:hAnsi="宋体" w:cs="宋体"/>
          <w:sz w:val="30"/>
          <w:szCs w:val="30"/>
          <w:lang w:val="en-US" w:eastAsia="zh-CN"/>
        </w:rPr>
        <w:t>1</w:t>
      </w:r>
      <w:r>
        <w:rPr>
          <w:rFonts w:ascii="宋体" w:hAnsi="宋体" w:cs="宋体"/>
          <w:sz w:val="30"/>
          <w:szCs w:val="30"/>
        </w:rPr>
        <w:t>%</w:t>
      </w:r>
      <w:r>
        <w:rPr>
          <w:rFonts w:hint="eastAsia" w:ascii="宋体" w:hAnsi="宋体" w:cs="宋体"/>
          <w:sz w:val="30"/>
          <w:szCs w:val="30"/>
        </w:rPr>
        <w:t>。</w:t>
      </w:r>
      <w:r>
        <w:rPr>
          <w:rFonts w:hint="eastAsia" w:ascii="宋体" w:hAnsi="宋体" w:cs="宋体"/>
          <w:sz w:val="30"/>
          <w:szCs w:val="30"/>
          <w:lang w:eastAsia="zh-CN"/>
        </w:rPr>
        <w:t>农林水支出</w:t>
      </w:r>
      <w:r>
        <w:rPr>
          <w:rFonts w:hint="eastAsia" w:ascii="宋体" w:hAnsi="宋体" w:cs="宋体"/>
          <w:sz w:val="30"/>
          <w:szCs w:val="30"/>
          <w:lang w:val="en-US" w:eastAsia="zh-CN"/>
        </w:rPr>
        <w:t>0.5万元，占0.1%</w:t>
      </w:r>
    </w:p>
    <w:p>
      <w:pPr>
        <w:adjustRightInd w:val="0"/>
        <w:ind w:firstLine="494" w:firstLineChars="164"/>
        <w:rPr>
          <w:rStyle w:val="9"/>
          <w:rFonts w:ascii="宋体" w:hAnsi="宋体" w:cs="宋体"/>
          <w:sz w:val="30"/>
          <w:szCs w:val="30"/>
        </w:rPr>
      </w:pPr>
      <w:r>
        <w:rPr>
          <w:rStyle w:val="9"/>
          <w:rFonts w:hint="eastAsia" w:ascii="宋体" w:hAnsi="宋体" w:cs="宋体"/>
          <w:sz w:val="30"/>
          <w:szCs w:val="30"/>
        </w:rPr>
        <w:t>（三）一般公共预算当年拨款具体使用情况</w:t>
      </w:r>
    </w:p>
    <w:p>
      <w:pPr>
        <w:widowControl/>
        <w:ind w:firstLine="600"/>
        <w:rPr>
          <w:rFonts w:hint="eastAsia" w:ascii="宋体" w:cs="宋体"/>
          <w:sz w:val="30"/>
          <w:szCs w:val="30"/>
        </w:rPr>
      </w:pPr>
      <w:r>
        <w:rPr>
          <w:rFonts w:ascii="宋体" w:hAnsi="宋体" w:cs="宋体"/>
          <w:sz w:val="30"/>
          <w:szCs w:val="30"/>
        </w:rPr>
        <w:t xml:space="preserve">1. </w:t>
      </w:r>
      <w:r>
        <w:rPr>
          <w:rFonts w:hint="eastAsia" w:ascii="宋体" w:hAnsi="宋体" w:cs="宋体"/>
          <w:sz w:val="30"/>
          <w:szCs w:val="30"/>
        </w:rPr>
        <w:t>社会保障和就业（类</w:t>
      </w:r>
      <w:r>
        <w:rPr>
          <w:rFonts w:ascii="宋体" w:hAnsi="宋体" w:cs="宋体"/>
          <w:sz w:val="30"/>
          <w:szCs w:val="30"/>
        </w:rPr>
        <w:t>208</w:t>
      </w:r>
      <w:r>
        <w:rPr>
          <w:rFonts w:hint="eastAsia" w:ascii="宋体" w:hAnsi="宋体" w:cs="宋体"/>
          <w:sz w:val="30"/>
          <w:szCs w:val="30"/>
        </w:rPr>
        <w:t>）行政事业单位离退休（款</w:t>
      </w:r>
      <w:r>
        <w:rPr>
          <w:rFonts w:ascii="宋体" w:hAnsi="宋体" w:cs="宋体"/>
          <w:sz w:val="30"/>
          <w:szCs w:val="30"/>
        </w:rPr>
        <w:t>20805</w:t>
      </w:r>
      <w:r>
        <w:rPr>
          <w:rFonts w:hint="eastAsia" w:ascii="宋体" w:hAnsi="宋体" w:cs="宋体"/>
          <w:sz w:val="30"/>
          <w:szCs w:val="30"/>
        </w:rPr>
        <w:t>）机关事业单位基本养老保险缴费支出（项</w:t>
      </w:r>
      <w:r>
        <w:rPr>
          <w:rFonts w:ascii="宋体" w:hAnsi="宋体" w:cs="宋体"/>
          <w:sz w:val="30"/>
          <w:szCs w:val="30"/>
        </w:rPr>
        <w:t>2080505</w:t>
      </w:r>
      <w:r>
        <w:rPr>
          <w:rFonts w:hint="eastAsia" w:ascii="宋体" w:hAnsi="宋体" w:cs="宋体"/>
          <w:sz w:val="30"/>
          <w:szCs w:val="30"/>
        </w:rPr>
        <w:t>）</w:t>
      </w:r>
      <w:r>
        <w:rPr>
          <w:rFonts w:ascii="宋体" w:hAnsi="宋体" w:cs="宋体"/>
          <w:sz w:val="30"/>
          <w:szCs w:val="30"/>
        </w:rPr>
        <w:t>2020</w:t>
      </w:r>
      <w:r>
        <w:rPr>
          <w:rFonts w:hint="eastAsia" w:ascii="宋体" w:hAnsi="宋体" w:cs="宋体"/>
          <w:sz w:val="30"/>
          <w:szCs w:val="30"/>
        </w:rPr>
        <w:t>年预算数为52.44万元；其他社会保障和就业支出（款</w:t>
      </w:r>
      <w:r>
        <w:rPr>
          <w:rFonts w:ascii="宋体" w:hAnsi="宋体" w:cs="宋体"/>
          <w:sz w:val="30"/>
          <w:szCs w:val="30"/>
        </w:rPr>
        <w:t>20899</w:t>
      </w:r>
      <w:r>
        <w:rPr>
          <w:rFonts w:hint="eastAsia" w:ascii="宋体" w:hAnsi="宋体" w:cs="宋体"/>
          <w:sz w:val="30"/>
          <w:szCs w:val="30"/>
        </w:rPr>
        <w:t>）其他社会保障和就业支出（项</w:t>
      </w:r>
      <w:r>
        <w:rPr>
          <w:rFonts w:ascii="宋体" w:hAnsi="宋体" w:cs="宋体"/>
          <w:sz w:val="30"/>
          <w:szCs w:val="30"/>
        </w:rPr>
        <w:t>2089901</w:t>
      </w:r>
      <w:r>
        <w:rPr>
          <w:rFonts w:hint="eastAsia" w:ascii="宋体" w:hAnsi="宋体" w:cs="宋体"/>
          <w:sz w:val="30"/>
          <w:szCs w:val="30"/>
        </w:rPr>
        <w:t>）</w:t>
      </w:r>
      <w:r>
        <w:rPr>
          <w:rFonts w:ascii="宋体" w:hAnsi="宋体" w:cs="宋体"/>
          <w:sz w:val="30"/>
          <w:szCs w:val="30"/>
        </w:rPr>
        <w:t>2020</w:t>
      </w:r>
      <w:r>
        <w:rPr>
          <w:rFonts w:hint="eastAsia" w:ascii="宋体" w:hAnsi="宋体" w:cs="宋体"/>
          <w:sz w:val="30"/>
          <w:szCs w:val="30"/>
        </w:rPr>
        <w:t>年预算数为5.06万元。主要用于：卫生院养老及其他保险经费支出。</w:t>
      </w:r>
      <w:r>
        <w:rPr>
          <w:rFonts w:ascii="宋体" w:cs="宋体"/>
          <w:sz w:val="30"/>
          <w:szCs w:val="30"/>
        </w:rPr>
        <w:br w:type="textWrapping"/>
      </w:r>
      <w:r>
        <w:rPr>
          <w:rFonts w:hint="eastAsia" w:ascii="宋体" w:hAnsi="宋体" w:cs="宋体"/>
          <w:color w:val="FF0000"/>
          <w:sz w:val="30"/>
          <w:szCs w:val="30"/>
        </w:rPr>
        <w:t>　</w:t>
      </w:r>
      <w:r>
        <w:rPr>
          <w:rFonts w:ascii="宋体" w:hAnsi="宋体" w:cs="宋体"/>
          <w:color w:val="FF0000"/>
          <w:sz w:val="30"/>
          <w:szCs w:val="30"/>
        </w:rPr>
        <w:t xml:space="preserve"> </w:t>
      </w:r>
      <w:r>
        <w:rPr>
          <w:rFonts w:ascii="宋体" w:hAnsi="宋体" w:cs="宋体"/>
          <w:sz w:val="30"/>
          <w:szCs w:val="30"/>
        </w:rPr>
        <w:t xml:space="preserve">   2. </w:t>
      </w:r>
      <w:r>
        <w:rPr>
          <w:rFonts w:hint="eastAsia" w:ascii="宋体" w:hAnsi="宋体" w:cs="宋体"/>
          <w:sz w:val="30"/>
          <w:szCs w:val="30"/>
        </w:rPr>
        <w:t>卫生健康支出（类</w:t>
      </w:r>
      <w:r>
        <w:rPr>
          <w:rFonts w:ascii="宋体" w:hAnsi="宋体" w:cs="宋体"/>
          <w:sz w:val="30"/>
          <w:szCs w:val="30"/>
        </w:rPr>
        <w:t>210</w:t>
      </w:r>
      <w:r>
        <w:rPr>
          <w:rFonts w:hint="eastAsia" w:ascii="宋体" w:hAnsi="宋体" w:cs="宋体"/>
          <w:sz w:val="30"/>
          <w:szCs w:val="30"/>
        </w:rPr>
        <w:t>）</w:t>
      </w:r>
    </w:p>
    <w:p>
      <w:pPr>
        <w:widowControl/>
        <w:ind w:firstLine="600"/>
        <w:rPr>
          <w:rFonts w:ascii="宋体" w:cs="宋体"/>
          <w:sz w:val="30"/>
          <w:szCs w:val="30"/>
        </w:rPr>
      </w:pPr>
      <w:r>
        <w:rPr>
          <w:rFonts w:hint="eastAsia" w:ascii="宋体" w:hAnsi="宋体" w:cs="宋体"/>
          <w:sz w:val="30"/>
          <w:szCs w:val="30"/>
        </w:rPr>
        <w:t>基层医疗卫生机构支出（</w:t>
      </w:r>
      <w:r>
        <w:rPr>
          <w:rFonts w:hint="eastAsia" w:ascii="宋体" w:hAnsi="宋体" w:cs="宋体"/>
          <w:sz w:val="30"/>
          <w:szCs w:val="30"/>
          <w:lang w:eastAsia="zh-CN"/>
        </w:rPr>
        <w:t>款</w:t>
      </w:r>
      <w:r>
        <w:rPr>
          <w:rFonts w:ascii="宋体" w:hAnsi="宋体" w:cs="宋体"/>
          <w:sz w:val="30"/>
          <w:szCs w:val="30"/>
        </w:rPr>
        <w:t>210</w:t>
      </w:r>
      <w:r>
        <w:rPr>
          <w:rFonts w:hint="eastAsia" w:ascii="宋体" w:hAnsi="宋体" w:cs="宋体"/>
          <w:sz w:val="30"/>
          <w:szCs w:val="30"/>
          <w:lang w:val="en-US" w:eastAsia="zh-CN"/>
        </w:rPr>
        <w:t>03</w:t>
      </w:r>
      <w:r>
        <w:rPr>
          <w:rFonts w:hint="eastAsia" w:ascii="宋体" w:hAnsi="宋体" w:cs="宋体"/>
          <w:sz w:val="30"/>
          <w:szCs w:val="30"/>
        </w:rPr>
        <w:t>）</w:t>
      </w:r>
      <w:r>
        <w:rPr>
          <w:rFonts w:hint="eastAsia" w:ascii="宋体" w:hAnsi="宋体" w:cs="宋体"/>
          <w:sz w:val="30"/>
          <w:szCs w:val="30"/>
          <w:lang w:eastAsia="zh-CN"/>
        </w:rPr>
        <w:t>乡镇卫生院</w:t>
      </w:r>
      <w:r>
        <w:rPr>
          <w:rFonts w:hint="eastAsia" w:ascii="宋体" w:hAnsi="宋体" w:cs="宋体"/>
          <w:sz w:val="30"/>
          <w:szCs w:val="30"/>
        </w:rPr>
        <w:t>（</w:t>
      </w:r>
      <w:r>
        <w:rPr>
          <w:rFonts w:hint="eastAsia" w:ascii="宋体" w:hAnsi="宋体" w:cs="宋体"/>
          <w:sz w:val="30"/>
          <w:szCs w:val="30"/>
          <w:lang w:eastAsia="zh-CN"/>
        </w:rPr>
        <w:t>项</w:t>
      </w:r>
      <w:r>
        <w:rPr>
          <w:rFonts w:ascii="宋体" w:hAnsi="宋体" w:cs="宋体"/>
          <w:sz w:val="30"/>
          <w:szCs w:val="30"/>
        </w:rPr>
        <w:t>210030</w:t>
      </w:r>
      <w:r>
        <w:rPr>
          <w:rFonts w:hint="eastAsia" w:ascii="宋体" w:hAnsi="宋体" w:cs="宋体"/>
          <w:sz w:val="30"/>
          <w:szCs w:val="30"/>
          <w:lang w:val="en-US" w:eastAsia="zh-CN"/>
        </w:rPr>
        <w:t>2</w:t>
      </w:r>
      <w:r>
        <w:rPr>
          <w:rFonts w:hint="eastAsia" w:ascii="宋体" w:hAnsi="宋体" w:cs="宋体"/>
          <w:sz w:val="30"/>
          <w:szCs w:val="30"/>
        </w:rPr>
        <w:t>）</w:t>
      </w:r>
      <w:r>
        <w:rPr>
          <w:rFonts w:ascii="宋体" w:hAnsi="宋体" w:cs="宋体"/>
          <w:sz w:val="30"/>
          <w:szCs w:val="30"/>
        </w:rPr>
        <w:t>2020</w:t>
      </w:r>
      <w:r>
        <w:rPr>
          <w:rFonts w:hint="eastAsia" w:ascii="宋体" w:hAnsi="宋体" w:cs="宋体"/>
          <w:sz w:val="30"/>
          <w:szCs w:val="30"/>
        </w:rPr>
        <w:t>年预算数为320.22万元，主要用于：</w:t>
      </w:r>
      <w:r>
        <w:rPr>
          <w:rFonts w:hint="eastAsia" w:ascii="宋体" w:hAnsi="宋体" w:cs="宋体"/>
          <w:sz w:val="30"/>
          <w:szCs w:val="30"/>
          <w:lang w:eastAsia="zh-CN"/>
        </w:rPr>
        <w:t>卫生院</w:t>
      </w:r>
      <w:r>
        <w:rPr>
          <w:rFonts w:hint="eastAsia" w:ascii="宋体" w:hAnsi="宋体" w:cs="宋体"/>
          <w:sz w:val="30"/>
          <w:szCs w:val="30"/>
        </w:rPr>
        <w:t>人员工资支出。</w:t>
      </w:r>
    </w:p>
    <w:p>
      <w:pPr>
        <w:widowControl/>
        <w:ind w:firstLine="600"/>
        <w:rPr>
          <w:rFonts w:ascii="宋体" w:hAnsi="宋体" w:cs="宋体"/>
          <w:sz w:val="30"/>
          <w:szCs w:val="30"/>
        </w:rPr>
      </w:pPr>
      <w:r>
        <w:rPr>
          <w:rFonts w:hint="eastAsia" w:ascii="宋体" w:hAnsi="宋体" w:cs="宋体"/>
          <w:sz w:val="30"/>
          <w:szCs w:val="30"/>
        </w:rPr>
        <w:t>行政事业单位医疗（款</w:t>
      </w:r>
      <w:r>
        <w:rPr>
          <w:rFonts w:ascii="宋体" w:hAnsi="宋体" w:cs="宋体"/>
          <w:sz w:val="30"/>
          <w:szCs w:val="30"/>
        </w:rPr>
        <w:t>21011</w:t>
      </w:r>
      <w:r>
        <w:rPr>
          <w:rFonts w:hint="eastAsia" w:ascii="宋体" w:hAnsi="宋体" w:cs="宋体"/>
          <w:sz w:val="30"/>
          <w:szCs w:val="30"/>
        </w:rPr>
        <w:t>）事业单位医疗（项</w:t>
      </w:r>
      <w:r>
        <w:rPr>
          <w:rFonts w:ascii="宋体" w:hAnsi="宋体" w:cs="宋体"/>
          <w:sz w:val="30"/>
          <w:szCs w:val="30"/>
        </w:rPr>
        <w:t>2101102</w:t>
      </w:r>
      <w:r>
        <w:rPr>
          <w:rFonts w:hint="eastAsia" w:ascii="宋体" w:hAnsi="宋体" w:cs="宋体"/>
          <w:sz w:val="30"/>
          <w:szCs w:val="30"/>
        </w:rPr>
        <w:t>）</w:t>
      </w:r>
      <w:r>
        <w:rPr>
          <w:rFonts w:ascii="宋体" w:hAnsi="宋体" w:cs="宋体"/>
          <w:sz w:val="30"/>
          <w:szCs w:val="30"/>
        </w:rPr>
        <w:t>2020</w:t>
      </w:r>
      <w:r>
        <w:rPr>
          <w:rFonts w:hint="eastAsia" w:ascii="宋体" w:hAnsi="宋体" w:cs="宋体"/>
          <w:sz w:val="30"/>
          <w:szCs w:val="30"/>
        </w:rPr>
        <w:t>年预算数为</w:t>
      </w:r>
      <w:r>
        <w:rPr>
          <w:rFonts w:ascii="宋体" w:hAnsi="宋体" w:cs="宋体"/>
          <w:sz w:val="30"/>
          <w:szCs w:val="30"/>
        </w:rPr>
        <w:t>2</w:t>
      </w:r>
      <w:r>
        <w:rPr>
          <w:rFonts w:hint="eastAsia" w:ascii="宋体" w:hAnsi="宋体" w:cs="宋体"/>
          <w:sz w:val="30"/>
          <w:szCs w:val="30"/>
        </w:rPr>
        <w:t>4.57万元；主要用于：基本医疗保险缴费支出。</w:t>
      </w:r>
      <w:r>
        <w:rPr>
          <w:rFonts w:ascii="宋体" w:hAnsi="宋体" w:cs="宋体"/>
          <w:sz w:val="30"/>
          <w:szCs w:val="30"/>
        </w:rPr>
        <w:br w:type="textWrapping"/>
      </w:r>
      <w:r>
        <w:rPr>
          <w:rFonts w:ascii="宋体" w:hAnsi="宋体" w:cs="宋体"/>
          <w:sz w:val="30"/>
          <w:szCs w:val="30"/>
        </w:rPr>
        <w:t xml:space="preserve">    3.</w:t>
      </w:r>
      <w:r>
        <w:rPr>
          <w:rFonts w:hint="eastAsia" w:ascii="宋体" w:hAnsi="宋体" w:cs="宋体"/>
          <w:sz w:val="30"/>
          <w:szCs w:val="30"/>
        </w:rPr>
        <w:t>住房保障（类</w:t>
      </w:r>
      <w:r>
        <w:rPr>
          <w:rFonts w:ascii="宋体" w:hAnsi="宋体" w:cs="宋体"/>
          <w:sz w:val="30"/>
          <w:szCs w:val="30"/>
        </w:rPr>
        <w:t>221</w:t>
      </w:r>
      <w:r>
        <w:rPr>
          <w:rFonts w:hint="eastAsia" w:ascii="宋体" w:hAnsi="宋体" w:cs="宋体"/>
          <w:sz w:val="30"/>
          <w:szCs w:val="30"/>
        </w:rPr>
        <w:t>）住房改革支出（款</w:t>
      </w:r>
      <w:r>
        <w:rPr>
          <w:rFonts w:ascii="宋体" w:hAnsi="宋体" w:cs="宋体"/>
          <w:sz w:val="30"/>
          <w:szCs w:val="30"/>
        </w:rPr>
        <w:t>22102</w:t>
      </w:r>
      <w:r>
        <w:rPr>
          <w:rFonts w:hint="eastAsia" w:ascii="宋体" w:hAnsi="宋体" w:cs="宋体"/>
          <w:sz w:val="30"/>
          <w:szCs w:val="30"/>
        </w:rPr>
        <w:t>）住房公积金（项</w:t>
      </w:r>
      <w:r>
        <w:rPr>
          <w:rFonts w:ascii="宋体" w:hAnsi="宋体" w:cs="宋体"/>
          <w:sz w:val="30"/>
          <w:szCs w:val="30"/>
        </w:rPr>
        <w:t>2210201</w:t>
      </w:r>
      <w:r>
        <w:rPr>
          <w:rFonts w:hint="eastAsia" w:ascii="宋体" w:hAnsi="宋体" w:cs="宋体"/>
          <w:sz w:val="30"/>
          <w:szCs w:val="30"/>
        </w:rPr>
        <w:t>）</w:t>
      </w:r>
      <w:r>
        <w:rPr>
          <w:rFonts w:ascii="宋体" w:hAnsi="宋体" w:cs="宋体"/>
          <w:sz w:val="30"/>
          <w:szCs w:val="30"/>
        </w:rPr>
        <w:t>2020</w:t>
      </w:r>
      <w:r>
        <w:rPr>
          <w:rFonts w:hint="eastAsia" w:ascii="宋体" w:hAnsi="宋体" w:cs="宋体"/>
          <w:sz w:val="30"/>
          <w:szCs w:val="30"/>
        </w:rPr>
        <w:t>年预算数为39.31万元，主要用于：按规定比例为职工缴纳的住房公积金支出。</w:t>
      </w:r>
    </w:p>
    <w:p>
      <w:pPr>
        <w:widowControl/>
        <w:spacing w:before="270" w:line="450" w:lineRule="atLeast"/>
        <w:ind w:firstLine="600"/>
        <w:rPr>
          <w:rFonts w:ascii="宋体" w:cs="宋体"/>
          <w:sz w:val="30"/>
          <w:szCs w:val="30"/>
        </w:rPr>
      </w:pPr>
      <w:r>
        <w:rPr>
          <w:rFonts w:hint="eastAsia" w:ascii="宋体" w:hAnsi="宋体" w:cs="宋体"/>
          <w:sz w:val="30"/>
          <w:szCs w:val="30"/>
        </w:rPr>
        <w:t>4．扶贫（类213）</w:t>
      </w:r>
      <w:r>
        <w:rPr>
          <w:rFonts w:hint="eastAsia" w:ascii="宋体" w:hAnsi="宋体" w:cs="宋体"/>
          <w:sz w:val="30"/>
          <w:szCs w:val="30"/>
          <w:lang w:eastAsia="zh-CN"/>
        </w:rPr>
        <w:t>扶贫（款</w:t>
      </w:r>
      <w:r>
        <w:rPr>
          <w:rFonts w:hint="eastAsia" w:ascii="宋体" w:hAnsi="宋体" w:cs="宋体"/>
          <w:sz w:val="30"/>
          <w:szCs w:val="30"/>
          <w:lang w:val="en-US" w:eastAsia="zh-CN"/>
        </w:rPr>
        <w:t>21305</w:t>
      </w:r>
      <w:r>
        <w:rPr>
          <w:rFonts w:hint="eastAsia" w:ascii="宋体" w:hAnsi="宋体" w:cs="宋体"/>
          <w:sz w:val="30"/>
          <w:szCs w:val="30"/>
          <w:lang w:eastAsia="zh-CN"/>
        </w:rPr>
        <w:t>）</w:t>
      </w:r>
      <w:r>
        <w:rPr>
          <w:rFonts w:hint="eastAsia" w:ascii="宋体" w:hAnsi="宋体" w:cs="宋体"/>
          <w:sz w:val="30"/>
          <w:szCs w:val="30"/>
        </w:rPr>
        <w:t>其他扶贫支出（项2130599）2020年预算数为0.5万元。</w:t>
      </w:r>
    </w:p>
    <w:p>
      <w:pPr>
        <w:adjustRightInd w:val="0"/>
        <w:ind w:firstLine="600"/>
        <w:rPr>
          <w:rFonts w:hint="eastAsia" w:ascii="宋体" w:hAnsi="宋体" w:cs="宋体"/>
          <w:sz w:val="30"/>
          <w:szCs w:val="30"/>
        </w:rPr>
      </w:pPr>
      <w:r>
        <w:rPr>
          <w:rFonts w:hint="eastAsia" w:ascii="宋体" w:hAnsi="宋体" w:cs="宋体"/>
          <w:sz w:val="30"/>
          <w:szCs w:val="30"/>
        </w:rPr>
        <w:t>六、一般公共预算基本支出情况说明</w:t>
      </w:r>
      <w:r>
        <w:rPr>
          <w:rFonts w:ascii="宋体" w:cs="宋体"/>
          <w:sz w:val="30"/>
          <w:szCs w:val="30"/>
        </w:rPr>
        <w:br w:type="textWrapping"/>
      </w:r>
      <w:r>
        <w:rPr>
          <w:rFonts w:hint="eastAsia" w:ascii="宋体" w:hAnsi="宋体" w:cs="宋体"/>
          <w:sz w:val="30"/>
          <w:szCs w:val="30"/>
        </w:rPr>
        <w:t>　　广元市利州区宝轮镇卫生院</w:t>
      </w:r>
      <w:r>
        <w:rPr>
          <w:rFonts w:ascii="宋体" w:hAnsi="宋体" w:cs="宋体"/>
          <w:sz w:val="30"/>
          <w:szCs w:val="30"/>
        </w:rPr>
        <w:t>2020</w:t>
      </w:r>
      <w:r>
        <w:rPr>
          <w:rFonts w:hint="eastAsia" w:ascii="宋体" w:hAnsi="宋体" w:cs="宋体"/>
          <w:sz w:val="30"/>
          <w:szCs w:val="30"/>
        </w:rPr>
        <w:t>年一般公共预算基本支出442.1万元，其中：人员经费416.13万元，主要包括：基本工资、津贴补贴、奖金、社会保险缴费等支出。公用经费</w:t>
      </w:r>
      <w:r>
        <w:rPr>
          <w:rFonts w:ascii="宋体" w:hAnsi="宋体" w:cs="宋体"/>
          <w:sz w:val="30"/>
          <w:szCs w:val="30"/>
        </w:rPr>
        <w:t>13.</w:t>
      </w:r>
      <w:r>
        <w:rPr>
          <w:rFonts w:hint="eastAsia" w:ascii="宋体" w:hAnsi="宋体" w:cs="宋体"/>
          <w:sz w:val="30"/>
          <w:szCs w:val="30"/>
        </w:rPr>
        <w:t>75万元，主要包括：工会费、福利费支出。对个人和家庭的补助12.22万元，主要包括退休职工的生活补助。</w:t>
      </w:r>
      <w:r>
        <w:rPr>
          <w:rFonts w:ascii="宋体" w:cs="宋体"/>
          <w:sz w:val="30"/>
          <w:szCs w:val="30"/>
        </w:rPr>
        <w:br w:type="textWrapping"/>
      </w:r>
      <w:r>
        <w:rPr>
          <w:rFonts w:hint="eastAsia" w:ascii="宋体" w:hAnsi="宋体" w:cs="宋体"/>
          <w:sz w:val="30"/>
          <w:szCs w:val="30"/>
        </w:rPr>
        <w:t>　 七、“三公”经费财政拨款预算安排情况说明</w:t>
      </w:r>
      <w:r>
        <w:rPr>
          <w:rFonts w:ascii="宋体" w:cs="宋体"/>
          <w:sz w:val="30"/>
          <w:szCs w:val="30"/>
        </w:rPr>
        <w:br w:type="textWrapping"/>
      </w:r>
      <w:r>
        <w:rPr>
          <w:rFonts w:hint="eastAsia" w:ascii="宋体" w:hAnsi="宋体" w:cs="宋体"/>
          <w:sz w:val="30"/>
          <w:szCs w:val="30"/>
        </w:rPr>
        <w:t>　</w:t>
      </w:r>
      <w:r>
        <w:rPr>
          <w:rFonts w:ascii="宋体" w:hAnsi="宋体" w:cs="宋体"/>
          <w:sz w:val="30"/>
          <w:szCs w:val="30"/>
        </w:rPr>
        <w:t xml:space="preserve"> 2020</w:t>
      </w:r>
      <w:r>
        <w:rPr>
          <w:rFonts w:hint="eastAsia" w:ascii="宋体" w:hAnsi="宋体" w:cs="宋体"/>
          <w:sz w:val="30"/>
          <w:szCs w:val="30"/>
        </w:rPr>
        <w:t>年财政拨款</w:t>
      </w:r>
      <w:r>
        <w:rPr>
          <w:rFonts w:hint="eastAsia" w:ascii="宋体" w:hAnsi="宋体" w:cs="宋体"/>
          <w:sz w:val="30"/>
          <w:szCs w:val="30"/>
          <w:lang w:eastAsia="zh-CN"/>
        </w:rPr>
        <w:t>未</w:t>
      </w:r>
      <w:r>
        <w:rPr>
          <w:rFonts w:hint="eastAsia" w:ascii="宋体" w:hAnsi="宋体" w:cs="宋体"/>
          <w:sz w:val="30"/>
          <w:szCs w:val="30"/>
        </w:rPr>
        <w:t>安排“三公”经费预算</w:t>
      </w:r>
    </w:p>
    <w:p>
      <w:pPr>
        <w:adjustRightInd w:val="0"/>
        <w:ind w:firstLine="600"/>
        <w:rPr>
          <w:rFonts w:ascii="宋体" w:cs="宋体"/>
          <w:sz w:val="30"/>
          <w:szCs w:val="30"/>
        </w:rPr>
      </w:pPr>
      <w:r>
        <w:rPr>
          <w:rFonts w:hint="eastAsia" w:ascii="宋体" w:hAnsi="宋体" w:cs="宋体"/>
          <w:sz w:val="30"/>
          <w:szCs w:val="30"/>
        </w:rPr>
        <w:t>八、政府性基金预算支出情况说明</w:t>
      </w:r>
      <w:r>
        <w:rPr>
          <w:rFonts w:ascii="宋体" w:cs="宋体"/>
          <w:sz w:val="30"/>
          <w:szCs w:val="30"/>
        </w:rPr>
        <w:br w:type="textWrapping"/>
      </w:r>
      <w:r>
        <w:rPr>
          <w:rFonts w:hint="eastAsia" w:ascii="宋体" w:hAnsi="宋体" w:cs="宋体"/>
          <w:sz w:val="30"/>
          <w:szCs w:val="30"/>
        </w:rPr>
        <w:t>　　广元市利州区宝轮镇卫生院</w:t>
      </w:r>
      <w:r>
        <w:rPr>
          <w:rFonts w:ascii="宋体" w:hAnsi="宋体" w:cs="宋体"/>
          <w:sz w:val="30"/>
          <w:szCs w:val="30"/>
        </w:rPr>
        <w:t>2020</w:t>
      </w:r>
      <w:r>
        <w:rPr>
          <w:rFonts w:hint="eastAsia" w:ascii="宋体" w:hAnsi="宋体" w:cs="宋体"/>
          <w:sz w:val="30"/>
          <w:szCs w:val="30"/>
        </w:rPr>
        <w:t>年无政府性基金预算。　</w:t>
      </w:r>
    </w:p>
    <w:p>
      <w:pPr>
        <w:adjustRightInd w:val="0"/>
        <w:ind w:firstLine="600"/>
        <w:rPr>
          <w:rFonts w:ascii="宋体" w:cs="宋体"/>
          <w:sz w:val="30"/>
          <w:szCs w:val="30"/>
        </w:rPr>
      </w:pPr>
      <w:r>
        <w:rPr>
          <w:rFonts w:hint="eastAsia" w:ascii="宋体" w:hAnsi="宋体" w:cs="宋体"/>
          <w:sz w:val="30"/>
          <w:szCs w:val="30"/>
        </w:rPr>
        <w:t>九、国有资本经营预算支出情况说明</w:t>
      </w:r>
      <w:r>
        <w:rPr>
          <w:rFonts w:ascii="宋体" w:cs="宋体"/>
          <w:sz w:val="30"/>
          <w:szCs w:val="30"/>
        </w:rPr>
        <w:br w:type="textWrapping"/>
      </w:r>
      <w:r>
        <w:rPr>
          <w:rFonts w:hint="eastAsia" w:ascii="宋体" w:hAnsi="宋体" w:cs="宋体"/>
          <w:sz w:val="30"/>
          <w:szCs w:val="30"/>
        </w:rPr>
        <w:t>　　广元市利州区</w:t>
      </w:r>
      <w:r>
        <w:rPr>
          <w:rFonts w:hint="eastAsia" w:ascii="宋体" w:hAnsi="宋体" w:cs="宋体"/>
          <w:sz w:val="30"/>
          <w:szCs w:val="30"/>
          <w:lang w:eastAsia="zh-CN"/>
        </w:rPr>
        <w:t>宝轮卫生院</w:t>
      </w:r>
      <w:r>
        <w:rPr>
          <w:rFonts w:ascii="宋体" w:hAnsi="宋体" w:cs="宋体"/>
          <w:sz w:val="30"/>
          <w:szCs w:val="30"/>
        </w:rPr>
        <w:t>2020</w:t>
      </w:r>
      <w:r>
        <w:rPr>
          <w:rFonts w:hint="eastAsia" w:ascii="宋体" w:hAnsi="宋体" w:cs="宋体"/>
          <w:sz w:val="30"/>
          <w:szCs w:val="30"/>
        </w:rPr>
        <w:t>年无国有资本经营预算　。</w:t>
      </w:r>
    </w:p>
    <w:p>
      <w:pPr>
        <w:adjustRightInd w:val="0"/>
        <w:ind w:firstLine="600"/>
        <w:rPr>
          <w:rStyle w:val="9"/>
          <w:rFonts w:hint="eastAsia" w:ascii="宋体" w:hAnsi="宋体" w:cs="宋体"/>
          <w:sz w:val="30"/>
          <w:szCs w:val="30"/>
        </w:rPr>
      </w:pPr>
      <w:r>
        <w:rPr>
          <w:rFonts w:hint="eastAsia" w:ascii="宋体" w:hAnsi="宋体" w:cs="宋体"/>
          <w:sz w:val="30"/>
          <w:szCs w:val="30"/>
        </w:rPr>
        <w:t>十、其他重要事项的情况说明</w:t>
      </w:r>
      <w:r>
        <w:rPr>
          <w:rFonts w:ascii="宋体" w:cs="宋体"/>
          <w:sz w:val="30"/>
          <w:szCs w:val="30"/>
        </w:rPr>
        <w:br w:type="textWrapping"/>
      </w:r>
      <w:r>
        <w:rPr>
          <w:rFonts w:hint="eastAsia" w:ascii="宋体" w:hAnsi="宋体" w:cs="宋体"/>
          <w:sz w:val="30"/>
          <w:szCs w:val="30"/>
        </w:rPr>
        <w:t>　　</w:t>
      </w:r>
      <w:r>
        <w:rPr>
          <w:rStyle w:val="9"/>
          <w:rFonts w:hint="eastAsia" w:ascii="宋体" w:hAnsi="宋体" w:cs="宋体"/>
          <w:sz w:val="30"/>
          <w:szCs w:val="30"/>
        </w:rPr>
        <w:t>（一）机关运行经费</w:t>
      </w:r>
      <w:r>
        <w:rPr>
          <w:rStyle w:val="9"/>
          <w:rFonts w:ascii="宋体" w:cs="宋体"/>
          <w:sz w:val="30"/>
          <w:szCs w:val="30"/>
        </w:rPr>
        <w:br w:type="textWrapping"/>
      </w:r>
      <w:r>
        <w:rPr>
          <w:rFonts w:hint="eastAsia" w:ascii="宋体" w:hAnsi="宋体" w:cs="宋体"/>
          <w:sz w:val="30"/>
          <w:szCs w:val="30"/>
        </w:rPr>
        <w:t>　　</w:t>
      </w:r>
      <w:r>
        <w:rPr>
          <w:rFonts w:ascii="宋体" w:hAnsi="宋体" w:cs="宋体"/>
          <w:sz w:val="30"/>
          <w:szCs w:val="30"/>
        </w:rPr>
        <w:t>2020</w:t>
      </w:r>
      <w:r>
        <w:rPr>
          <w:rFonts w:hint="eastAsia" w:ascii="宋体" w:hAnsi="宋体" w:cs="宋体"/>
          <w:sz w:val="30"/>
          <w:szCs w:val="30"/>
        </w:rPr>
        <w:t>年，广元市利州区宝轮镇卫生院机关运行经费财政拨款预算为</w:t>
      </w:r>
      <w:r>
        <w:rPr>
          <w:rFonts w:ascii="宋体" w:cs="宋体"/>
          <w:sz w:val="30"/>
          <w:szCs w:val="30"/>
        </w:rPr>
        <w:t>0</w:t>
      </w:r>
      <w:r>
        <w:rPr>
          <w:rFonts w:hint="eastAsia" w:ascii="宋体" w:hAnsi="宋体" w:cs="宋体"/>
          <w:sz w:val="30"/>
          <w:szCs w:val="30"/>
        </w:rPr>
        <w:t>万元</w:t>
      </w:r>
      <w:r>
        <w:rPr>
          <w:rStyle w:val="9"/>
          <w:rFonts w:hint="eastAsia" w:ascii="宋体" w:hAnsi="宋体" w:cs="宋体"/>
          <w:sz w:val="30"/>
          <w:szCs w:val="30"/>
        </w:rPr>
        <w:t>　</w:t>
      </w:r>
      <w:r>
        <w:rPr>
          <w:rStyle w:val="9"/>
          <w:rFonts w:hint="eastAsia" w:ascii="宋体" w:hAnsi="宋体" w:cs="宋体"/>
          <w:sz w:val="30"/>
          <w:szCs w:val="30"/>
          <w:lang w:eastAsia="zh-CN"/>
        </w:rPr>
        <w:t>。</w:t>
      </w:r>
      <w:r>
        <w:rPr>
          <w:rStyle w:val="9"/>
          <w:rFonts w:hint="eastAsia" w:ascii="宋体" w:hAnsi="宋体" w:cs="宋体"/>
          <w:sz w:val="30"/>
          <w:szCs w:val="30"/>
        </w:rPr>
        <w:t>　</w:t>
      </w:r>
    </w:p>
    <w:p>
      <w:pPr>
        <w:adjustRightInd w:val="0"/>
        <w:ind w:firstLine="600"/>
        <w:rPr>
          <w:rFonts w:ascii="宋体" w:cs="宋体"/>
          <w:sz w:val="30"/>
          <w:szCs w:val="30"/>
        </w:rPr>
      </w:pPr>
      <w:r>
        <w:rPr>
          <w:rStyle w:val="9"/>
          <w:rFonts w:hint="eastAsia" w:ascii="宋体" w:hAnsi="宋体" w:cs="宋体"/>
          <w:sz w:val="30"/>
          <w:szCs w:val="30"/>
        </w:rPr>
        <w:t>（二）政府采购情况</w:t>
      </w:r>
      <w:r>
        <w:rPr>
          <w:rStyle w:val="9"/>
          <w:rFonts w:ascii="宋体" w:cs="宋体"/>
          <w:sz w:val="30"/>
          <w:szCs w:val="30"/>
        </w:rPr>
        <w:br w:type="textWrapping"/>
      </w:r>
      <w:r>
        <w:rPr>
          <w:rFonts w:hint="eastAsia" w:ascii="宋体" w:hAnsi="宋体" w:cs="宋体"/>
          <w:sz w:val="30"/>
          <w:szCs w:val="30"/>
        </w:rPr>
        <w:t>　　</w:t>
      </w:r>
      <w:r>
        <w:rPr>
          <w:rFonts w:ascii="宋体" w:hAnsi="宋体" w:cs="宋体"/>
          <w:sz w:val="30"/>
          <w:szCs w:val="30"/>
        </w:rPr>
        <w:t>2020</w:t>
      </w:r>
      <w:r>
        <w:rPr>
          <w:rFonts w:hint="eastAsia" w:ascii="宋体" w:hAnsi="宋体" w:cs="宋体"/>
          <w:sz w:val="30"/>
          <w:szCs w:val="30"/>
        </w:rPr>
        <w:t>年，广元市利州区宝轮镇卫生院安排政府采购预算</w:t>
      </w:r>
      <w:r>
        <w:rPr>
          <w:rFonts w:ascii="宋体" w:cs="宋体"/>
          <w:sz w:val="30"/>
          <w:szCs w:val="30"/>
        </w:rPr>
        <w:t>0</w:t>
      </w:r>
      <w:r>
        <w:rPr>
          <w:rFonts w:hint="eastAsia" w:ascii="宋体" w:hAnsi="宋体" w:cs="宋体"/>
          <w:sz w:val="30"/>
          <w:szCs w:val="30"/>
        </w:rPr>
        <w:t>万元。</w:t>
      </w:r>
      <w:r>
        <w:rPr>
          <w:rFonts w:ascii="宋体" w:cs="宋体"/>
          <w:sz w:val="30"/>
          <w:szCs w:val="30"/>
        </w:rPr>
        <w:br w:type="textWrapping"/>
      </w:r>
      <w:r>
        <w:rPr>
          <w:rFonts w:hint="eastAsia" w:ascii="宋体" w:hAnsi="宋体" w:cs="宋体"/>
          <w:sz w:val="30"/>
          <w:szCs w:val="30"/>
        </w:rPr>
        <w:t>　　</w:t>
      </w:r>
      <w:r>
        <w:rPr>
          <w:rStyle w:val="9"/>
          <w:rFonts w:hint="eastAsia" w:ascii="宋体" w:hAnsi="宋体" w:cs="宋体"/>
          <w:sz w:val="30"/>
          <w:szCs w:val="30"/>
        </w:rPr>
        <w:t>（三）国有资产占有使用情况</w:t>
      </w:r>
      <w:r>
        <w:rPr>
          <w:rStyle w:val="9"/>
          <w:rFonts w:ascii="宋体" w:cs="宋体"/>
          <w:sz w:val="30"/>
          <w:szCs w:val="30"/>
        </w:rPr>
        <w:br w:type="textWrapping"/>
      </w:r>
      <w:r>
        <w:rPr>
          <w:rFonts w:hint="eastAsia" w:ascii="宋体" w:hAnsi="宋体" w:cs="宋体"/>
          <w:sz w:val="30"/>
          <w:szCs w:val="30"/>
        </w:rPr>
        <w:t>　　截至</w:t>
      </w:r>
      <w:r>
        <w:rPr>
          <w:rFonts w:ascii="宋体" w:hAnsi="宋体" w:cs="宋体"/>
          <w:sz w:val="30"/>
          <w:szCs w:val="30"/>
        </w:rPr>
        <w:t>2019</w:t>
      </w:r>
      <w:r>
        <w:rPr>
          <w:rFonts w:hint="eastAsia" w:ascii="宋体" w:hAnsi="宋体" w:cs="宋体"/>
          <w:sz w:val="30"/>
          <w:szCs w:val="30"/>
        </w:rPr>
        <w:t>年底，所属各预算单位共有车辆</w:t>
      </w:r>
      <w:r>
        <w:rPr>
          <w:rFonts w:ascii="宋体" w:hAnsi="宋体" w:cs="宋体"/>
          <w:sz w:val="30"/>
          <w:szCs w:val="30"/>
        </w:rPr>
        <w:t>1</w:t>
      </w:r>
      <w:r>
        <w:rPr>
          <w:rFonts w:hint="eastAsia" w:ascii="宋体" w:hAnsi="宋体" w:cs="宋体"/>
          <w:sz w:val="30"/>
          <w:szCs w:val="30"/>
        </w:rPr>
        <w:t>辆，其中，定向保障用车</w:t>
      </w:r>
      <w:r>
        <w:rPr>
          <w:rFonts w:ascii="宋体" w:cs="宋体"/>
          <w:sz w:val="30"/>
          <w:szCs w:val="30"/>
        </w:rPr>
        <w:t>0</w:t>
      </w:r>
      <w:r>
        <w:rPr>
          <w:rFonts w:hint="eastAsia" w:ascii="宋体" w:hAnsi="宋体" w:cs="宋体"/>
          <w:sz w:val="30"/>
          <w:szCs w:val="30"/>
        </w:rPr>
        <w:t>辆、执法执勤用车</w:t>
      </w:r>
      <w:r>
        <w:rPr>
          <w:rFonts w:ascii="宋体" w:cs="宋体"/>
          <w:sz w:val="30"/>
          <w:szCs w:val="30"/>
        </w:rPr>
        <w:t>0</w:t>
      </w:r>
      <w:r>
        <w:rPr>
          <w:rFonts w:hint="eastAsia" w:ascii="宋体" w:hAnsi="宋体" w:cs="宋体"/>
          <w:sz w:val="30"/>
          <w:szCs w:val="30"/>
        </w:rPr>
        <w:t>辆、特种技术专用车0辆，单位价值</w:t>
      </w:r>
      <w:r>
        <w:rPr>
          <w:rFonts w:ascii="宋体" w:hAnsi="宋体" w:cs="宋体"/>
          <w:sz w:val="30"/>
          <w:szCs w:val="30"/>
        </w:rPr>
        <w:t>10</w:t>
      </w:r>
      <w:r>
        <w:rPr>
          <w:rFonts w:hint="eastAsia" w:ascii="宋体" w:hAnsi="宋体" w:cs="宋体"/>
          <w:sz w:val="30"/>
          <w:szCs w:val="30"/>
        </w:rPr>
        <w:t>万元以上大型设备</w:t>
      </w:r>
      <w:r>
        <w:rPr>
          <w:rFonts w:ascii="宋体" w:cs="宋体"/>
          <w:sz w:val="30"/>
          <w:szCs w:val="30"/>
        </w:rPr>
        <w:t>0</w:t>
      </w:r>
      <w:r>
        <w:rPr>
          <w:rFonts w:hint="eastAsia" w:ascii="宋体" w:hAnsi="宋体" w:cs="宋体"/>
          <w:sz w:val="30"/>
          <w:szCs w:val="30"/>
        </w:rPr>
        <w:t>台（套）。</w:t>
      </w:r>
      <w:r>
        <w:rPr>
          <w:rFonts w:ascii="宋体" w:cs="宋体"/>
          <w:sz w:val="30"/>
          <w:szCs w:val="30"/>
        </w:rPr>
        <w:br w:type="textWrapping"/>
      </w:r>
      <w:r>
        <w:rPr>
          <w:rFonts w:ascii="宋体" w:hAnsi="宋体" w:cs="宋体"/>
          <w:sz w:val="30"/>
          <w:szCs w:val="30"/>
        </w:rPr>
        <w:t xml:space="preserve">     2020</w:t>
      </w:r>
      <w:r>
        <w:rPr>
          <w:rFonts w:hint="eastAsia" w:ascii="宋体" w:hAnsi="宋体" w:cs="宋体"/>
          <w:sz w:val="30"/>
          <w:szCs w:val="30"/>
        </w:rPr>
        <w:t>年部门预算未安排</w:t>
      </w:r>
      <w:bookmarkStart w:id="0" w:name="_GoBack"/>
      <w:bookmarkEnd w:id="0"/>
      <w:r>
        <w:rPr>
          <w:rFonts w:hint="eastAsia" w:ascii="宋体" w:hAnsi="宋体" w:cs="宋体"/>
          <w:sz w:val="30"/>
          <w:szCs w:val="30"/>
        </w:rPr>
        <w:t>购置车辆及单位价值</w:t>
      </w:r>
      <w:r>
        <w:rPr>
          <w:rFonts w:ascii="宋体" w:hAnsi="宋体" w:cs="宋体"/>
          <w:sz w:val="30"/>
          <w:szCs w:val="30"/>
        </w:rPr>
        <w:t>20</w:t>
      </w:r>
      <w:r>
        <w:rPr>
          <w:rFonts w:hint="eastAsia" w:ascii="宋体" w:hAnsi="宋体" w:cs="宋体"/>
          <w:sz w:val="30"/>
          <w:szCs w:val="30"/>
        </w:rPr>
        <w:t>万元以上大型设备。</w:t>
      </w:r>
      <w:r>
        <w:rPr>
          <w:rFonts w:ascii="宋体" w:cs="宋体"/>
          <w:sz w:val="30"/>
          <w:szCs w:val="30"/>
        </w:rPr>
        <w:br w:type="textWrapping"/>
      </w:r>
      <w:r>
        <w:rPr>
          <w:rFonts w:hint="eastAsia" w:ascii="宋体" w:hAnsi="宋体" w:cs="宋体"/>
          <w:sz w:val="30"/>
          <w:szCs w:val="30"/>
        </w:rPr>
        <w:t>　　</w:t>
      </w:r>
      <w:r>
        <w:rPr>
          <w:rStyle w:val="9"/>
          <w:rFonts w:hint="eastAsia" w:ascii="宋体" w:hAnsi="宋体" w:cs="宋体"/>
          <w:sz w:val="30"/>
          <w:szCs w:val="30"/>
        </w:rPr>
        <w:t>（四）绩效目标设置情况</w:t>
      </w:r>
      <w:r>
        <w:rPr>
          <w:rStyle w:val="9"/>
          <w:rFonts w:ascii="宋体" w:cs="宋体"/>
          <w:sz w:val="30"/>
          <w:szCs w:val="30"/>
        </w:rPr>
        <w:br w:type="textWrapping"/>
      </w:r>
      <w:r>
        <w:rPr>
          <w:rFonts w:hint="eastAsia" w:ascii="宋体" w:hAnsi="宋体" w:cs="宋体"/>
          <w:sz w:val="30"/>
          <w:szCs w:val="30"/>
        </w:rPr>
        <w:t>　　绩效目标是预算编制的前提和基础，按照“费随事定”的原则，</w:t>
      </w:r>
      <w:r>
        <w:rPr>
          <w:rFonts w:ascii="宋体" w:hAnsi="宋体" w:cs="宋体"/>
          <w:sz w:val="30"/>
          <w:szCs w:val="30"/>
        </w:rPr>
        <w:t>2020</w:t>
      </w:r>
      <w:r>
        <w:rPr>
          <w:rFonts w:hint="eastAsia" w:ascii="宋体" w:hAnsi="宋体" w:cs="宋体"/>
          <w:sz w:val="30"/>
          <w:szCs w:val="30"/>
        </w:rPr>
        <w:t>年广元市利州区宝轮镇卫生院所有项目按要求编制了项目绩效目标</w:t>
      </w:r>
      <w:r>
        <w:rPr>
          <w:rFonts w:ascii="宋体" w:cs="宋体"/>
          <w:sz w:val="30"/>
          <w:szCs w:val="30"/>
        </w:rPr>
        <w:t>,</w:t>
      </w:r>
      <w:r>
        <w:rPr>
          <w:rFonts w:hint="eastAsia" w:ascii="宋体" w:hAnsi="宋体" w:cs="宋体"/>
          <w:sz w:val="30"/>
          <w:szCs w:val="30"/>
        </w:rPr>
        <w:t>从项目完成、项目效益、满意度等方面设置了绩效指标，综合反映项目预期完成的数量、成本、时效、质量，预期达到的社会效益、经济效益、可持续影响以及服务对象满意度等情况；同时编制了部门整体绩效目标。</w:t>
      </w:r>
      <w:r>
        <w:rPr>
          <w:rFonts w:ascii="宋体" w:cs="宋体"/>
          <w:sz w:val="30"/>
          <w:szCs w:val="30"/>
        </w:rPr>
        <w:br w:type="textWrapping"/>
      </w:r>
      <w:r>
        <w:rPr>
          <w:rFonts w:hint="eastAsia" w:ascii="宋体" w:hAnsi="宋体" w:cs="宋体"/>
          <w:sz w:val="30"/>
          <w:szCs w:val="30"/>
        </w:rPr>
        <w:t>　　十一、名词解释</w:t>
      </w:r>
    </w:p>
    <w:p>
      <w:pPr>
        <w:widowControl/>
        <w:ind w:firstLine="600"/>
        <w:rPr>
          <w:rFonts w:ascii="宋体" w:cs="宋体"/>
          <w:sz w:val="30"/>
          <w:szCs w:val="30"/>
        </w:rPr>
      </w:pPr>
      <w:r>
        <w:rPr>
          <w:rFonts w:hint="eastAsia" w:ascii="宋体" w:hAnsi="宋体" w:cs="宋体"/>
          <w:sz w:val="30"/>
          <w:szCs w:val="30"/>
        </w:rPr>
        <w:t>（一）一般公共预算拨款收入：指区级财政当年拨付的资金。</w:t>
      </w:r>
      <w:r>
        <w:rPr>
          <w:rFonts w:ascii="宋体" w:cs="宋体"/>
          <w:sz w:val="30"/>
          <w:szCs w:val="30"/>
        </w:rPr>
        <w:br w:type="textWrapping"/>
      </w:r>
      <w:r>
        <w:rPr>
          <w:rFonts w:hint="eastAsia" w:ascii="宋体" w:hAnsi="宋体" w:cs="宋体"/>
          <w:sz w:val="30"/>
          <w:szCs w:val="30"/>
        </w:rPr>
        <w:t>　　（二）上年结转：指以前年度尚未完成，结转到本年仍按原规定用途继续使用的资金。</w:t>
      </w:r>
      <w:r>
        <w:rPr>
          <w:rFonts w:ascii="宋体" w:cs="宋体"/>
          <w:sz w:val="30"/>
          <w:szCs w:val="30"/>
        </w:rPr>
        <w:br w:type="textWrapping"/>
      </w:r>
      <w:r>
        <w:rPr>
          <w:rFonts w:hint="eastAsia" w:ascii="宋体" w:hAnsi="宋体" w:cs="宋体"/>
          <w:sz w:val="30"/>
          <w:szCs w:val="30"/>
        </w:rPr>
        <w:t>　　（三）社会保障和就业（类）行政事业单位离退休（款）机关事业单位基本养老保险缴费支出（项）：指单位缴纳的养老保险费的支出。其他社会保障和就业支出（款）其他社会保障和就业支出（项）指单位缴纳的其他社会保险费的支出。</w:t>
      </w:r>
      <w:r>
        <w:rPr>
          <w:rFonts w:ascii="宋体" w:cs="宋体"/>
          <w:sz w:val="30"/>
          <w:szCs w:val="30"/>
        </w:rPr>
        <w:br w:type="textWrapping"/>
      </w:r>
      <w:r>
        <w:rPr>
          <w:rFonts w:hint="eastAsia" w:ascii="宋体" w:hAnsi="宋体" w:cs="宋体"/>
          <w:sz w:val="30"/>
          <w:szCs w:val="30"/>
        </w:rPr>
        <w:t>　</w:t>
      </w:r>
      <w:r>
        <w:rPr>
          <w:rFonts w:hint="eastAsia" w:ascii="宋体" w:hAnsi="宋体" w:cs="宋体"/>
          <w:sz w:val="30"/>
          <w:szCs w:val="30"/>
          <w:lang w:val="en-US" w:eastAsia="zh-CN"/>
        </w:rPr>
        <w:t xml:space="preserve"> （四）卫生健康支出（类）</w:t>
      </w:r>
      <w:r>
        <w:rPr>
          <w:rFonts w:hint="eastAsia" w:ascii="宋体" w:hAnsi="宋体" w:cs="宋体"/>
          <w:sz w:val="30"/>
          <w:szCs w:val="30"/>
        </w:rPr>
        <w:t>基层医疗卫生机构支出（款）</w:t>
      </w:r>
      <w:r>
        <w:rPr>
          <w:rFonts w:hint="eastAsia" w:ascii="宋体" w:hAnsi="宋体" w:cs="宋体"/>
          <w:sz w:val="30"/>
          <w:szCs w:val="30"/>
          <w:lang w:eastAsia="zh-CN"/>
        </w:rPr>
        <w:t>乡镇卫生院</w:t>
      </w:r>
      <w:r>
        <w:rPr>
          <w:rFonts w:hint="eastAsia" w:ascii="宋体" w:hAnsi="宋体" w:cs="宋体"/>
          <w:sz w:val="30"/>
          <w:szCs w:val="30"/>
        </w:rPr>
        <w:t>（项）指</w:t>
      </w:r>
      <w:r>
        <w:rPr>
          <w:rFonts w:hint="eastAsia" w:ascii="宋体" w:hAnsi="宋体" w:cs="宋体"/>
          <w:sz w:val="30"/>
          <w:szCs w:val="30"/>
          <w:lang w:eastAsia="zh-CN"/>
        </w:rPr>
        <w:t>卫生院的人员经费</w:t>
      </w:r>
      <w:r>
        <w:rPr>
          <w:rFonts w:hint="eastAsia" w:ascii="宋体" w:hAnsi="宋体" w:cs="宋体"/>
          <w:sz w:val="30"/>
          <w:szCs w:val="30"/>
        </w:rPr>
        <w:t>支出。</w:t>
      </w:r>
    </w:p>
    <w:p>
      <w:pPr>
        <w:adjustRightInd w:val="0"/>
        <w:rPr>
          <w:rFonts w:hint="eastAsia" w:ascii="宋体" w:cs="宋体"/>
          <w:sz w:val="30"/>
          <w:szCs w:val="30"/>
          <w:shd w:val="clear" w:color="auto" w:fill="FFFFFF"/>
        </w:rPr>
      </w:pPr>
      <w:r>
        <w:rPr>
          <w:rFonts w:hint="eastAsia" w:ascii="宋体" w:hAnsi="宋体" w:cs="宋体"/>
          <w:sz w:val="30"/>
          <w:szCs w:val="30"/>
          <w:lang w:val="en-US" w:eastAsia="zh-CN"/>
        </w:rPr>
        <w:t>（五）卫生健康支出（类）</w:t>
      </w:r>
      <w:r>
        <w:rPr>
          <w:rFonts w:hint="eastAsia" w:ascii="宋体" w:hAnsi="宋体" w:cs="宋体"/>
          <w:sz w:val="30"/>
          <w:szCs w:val="30"/>
        </w:rPr>
        <w:t>行政事业单位医疗（款）</w:t>
      </w:r>
      <w:r>
        <w:rPr>
          <w:rFonts w:hint="eastAsia" w:ascii="宋体" w:hAnsi="宋体" w:cs="宋体"/>
          <w:sz w:val="30"/>
          <w:szCs w:val="30"/>
          <w:lang w:eastAsia="zh-CN"/>
        </w:rPr>
        <w:t>事业</w:t>
      </w:r>
      <w:r>
        <w:rPr>
          <w:rFonts w:hint="eastAsia" w:ascii="宋体" w:hAnsi="宋体" w:cs="宋体"/>
          <w:sz w:val="30"/>
          <w:szCs w:val="30"/>
        </w:rPr>
        <w:t>单位医疗（项）指</w:t>
      </w:r>
      <w:r>
        <w:rPr>
          <w:rFonts w:hint="eastAsia" w:ascii="宋体" w:hAnsi="宋体" w:cs="宋体"/>
          <w:sz w:val="30"/>
          <w:szCs w:val="30"/>
          <w:lang w:eastAsia="zh-CN"/>
        </w:rPr>
        <w:t>本单位</w:t>
      </w:r>
      <w:r>
        <w:rPr>
          <w:rFonts w:hint="eastAsia" w:ascii="宋体" w:hAnsi="宋体" w:cs="宋体"/>
          <w:sz w:val="30"/>
          <w:szCs w:val="30"/>
        </w:rPr>
        <w:t>基本医疗保险缴费支出。</w:t>
      </w:r>
      <w:r>
        <w:rPr>
          <w:rFonts w:ascii="宋体" w:cs="宋体"/>
          <w:sz w:val="30"/>
          <w:szCs w:val="30"/>
        </w:rPr>
        <w:br w:type="textWrapping"/>
      </w:r>
      <w:r>
        <w:rPr>
          <w:rFonts w:hint="eastAsia" w:ascii="宋体" w:hAnsi="宋体" w:cs="宋体"/>
          <w:sz w:val="30"/>
          <w:szCs w:val="30"/>
        </w:rPr>
        <w:t>　　（</w:t>
      </w:r>
      <w:r>
        <w:rPr>
          <w:rFonts w:hint="eastAsia" w:ascii="宋体" w:hAnsi="宋体" w:cs="宋体"/>
          <w:sz w:val="30"/>
          <w:szCs w:val="30"/>
          <w:lang w:eastAsia="zh-CN"/>
        </w:rPr>
        <w:t>六</w:t>
      </w:r>
      <w:r>
        <w:rPr>
          <w:rFonts w:hint="eastAsia" w:ascii="宋体" w:hAnsi="宋体" w:cs="宋体"/>
          <w:sz w:val="30"/>
          <w:szCs w:val="30"/>
        </w:rPr>
        <w:t>）住房保障（类）住房改革支出（款）住房公积金（项）：指按照</w:t>
      </w:r>
      <w:r>
        <w:rPr>
          <w:rFonts w:hint="eastAsia" w:ascii="宋体" w:hAnsi="宋体" w:cs="宋体"/>
          <w:sz w:val="30"/>
          <w:szCs w:val="30"/>
          <w:lang w:eastAsia="zh-CN"/>
        </w:rPr>
        <w:t>规定缴纳</w:t>
      </w:r>
      <w:r>
        <w:rPr>
          <w:rFonts w:hint="eastAsia" w:ascii="宋体" w:hAnsi="宋体" w:cs="宋体"/>
          <w:sz w:val="30"/>
          <w:szCs w:val="30"/>
        </w:rPr>
        <w:t>住房</w:t>
      </w:r>
      <w:r>
        <w:rPr>
          <w:rFonts w:hint="eastAsia" w:ascii="宋体" w:hAnsi="宋体" w:cs="宋体"/>
          <w:sz w:val="30"/>
          <w:szCs w:val="30"/>
          <w:lang w:eastAsia="zh-CN"/>
        </w:rPr>
        <w:t>公积金</w:t>
      </w:r>
      <w:r>
        <w:rPr>
          <w:rFonts w:hint="eastAsia" w:ascii="宋体" w:hAnsi="宋体" w:cs="宋体"/>
          <w:sz w:val="30"/>
          <w:szCs w:val="30"/>
        </w:rPr>
        <w:t>。</w:t>
      </w:r>
      <w:r>
        <w:rPr>
          <w:rFonts w:ascii="宋体" w:cs="宋体"/>
          <w:sz w:val="30"/>
          <w:szCs w:val="30"/>
        </w:rPr>
        <w:br w:type="textWrapping"/>
      </w:r>
      <w:r>
        <w:rPr>
          <w:rFonts w:hint="eastAsia" w:ascii="宋体" w:hAnsi="宋体" w:cs="宋体"/>
          <w:sz w:val="30"/>
          <w:szCs w:val="30"/>
        </w:rPr>
        <w:t>　　（</w:t>
      </w:r>
      <w:r>
        <w:rPr>
          <w:rFonts w:hint="eastAsia" w:ascii="宋体" w:hAnsi="宋体" w:cs="宋体"/>
          <w:sz w:val="30"/>
          <w:szCs w:val="30"/>
          <w:lang w:eastAsia="zh-CN"/>
        </w:rPr>
        <w:t>七</w:t>
      </w:r>
      <w:r>
        <w:rPr>
          <w:rFonts w:hint="eastAsia" w:ascii="宋体" w:hAnsi="宋体" w:cs="宋体"/>
          <w:sz w:val="30"/>
          <w:szCs w:val="30"/>
        </w:rPr>
        <w:t>）基本支出：指为保证机构正常运转，完成日常工作任务而发生的人员支出和公用支出。</w:t>
      </w:r>
      <w:r>
        <w:rPr>
          <w:rFonts w:ascii="宋体" w:cs="宋体"/>
          <w:sz w:val="30"/>
          <w:szCs w:val="30"/>
        </w:rPr>
        <w:br w:type="textWrapping"/>
      </w:r>
      <w:r>
        <w:rPr>
          <w:rFonts w:hint="eastAsia" w:ascii="宋体" w:hAnsi="宋体" w:cs="宋体"/>
          <w:sz w:val="30"/>
          <w:szCs w:val="30"/>
        </w:rPr>
        <w:t>　　（</w:t>
      </w:r>
      <w:r>
        <w:rPr>
          <w:rFonts w:hint="eastAsia" w:ascii="宋体" w:hAnsi="宋体" w:cs="宋体"/>
          <w:sz w:val="30"/>
          <w:szCs w:val="30"/>
          <w:lang w:eastAsia="zh-CN"/>
        </w:rPr>
        <w:t>八</w:t>
      </w:r>
      <w:r>
        <w:rPr>
          <w:rFonts w:hint="eastAsia" w:ascii="宋体" w:hAnsi="宋体" w:cs="宋体"/>
          <w:sz w:val="30"/>
          <w:szCs w:val="30"/>
        </w:rPr>
        <w:t>）项目支出：指在基本支出之外为完成特定行政任务和事业发展目标所发生的支出。</w:t>
      </w:r>
      <w:r>
        <w:rPr>
          <w:rFonts w:ascii="宋体" w:cs="宋体"/>
          <w:sz w:val="30"/>
          <w:szCs w:val="30"/>
        </w:rPr>
        <w:br w:type="textWrapping"/>
      </w:r>
      <w:r>
        <w:rPr>
          <w:rFonts w:hint="eastAsia" w:ascii="宋体" w:hAnsi="宋体" w:cs="宋体"/>
          <w:sz w:val="30"/>
          <w:szCs w:val="30"/>
        </w:rPr>
        <w:t>　　（</w:t>
      </w:r>
      <w:r>
        <w:rPr>
          <w:rFonts w:hint="eastAsia" w:ascii="宋体" w:hAnsi="宋体" w:cs="宋体"/>
          <w:sz w:val="30"/>
          <w:szCs w:val="30"/>
          <w:lang w:eastAsia="zh-CN"/>
        </w:rPr>
        <w:t>九</w:t>
      </w:r>
      <w:r>
        <w:rPr>
          <w:rFonts w:hint="eastAsia" w:ascii="宋体" w:hAnsi="宋体" w:cs="宋体"/>
          <w:sz w:val="30"/>
          <w:szCs w:val="30"/>
        </w:rPr>
        <w:t>）“三公”经费：纳入预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ascii="宋体" w:cs="宋体"/>
          <w:sz w:val="30"/>
          <w:szCs w:val="30"/>
        </w:rPr>
        <w:br w:type="textWrapping"/>
      </w:r>
    </w:p>
    <w:p>
      <w:pPr>
        <w:adjustRightInd w:val="0"/>
        <w:ind w:firstLine="600"/>
        <w:rPr>
          <w:rFonts w:ascii="宋体" w:cs="宋体"/>
          <w:sz w:val="30"/>
          <w:szCs w:val="30"/>
          <w:shd w:val="clear" w:color="auto" w:fill="FFFFFF"/>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MingLiUfalt">
    <w:altName w:val="MingLiU"/>
    <w:panose1 w:val="00000000000000000000"/>
    <w:charset w:val="88"/>
    <w:family w:val="modern"/>
    <w:pitch w:val="default"/>
    <w:sig w:usb0="00000000" w:usb1="00000000" w:usb2="00000010" w:usb3="00000000" w:csb0="00100000" w:csb1="00000000"/>
  </w:font>
  <w:font w:name="MingLiU">
    <w:panose1 w:val="02020309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4F514A"/>
    <w:rsid w:val="00000234"/>
    <w:rsid w:val="00000C22"/>
    <w:rsid w:val="000234F0"/>
    <w:rsid w:val="00023E49"/>
    <w:rsid w:val="00031DBB"/>
    <w:rsid w:val="00066CEC"/>
    <w:rsid w:val="000B3A5A"/>
    <w:rsid w:val="000D5AF1"/>
    <w:rsid w:val="001418C3"/>
    <w:rsid w:val="001428CD"/>
    <w:rsid w:val="001455E6"/>
    <w:rsid w:val="00180890"/>
    <w:rsid w:val="0019321F"/>
    <w:rsid w:val="001945DC"/>
    <w:rsid w:val="001A3DBC"/>
    <w:rsid w:val="001A67DE"/>
    <w:rsid w:val="001B54A5"/>
    <w:rsid w:val="00227712"/>
    <w:rsid w:val="0022790D"/>
    <w:rsid w:val="002402EC"/>
    <w:rsid w:val="0024385F"/>
    <w:rsid w:val="00245901"/>
    <w:rsid w:val="0025752D"/>
    <w:rsid w:val="00260877"/>
    <w:rsid w:val="0026122B"/>
    <w:rsid w:val="00262926"/>
    <w:rsid w:val="0029427E"/>
    <w:rsid w:val="002A3A75"/>
    <w:rsid w:val="002B0C38"/>
    <w:rsid w:val="003006D6"/>
    <w:rsid w:val="00363A0B"/>
    <w:rsid w:val="00372BCE"/>
    <w:rsid w:val="00376A45"/>
    <w:rsid w:val="003A160F"/>
    <w:rsid w:val="003B5527"/>
    <w:rsid w:val="003F084C"/>
    <w:rsid w:val="00401199"/>
    <w:rsid w:val="00425DB8"/>
    <w:rsid w:val="0044150D"/>
    <w:rsid w:val="00442A0F"/>
    <w:rsid w:val="00453EEE"/>
    <w:rsid w:val="0047154A"/>
    <w:rsid w:val="004B78FC"/>
    <w:rsid w:val="004C01BC"/>
    <w:rsid w:val="004C2805"/>
    <w:rsid w:val="004F514A"/>
    <w:rsid w:val="00511162"/>
    <w:rsid w:val="00541B55"/>
    <w:rsid w:val="00543E45"/>
    <w:rsid w:val="00546C9A"/>
    <w:rsid w:val="0057255C"/>
    <w:rsid w:val="005D53E5"/>
    <w:rsid w:val="005E6B42"/>
    <w:rsid w:val="00610A9E"/>
    <w:rsid w:val="0061718E"/>
    <w:rsid w:val="00617344"/>
    <w:rsid w:val="006B0902"/>
    <w:rsid w:val="006C6351"/>
    <w:rsid w:val="006E6BC1"/>
    <w:rsid w:val="00704465"/>
    <w:rsid w:val="00723EE9"/>
    <w:rsid w:val="00733AA3"/>
    <w:rsid w:val="00735FF5"/>
    <w:rsid w:val="0075435E"/>
    <w:rsid w:val="00781550"/>
    <w:rsid w:val="00792E46"/>
    <w:rsid w:val="007A6025"/>
    <w:rsid w:val="007D2FDC"/>
    <w:rsid w:val="007E0D7C"/>
    <w:rsid w:val="007F4AA6"/>
    <w:rsid w:val="00805B86"/>
    <w:rsid w:val="00840776"/>
    <w:rsid w:val="00842E14"/>
    <w:rsid w:val="00867CF5"/>
    <w:rsid w:val="00880DC7"/>
    <w:rsid w:val="008A0B8E"/>
    <w:rsid w:val="008C4B88"/>
    <w:rsid w:val="008C7D95"/>
    <w:rsid w:val="009073AE"/>
    <w:rsid w:val="009109F7"/>
    <w:rsid w:val="009120D5"/>
    <w:rsid w:val="009627CC"/>
    <w:rsid w:val="009845BC"/>
    <w:rsid w:val="00987114"/>
    <w:rsid w:val="009F772B"/>
    <w:rsid w:val="00A239A2"/>
    <w:rsid w:val="00A33586"/>
    <w:rsid w:val="00A34E8A"/>
    <w:rsid w:val="00A469C8"/>
    <w:rsid w:val="00A565DC"/>
    <w:rsid w:val="00A64CDD"/>
    <w:rsid w:val="00AB1AE2"/>
    <w:rsid w:val="00AB2EFE"/>
    <w:rsid w:val="00B02185"/>
    <w:rsid w:val="00B215D0"/>
    <w:rsid w:val="00B47A56"/>
    <w:rsid w:val="00B5724C"/>
    <w:rsid w:val="00B73311"/>
    <w:rsid w:val="00BB222D"/>
    <w:rsid w:val="00BC2824"/>
    <w:rsid w:val="00BC5182"/>
    <w:rsid w:val="00BD0CB3"/>
    <w:rsid w:val="00BF1BBD"/>
    <w:rsid w:val="00C06BFD"/>
    <w:rsid w:val="00C35508"/>
    <w:rsid w:val="00C52458"/>
    <w:rsid w:val="00C564E3"/>
    <w:rsid w:val="00C633D5"/>
    <w:rsid w:val="00C858EF"/>
    <w:rsid w:val="00C87690"/>
    <w:rsid w:val="00CA69C4"/>
    <w:rsid w:val="00CD0737"/>
    <w:rsid w:val="00CD4B04"/>
    <w:rsid w:val="00CE002A"/>
    <w:rsid w:val="00CF5408"/>
    <w:rsid w:val="00D440D5"/>
    <w:rsid w:val="00D4428A"/>
    <w:rsid w:val="00D66AD9"/>
    <w:rsid w:val="00D726DD"/>
    <w:rsid w:val="00D83616"/>
    <w:rsid w:val="00E14578"/>
    <w:rsid w:val="00E25672"/>
    <w:rsid w:val="00E26EAD"/>
    <w:rsid w:val="00E71581"/>
    <w:rsid w:val="00EB0CCF"/>
    <w:rsid w:val="00ED52F5"/>
    <w:rsid w:val="00F32DAC"/>
    <w:rsid w:val="00F37342"/>
    <w:rsid w:val="00F4071A"/>
    <w:rsid w:val="00F509C0"/>
    <w:rsid w:val="00F51766"/>
    <w:rsid w:val="00F56768"/>
    <w:rsid w:val="00F62BE1"/>
    <w:rsid w:val="00FD2341"/>
    <w:rsid w:val="00FF4B40"/>
    <w:rsid w:val="01170EF5"/>
    <w:rsid w:val="012E766D"/>
    <w:rsid w:val="02820556"/>
    <w:rsid w:val="034D1E51"/>
    <w:rsid w:val="038C39EA"/>
    <w:rsid w:val="044F5BC4"/>
    <w:rsid w:val="046A49AB"/>
    <w:rsid w:val="046E704B"/>
    <w:rsid w:val="04AB2A01"/>
    <w:rsid w:val="05805820"/>
    <w:rsid w:val="06FB39FB"/>
    <w:rsid w:val="070C71FA"/>
    <w:rsid w:val="08A86032"/>
    <w:rsid w:val="08B51586"/>
    <w:rsid w:val="093D623C"/>
    <w:rsid w:val="099A6EBD"/>
    <w:rsid w:val="09E61E83"/>
    <w:rsid w:val="0AB247D3"/>
    <w:rsid w:val="0B974E68"/>
    <w:rsid w:val="0C347AD5"/>
    <w:rsid w:val="0D3807B1"/>
    <w:rsid w:val="0E1168EA"/>
    <w:rsid w:val="0ED54B8C"/>
    <w:rsid w:val="0F50493E"/>
    <w:rsid w:val="0F9C1E6D"/>
    <w:rsid w:val="1141199F"/>
    <w:rsid w:val="11722386"/>
    <w:rsid w:val="14EF5401"/>
    <w:rsid w:val="1579271C"/>
    <w:rsid w:val="160776AB"/>
    <w:rsid w:val="1763308C"/>
    <w:rsid w:val="18670237"/>
    <w:rsid w:val="18916759"/>
    <w:rsid w:val="18CB5559"/>
    <w:rsid w:val="191B747E"/>
    <w:rsid w:val="195F6AD4"/>
    <w:rsid w:val="1A2B2D21"/>
    <w:rsid w:val="1A4B3E10"/>
    <w:rsid w:val="1A5F3B54"/>
    <w:rsid w:val="1AE43FCA"/>
    <w:rsid w:val="1B991A20"/>
    <w:rsid w:val="1BF46CAA"/>
    <w:rsid w:val="1C360871"/>
    <w:rsid w:val="1D3814A5"/>
    <w:rsid w:val="1D3854F9"/>
    <w:rsid w:val="1DA7108B"/>
    <w:rsid w:val="1DCF1F85"/>
    <w:rsid w:val="1ED53AE3"/>
    <w:rsid w:val="1F363E6A"/>
    <w:rsid w:val="1F683284"/>
    <w:rsid w:val="206A7ADF"/>
    <w:rsid w:val="2141497D"/>
    <w:rsid w:val="227C5517"/>
    <w:rsid w:val="22DB485E"/>
    <w:rsid w:val="237F1682"/>
    <w:rsid w:val="240C698F"/>
    <w:rsid w:val="24C90A2A"/>
    <w:rsid w:val="25095331"/>
    <w:rsid w:val="25570D02"/>
    <w:rsid w:val="25C96B17"/>
    <w:rsid w:val="260A4F3C"/>
    <w:rsid w:val="293D1F4D"/>
    <w:rsid w:val="2BDD74C0"/>
    <w:rsid w:val="2C8F007D"/>
    <w:rsid w:val="2D2B551A"/>
    <w:rsid w:val="2D7D3328"/>
    <w:rsid w:val="2DB623AE"/>
    <w:rsid w:val="2DBA1E53"/>
    <w:rsid w:val="2E4D2293"/>
    <w:rsid w:val="2E7A51F7"/>
    <w:rsid w:val="2EF458DF"/>
    <w:rsid w:val="2FCF5054"/>
    <w:rsid w:val="30806273"/>
    <w:rsid w:val="311F51EF"/>
    <w:rsid w:val="326D7535"/>
    <w:rsid w:val="3485165B"/>
    <w:rsid w:val="3780644C"/>
    <w:rsid w:val="39292AE9"/>
    <w:rsid w:val="3A4C41F1"/>
    <w:rsid w:val="3B662916"/>
    <w:rsid w:val="3BE50ED2"/>
    <w:rsid w:val="3C336092"/>
    <w:rsid w:val="3DFB531D"/>
    <w:rsid w:val="3FAD10DE"/>
    <w:rsid w:val="3FDB6842"/>
    <w:rsid w:val="40B73182"/>
    <w:rsid w:val="40FE7D93"/>
    <w:rsid w:val="41114A0B"/>
    <w:rsid w:val="41B41BC7"/>
    <w:rsid w:val="43644D8C"/>
    <w:rsid w:val="44A919BC"/>
    <w:rsid w:val="44BA781E"/>
    <w:rsid w:val="45BE2AED"/>
    <w:rsid w:val="45EB5D94"/>
    <w:rsid w:val="46291561"/>
    <w:rsid w:val="498F4D6B"/>
    <w:rsid w:val="4B6234F0"/>
    <w:rsid w:val="4D8A6F1C"/>
    <w:rsid w:val="4EC91302"/>
    <w:rsid w:val="4F805D7E"/>
    <w:rsid w:val="4F962975"/>
    <w:rsid w:val="52A529A6"/>
    <w:rsid w:val="55860D15"/>
    <w:rsid w:val="566B5A56"/>
    <w:rsid w:val="578919DC"/>
    <w:rsid w:val="58534A3C"/>
    <w:rsid w:val="58787CCE"/>
    <w:rsid w:val="59815F89"/>
    <w:rsid w:val="5ACC52AF"/>
    <w:rsid w:val="5B1C011C"/>
    <w:rsid w:val="5BFC1411"/>
    <w:rsid w:val="5C867DE0"/>
    <w:rsid w:val="5D2A2414"/>
    <w:rsid w:val="5D352763"/>
    <w:rsid w:val="600105C9"/>
    <w:rsid w:val="605B4099"/>
    <w:rsid w:val="60965716"/>
    <w:rsid w:val="60A1741E"/>
    <w:rsid w:val="60FA6F8E"/>
    <w:rsid w:val="64532BDF"/>
    <w:rsid w:val="64C22A9B"/>
    <w:rsid w:val="65470F72"/>
    <w:rsid w:val="67D245BF"/>
    <w:rsid w:val="689743EA"/>
    <w:rsid w:val="69737775"/>
    <w:rsid w:val="6AE7629C"/>
    <w:rsid w:val="6B203CCF"/>
    <w:rsid w:val="6B4A25AD"/>
    <w:rsid w:val="6CB71E02"/>
    <w:rsid w:val="6DB85747"/>
    <w:rsid w:val="6E854A01"/>
    <w:rsid w:val="6F39648F"/>
    <w:rsid w:val="6F567693"/>
    <w:rsid w:val="6F6910CD"/>
    <w:rsid w:val="70B52250"/>
    <w:rsid w:val="70CE0B45"/>
    <w:rsid w:val="722A52F1"/>
    <w:rsid w:val="74AB75CC"/>
    <w:rsid w:val="74FA4ABB"/>
    <w:rsid w:val="75FD6606"/>
    <w:rsid w:val="785F0829"/>
    <w:rsid w:val="7BBC2E50"/>
    <w:rsid w:val="7BD06D36"/>
    <w:rsid w:val="7D677B8E"/>
    <w:rsid w:val="7FE93CF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4"/>
    <w:qFormat/>
    <w:locked/>
    <w:uiPriority w:val="0"/>
    <w:pPr>
      <w:keepNext/>
      <w:keepLines/>
      <w:spacing w:before="120" w:after="120" w:line="578" w:lineRule="auto"/>
      <w:outlineLvl w:val="0"/>
    </w:pPr>
    <w:rPr>
      <w:b/>
      <w:bCs/>
      <w:kern w:val="44"/>
      <w:sz w:val="44"/>
      <w:szCs w:val="44"/>
    </w:rPr>
  </w:style>
  <w:style w:type="paragraph" w:styleId="3">
    <w:name w:val="heading 2"/>
    <w:basedOn w:val="1"/>
    <w:next w:val="1"/>
    <w:link w:val="15"/>
    <w:semiHidden/>
    <w:unhideWhenUsed/>
    <w:qFormat/>
    <w:locked/>
    <w:uiPriority w:val="0"/>
    <w:pPr>
      <w:keepNext/>
      <w:keepLines/>
      <w:spacing w:before="260" w:after="260" w:line="416" w:lineRule="auto"/>
      <w:outlineLvl w:val="1"/>
    </w:pPr>
    <w:rPr>
      <w:rFonts w:cstheme="majorBidi"/>
      <w:b/>
      <w:bCs/>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kern w:val="0"/>
      <w:sz w:val="24"/>
    </w:rPr>
  </w:style>
  <w:style w:type="character" w:styleId="9">
    <w:name w:val="Strong"/>
    <w:basedOn w:val="8"/>
    <w:qFormat/>
    <w:uiPriority w:val="99"/>
    <w:rPr>
      <w:rFonts w:cs="Times New Roman"/>
      <w:b/>
    </w:rPr>
  </w:style>
  <w:style w:type="character" w:customStyle="1" w:styleId="10">
    <w:name w:val="页脚 Char"/>
    <w:basedOn w:val="8"/>
    <w:link w:val="4"/>
    <w:qFormat/>
    <w:locked/>
    <w:uiPriority w:val="99"/>
    <w:rPr>
      <w:rFonts w:ascii="Times New Roman" w:hAnsi="Times New Roman" w:eastAsia="宋体" w:cs="Times New Roman"/>
      <w:sz w:val="18"/>
      <w:szCs w:val="18"/>
    </w:rPr>
  </w:style>
  <w:style w:type="character" w:customStyle="1" w:styleId="11">
    <w:name w:val="页眉 Char"/>
    <w:basedOn w:val="8"/>
    <w:link w:val="5"/>
    <w:qFormat/>
    <w:locked/>
    <w:uiPriority w:val="99"/>
    <w:rPr>
      <w:rFonts w:ascii="Times New Roman" w:hAnsi="Times New Roman" w:eastAsia="宋体" w:cs="Times New Roman"/>
      <w:sz w:val="18"/>
      <w:szCs w:val="18"/>
    </w:rPr>
  </w:style>
  <w:style w:type="paragraph" w:customStyle="1" w:styleId="12">
    <w:name w:val="Char Char Char1 Char Char Char Char Char Char Char"/>
    <w:basedOn w:val="1"/>
    <w:qFormat/>
    <w:uiPriority w:val="99"/>
    <w:pPr>
      <w:widowControl/>
      <w:spacing w:after="160" w:line="240" w:lineRule="exact"/>
      <w:jc w:val="left"/>
    </w:pPr>
  </w:style>
  <w:style w:type="paragraph" w:customStyle="1" w:styleId="13">
    <w:name w:val="正文文本 (2)"/>
    <w:basedOn w:val="1"/>
    <w:qFormat/>
    <w:uiPriority w:val="99"/>
    <w:pPr>
      <w:shd w:val="clear" w:color="auto" w:fill="FFFFFF"/>
      <w:spacing w:before="960" w:after="1380" w:line="240" w:lineRule="atLeast"/>
      <w:jc w:val="center"/>
    </w:pPr>
    <w:rPr>
      <w:rFonts w:ascii="MingLiUfalt" w:hAnsi="MingLiUfalt" w:eastAsia="MingLiUfalt"/>
      <w:sz w:val="34"/>
      <w:szCs w:val="34"/>
    </w:rPr>
  </w:style>
  <w:style w:type="character" w:customStyle="1" w:styleId="14">
    <w:name w:val="标题 1 Char"/>
    <w:basedOn w:val="8"/>
    <w:link w:val="2"/>
    <w:qFormat/>
    <w:uiPriority w:val="0"/>
    <w:rPr>
      <w:rFonts w:eastAsia="仿宋_GB2312"/>
      <w:b/>
      <w:bCs/>
      <w:kern w:val="44"/>
      <w:sz w:val="44"/>
      <w:szCs w:val="44"/>
    </w:rPr>
  </w:style>
  <w:style w:type="character" w:customStyle="1" w:styleId="15">
    <w:name w:val="标题 2 Char"/>
    <w:basedOn w:val="8"/>
    <w:link w:val="3"/>
    <w:semiHidden/>
    <w:qFormat/>
    <w:uiPriority w:val="0"/>
    <w:rPr>
      <w:rFonts w:eastAsia="仿宋_GB2312"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6AE83D-B29A-4FDB-83CA-E52FD7E7E99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496</Words>
  <Characters>2832</Characters>
  <Lines>23</Lines>
  <Paragraphs>6</Paragraphs>
  <TotalTime>2</TotalTime>
  <ScaleCrop>false</ScaleCrop>
  <LinksUpToDate>false</LinksUpToDate>
  <CharactersWithSpaces>3322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2020-09-10T07:43:00Z</dcterms:created>
  <dc:creator>微软用户</dc:creator>
  <cp:lastModifiedBy>伍哥</cp:lastModifiedBy>
  <cp:lastPrinted>2019-07-23T02:42:00Z</cp:lastPrinted>
  <dcterms:modified xsi:type="dcterms:W3CDTF">2020-09-18T06:13:03Z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