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上西社区卫生服务中心</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宋体" w:hAnsi="宋体" w:cs="宋体"/>
          <w:sz w:val="32"/>
          <w:szCs w:val="32"/>
        </w:rPr>
        <w:t>共有编制</w:t>
      </w:r>
      <w:r>
        <w:rPr>
          <w:rFonts w:hint="eastAsia" w:ascii="宋体" w:hAnsi="宋体" w:cs="宋体"/>
          <w:sz w:val="32"/>
          <w:szCs w:val="32"/>
          <w:lang w:val="en-US" w:eastAsia="zh-CN"/>
        </w:rPr>
        <w:t>42</w:t>
      </w:r>
      <w:r>
        <w:rPr>
          <w:rFonts w:hint="eastAsia" w:ascii="宋体" w:hAnsi="宋体" w:cs="宋体"/>
          <w:sz w:val="32"/>
          <w:szCs w:val="32"/>
          <w:lang w:eastAsia="zh-CN"/>
        </w:rPr>
        <w:t>人</w:t>
      </w:r>
      <w:r>
        <w:rPr>
          <w:rFonts w:hint="eastAsia" w:ascii="宋体" w:hAnsi="宋体" w:cs="宋体"/>
          <w:sz w:val="32"/>
          <w:szCs w:val="32"/>
        </w:rPr>
        <w:t>，其中：</w:t>
      </w:r>
      <w:r>
        <w:rPr>
          <w:rFonts w:hint="eastAsia" w:asciiTheme="minorEastAsia" w:hAnsiTheme="minorEastAsia" w:eastAsiaTheme="minorEastAsia" w:cstheme="minorEastAsia"/>
          <w:sz w:val="32"/>
          <w:szCs w:val="32"/>
        </w:rPr>
        <w:t>事业编制</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在职人员总数</w:t>
      </w:r>
      <w:r>
        <w:rPr>
          <w:rFonts w:hint="eastAsia" w:asciiTheme="minorEastAsia" w:hAnsiTheme="minorEastAsia" w:eastAsiaTheme="minorEastAsia" w:cstheme="minorEastAsia"/>
          <w:sz w:val="32"/>
          <w:szCs w:val="32"/>
          <w:lang w:val="en-US" w:eastAsia="zh-CN"/>
        </w:rPr>
        <w:t>66</w:t>
      </w:r>
      <w:r>
        <w:rPr>
          <w:rFonts w:hint="eastAsia" w:asciiTheme="minorEastAsia" w:hAnsiTheme="minorEastAsia" w:eastAsiaTheme="minorEastAsia" w:cstheme="minorEastAsia"/>
          <w:sz w:val="32"/>
          <w:szCs w:val="32"/>
        </w:rPr>
        <w:t>人，事业人员</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其他</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val="en-US" w:eastAsia="zh-CN"/>
        </w:rPr>
        <w:t>28</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离</w:t>
      </w:r>
      <w:r>
        <w:rPr>
          <w:rFonts w:hint="eastAsia" w:asciiTheme="minorEastAsia" w:hAnsiTheme="minorEastAsia" w:eastAsiaTheme="minorEastAsia" w:cstheme="minorEastAsia"/>
          <w:sz w:val="32"/>
          <w:szCs w:val="32"/>
        </w:rPr>
        <w:t>退休人员</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人。</w:t>
      </w:r>
    </w:p>
    <w:p>
      <w:pPr>
        <w:ind w:firstLine="640" w:firstLineChars="200"/>
        <w:rPr>
          <w:rFonts w:hint="eastAsia" w:asciiTheme="minorEastAsia" w:hAnsiTheme="minorEastAsia" w:eastAsiaTheme="minorEastAsia" w:cstheme="minorEastAsia"/>
          <w:sz w:val="32"/>
          <w:szCs w:val="32"/>
        </w:rPr>
      </w:pPr>
      <w:r>
        <w:rPr>
          <w:rFonts w:hint="eastAsia" w:ascii="宋体" w:hAnsi="宋体" w:cs="宋体"/>
          <w:sz w:val="32"/>
          <w:szCs w:val="32"/>
        </w:rPr>
        <w:t>固定资产总额</w:t>
      </w:r>
      <w:r>
        <w:rPr>
          <w:rFonts w:hint="eastAsia" w:ascii="宋体" w:hAnsi="宋体" w:cs="宋体"/>
          <w:sz w:val="32"/>
          <w:szCs w:val="32"/>
          <w:lang w:val="en-US" w:eastAsia="zh-CN"/>
        </w:rPr>
        <w:t>1206.17</w:t>
      </w:r>
      <w:r>
        <w:rPr>
          <w:rFonts w:hint="eastAsia" w:ascii="宋体" w:hAnsi="宋体" w:cs="宋体"/>
          <w:sz w:val="32"/>
          <w:szCs w:val="32"/>
        </w:rPr>
        <w:t>万元。</w:t>
      </w:r>
    </w:p>
    <w:p>
      <w:pPr>
        <w:numPr>
          <w:ilvl w:val="0"/>
          <w:numId w:val="0"/>
        </w:numPr>
        <w:rPr>
          <w:rFonts w:hint="default" w:asciiTheme="minorEastAsia" w:hAnsiTheme="minorEastAsia" w:eastAsiaTheme="minorEastAsia" w:cstheme="minorEastAsia"/>
          <w:sz w:val="32"/>
          <w:szCs w:val="32"/>
          <w:lang w:val="en-US" w:eastAsia="zh-CN"/>
        </w:rPr>
      </w:pP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jc w:val="left"/>
        <w:rPr>
          <w:rFonts w:ascii="宋体" w:hAnsi="宋体" w:eastAsia="宋体" w:cs="宋体"/>
          <w:sz w:val="32"/>
          <w:szCs w:val="32"/>
        </w:rPr>
      </w:pPr>
      <w:r>
        <w:rPr>
          <w:rFonts w:hint="eastAsia" w:asciiTheme="minorEastAsia" w:hAnsiTheme="minorEastAsia" w:eastAsiaTheme="minorEastAsia" w:cstheme="minorEastAsia"/>
          <w:sz w:val="32"/>
          <w:szCs w:val="32"/>
          <w:lang w:val="en-US" w:eastAsia="zh-CN"/>
        </w:rPr>
        <w:t xml:space="preserve">    </w:t>
      </w:r>
      <w:r>
        <w:rPr>
          <w:rFonts w:ascii="宋体" w:hAnsi="宋体" w:eastAsia="宋体" w:cs="宋体"/>
          <w:sz w:val="32"/>
          <w:szCs w:val="32"/>
        </w:rPr>
        <w:t>广元市利州区上西社区卫生服务中心是2005年7月由原河西街道卫生院整体转型成立的，2014年11月经利州区人民政府批准加挂利州区彩虹养老中心，负责开展全区</w:t>
      </w:r>
      <w:r>
        <w:rPr>
          <w:rFonts w:hint="eastAsia" w:ascii="宋体" w:hAnsi="宋体" w:eastAsia="宋体" w:cs="宋体"/>
          <w:sz w:val="32"/>
          <w:szCs w:val="32"/>
          <w:lang w:eastAsia="zh-CN"/>
        </w:rPr>
        <w:t>“</w:t>
      </w:r>
      <w:r>
        <w:rPr>
          <w:rFonts w:ascii="宋体" w:hAnsi="宋体" w:eastAsia="宋体" w:cs="宋体"/>
          <w:sz w:val="32"/>
          <w:szCs w:val="32"/>
        </w:rPr>
        <w:t>医养结合</w:t>
      </w:r>
      <w:r>
        <w:rPr>
          <w:rFonts w:hint="eastAsia" w:ascii="宋体" w:hAnsi="宋体" w:eastAsia="宋体" w:cs="宋体"/>
          <w:sz w:val="32"/>
          <w:szCs w:val="32"/>
          <w:lang w:eastAsia="zh-CN"/>
        </w:rPr>
        <w:t>”</w:t>
      </w:r>
      <w:r>
        <w:rPr>
          <w:rFonts w:ascii="宋体" w:hAnsi="宋体" w:eastAsia="宋体" w:cs="宋体"/>
          <w:sz w:val="32"/>
          <w:szCs w:val="32"/>
        </w:rPr>
        <w:t>服务工作（试点）。</w:t>
      </w:r>
      <w:r>
        <w:rPr>
          <w:rFonts w:hint="eastAsia" w:ascii="宋体" w:hAnsi="宋体" w:cs="宋体"/>
          <w:sz w:val="32"/>
          <w:szCs w:val="32"/>
          <w:lang w:val="en-US" w:eastAsia="zh-CN"/>
        </w:rPr>
        <w:t>2020年5月经区卫生健康局批准加挂广元市利州区上西社区医院。</w:t>
      </w:r>
      <w:r>
        <w:rPr>
          <w:rFonts w:ascii="宋体" w:hAnsi="宋体" w:eastAsia="宋体" w:cs="宋体"/>
          <w:sz w:val="32"/>
          <w:szCs w:val="32"/>
        </w:rPr>
        <w:t>主要承担辖区居民和毗邻地区城乡居民的基本医疗、公共卫生、计划生育技术指导和养老服务。</w:t>
      </w:r>
    </w:p>
    <w:p>
      <w:pPr>
        <w:numPr>
          <w:ilvl w:val="0"/>
          <w:numId w:val="0"/>
        </w:numPr>
        <w:ind w:leftChars="200"/>
        <w:rPr>
          <w:rFonts w:hint="default" w:asciiTheme="minorEastAsia" w:hAnsiTheme="minorEastAsia" w:eastAsiaTheme="minorEastAsia" w:cstheme="minorEastAsia"/>
          <w:sz w:val="32"/>
          <w:szCs w:val="32"/>
          <w:lang w:val="en-US" w:eastAsia="zh-CN"/>
        </w:rPr>
      </w:pP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1229.6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573.13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114.54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1229.6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573.13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114.54</w:t>
      </w:r>
      <w:r>
        <w:rPr>
          <w:rFonts w:hint="eastAsia" w:asciiTheme="minorEastAsia" w:hAnsiTheme="minorEastAsia" w:eastAsiaTheme="minorEastAsia" w:cstheme="minorEastAsia"/>
          <w:sz w:val="32"/>
          <w:szCs w:val="32"/>
        </w:rPr>
        <w:t>%。</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1229.6</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637.59</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580.61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对个人和家庭补助支出</w:t>
      </w:r>
      <w:r>
        <w:rPr>
          <w:rFonts w:hint="eastAsia" w:asciiTheme="minorEastAsia" w:hAnsiTheme="minorEastAsia" w:eastAsiaTheme="minorEastAsia" w:cstheme="minorEastAsia"/>
          <w:sz w:val="32"/>
          <w:szCs w:val="32"/>
          <w:lang w:val="en-US" w:eastAsia="zh-CN"/>
        </w:rPr>
        <w:t>11.4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335.27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225.19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48.88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335.27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225.19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48.88</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335.27</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val="en-US" w:eastAsia="zh-CN"/>
        </w:rPr>
        <w:t>225.19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110.08</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2020年人员新增，薪资上调及日常公用支出增加。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0"/>
          <w:szCs w:val="30"/>
        </w:rPr>
        <w:t>　　社会保障和就业支出</w:t>
      </w:r>
      <w:r>
        <w:rPr>
          <w:rFonts w:hint="eastAsia" w:ascii="宋体" w:hAnsi="宋体" w:cs="宋体"/>
          <w:sz w:val="30"/>
          <w:szCs w:val="30"/>
          <w:lang w:val="en-US" w:eastAsia="zh-CN"/>
        </w:rPr>
        <w:t>41.83</w:t>
      </w:r>
      <w:r>
        <w:rPr>
          <w:rFonts w:hint="eastAsia" w:ascii="宋体" w:hAnsi="宋体" w:eastAsia="宋体" w:cs="宋体"/>
          <w:sz w:val="30"/>
          <w:szCs w:val="30"/>
        </w:rPr>
        <w:t>万元，占</w:t>
      </w:r>
      <w:r>
        <w:rPr>
          <w:rFonts w:hint="eastAsia" w:ascii="宋体" w:hAnsi="宋体" w:cs="宋体"/>
          <w:sz w:val="30"/>
          <w:szCs w:val="30"/>
          <w:lang w:val="en-US" w:eastAsia="zh-CN"/>
        </w:rPr>
        <w:t>12.48</w:t>
      </w:r>
      <w:r>
        <w:rPr>
          <w:rFonts w:hint="eastAsia" w:ascii="宋体" w:hAnsi="宋体" w:eastAsia="宋体" w:cs="宋体"/>
          <w:sz w:val="30"/>
          <w:szCs w:val="30"/>
        </w:rPr>
        <w:t>%；卫生健康支出</w:t>
      </w:r>
      <w:r>
        <w:rPr>
          <w:rFonts w:hint="eastAsia" w:ascii="宋体" w:hAnsi="宋体" w:cs="宋体"/>
          <w:sz w:val="30"/>
          <w:szCs w:val="30"/>
          <w:lang w:val="en-US" w:eastAsia="zh-CN"/>
        </w:rPr>
        <w:t>264.87</w:t>
      </w:r>
      <w:r>
        <w:rPr>
          <w:rFonts w:hint="eastAsia" w:ascii="宋体" w:hAnsi="宋体" w:eastAsia="宋体" w:cs="宋体"/>
          <w:sz w:val="30"/>
          <w:szCs w:val="30"/>
        </w:rPr>
        <w:t>万元，占</w:t>
      </w:r>
      <w:r>
        <w:rPr>
          <w:rFonts w:hint="eastAsia" w:ascii="宋体" w:hAnsi="宋体" w:eastAsia="宋体" w:cs="宋体"/>
          <w:sz w:val="30"/>
          <w:szCs w:val="30"/>
          <w:lang w:val="en-US" w:eastAsia="zh-CN"/>
        </w:rPr>
        <w:t>7</w:t>
      </w:r>
      <w:r>
        <w:rPr>
          <w:rFonts w:hint="eastAsia" w:ascii="宋体" w:hAnsi="宋体" w:cs="宋体"/>
          <w:sz w:val="30"/>
          <w:szCs w:val="30"/>
          <w:lang w:val="en-US" w:eastAsia="zh-CN"/>
        </w:rPr>
        <w:t>9.0</w:t>
      </w:r>
      <w:r>
        <w:rPr>
          <w:rFonts w:hint="eastAsia" w:ascii="宋体" w:hAnsi="宋体" w:eastAsia="宋体" w:cs="宋体"/>
          <w:sz w:val="30"/>
          <w:szCs w:val="30"/>
        </w:rPr>
        <w:t>%；住房保障支出</w:t>
      </w:r>
      <w:r>
        <w:rPr>
          <w:rFonts w:hint="eastAsia" w:ascii="宋体" w:hAnsi="宋体" w:cs="宋体"/>
          <w:sz w:val="30"/>
          <w:szCs w:val="30"/>
          <w:lang w:val="en-US" w:eastAsia="zh-CN"/>
        </w:rPr>
        <w:t>28.57</w:t>
      </w:r>
      <w:r>
        <w:rPr>
          <w:rFonts w:hint="eastAsia" w:ascii="宋体" w:hAnsi="宋体" w:eastAsia="宋体" w:cs="宋体"/>
          <w:sz w:val="30"/>
          <w:szCs w:val="30"/>
        </w:rPr>
        <w:t>万元，占</w:t>
      </w:r>
      <w:r>
        <w:rPr>
          <w:rFonts w:hint="eastAsia" w:ascii="宋体" w:hAnsi="宋体" w:eastAsia="宋体" w:cs="宋体"/>
          <w:sz w:val="30"/>
          <w:szCs w:val="30"/>
          <w:lang w:val="en-US" w:eastAsia="zh-CN"/>
        </w:rPr>
        <w:t>8.</w:t>
      </w:r>
      <w:r>
        <w:rPr>
          <w:rFonts w:hint="eastAsia" w:ascii="宋体" w:hAnsi="宋体" w:cs="宋体"/>
          <w:sz w:val="30"/>
          <w:szCs w:val="30"/>
          <w:lang w:val="en-US" w:eastAsia="zh-CN"/>
        </w:rPr>
        <w:t>52</w:t>
      </w:r>
      <w:r>
        <w:rPr>
          <w:rFonts w:hint="eastAsia" w:ascii="宋体" w:hAnsi="宋体" w:eastAsia="宋体" w:cs="宋体"/>
          <w:sz w:val="30"/>
          <w:szCs w:val="30"/>
        </w:rPr>
        <w:t>%。</w:t>
      </w:r>
      <w:r>
        <w:rPr>
          <w:rFonts w:hint="eastAsia" w:ascii="宋体" w:hAnsi="宋体" w:eastAsia="宋体" w:cs="宋体"/>
          <w:sz w:val="30"/>
          <w:szCs w:val="30"/>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3" w:firstLineChars="200"/>
        <w:jc w:val="both"/>
        <w:rPr>
          <w:rStyle w:val="7"/>
          <w:rFonts w:hint="eastAsia" w:asciiTheme="minorEastAsia" w:hAnsiTheme="minorEastAsia" w:eastAsiaTheme="minorEastAsia" w:cstheme="minorEastAsia"/>
          <w:sz w:val="32"/>
          <w:szCs w:val="32"/>
        </w:rPr>
      </w:pP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类）行政事业（</w:t>
      </w:r>
      <w:r>
        <w:rPr>
          <w:rFonts w:hint="eastAsia" w:asciiTheme="minorEastAsia" w:hAnsiTheme="minorEastAsia" w:eastAsiaTheme="minorEastAsia" w:cstheme="minorEastAsia"/>
          <w:sz w:val="32"/>
          <w:szCs w:val="32"/>
          <w:lang w:val="en-US" w:eastAsia="zh-CN"/>
        </w:rPr>
        <w:t>20805</w:t>
      </w:r>
      <w:r>
        <w:rPr>
          <w:rFonts w:hint="eastAsia" w:asciiTheme="minorEastAsia" w:hAnsiTheme="minorEastAsia" w:eastAsiaTheme="minorEastAsia" w:cstheme="minorEastAsia"/>
          <w:sz w:val="32"/>
          <w:szCs w:val="32"/>
        </w:rPr>
        <w:t>款）未归口管理的行政单位离退休（</w:t>
      </w:r>
      <w:r>
        <w:rPr>
          <w:rFonts w:hint="eastAsia" w:asciiTheme="minorEastAsia" w:hAnsiTheme="minorEastAsia" w:eastAsiaTheme="minorEastAsia" w:cstheme="minorEastAsia"/>
          <w:sz w:val="32"/>
          <w:szCs w:val="32"/>
          <w:lang w:val="en-US" w:eastAsia="zh-CN"/>
        </w:rPr>
        <w:t>2080505</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38.1</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本单位</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eastAsia="zh-CN"/>
        </w:rPr>
        <w:t>基本</w:t>
      </w:r>
      <w:r>
        <w:rPr>
          <w:rFonts w:hint="eastAsia" w:asciiTheme="minorEastAsia" w:hAnsiTheme="minorEastAsia" w:eastAsiaTheme="minorEastAsia" w:cstheme="minorEastAsia"/>
          <w:sz w:val="32"/>
          <w:szCs w:val="32"/>
        </w:rPr>
        <w:t>养老保险</w:t>
      </w:r>
      <w:r>
        <w:rPr>
          <w:rFonts w:hint="eastAsia" w:asciiTheme="minorEastAsia" w:hAnsiTheme="minorEastAsia" w:eastAsiaTheme="minorEastAsia" w:cstheme="minorEastAsia"/>
          <w:sz w:val="32"/>
          <w:szCs w:val="32"/>
          <w:lang w:eastAsia="zh-CN"/>
        </w:rPr>
        <w:t>缴费支出。</w:t>
      </w:r>
    </w:p>
    <w:p>
      <w:pPr>
        <w:keepNext w:val="0"/>
        <w:keepLines w:val="0"/>
        <w:widowControl/>
        <w:numPr>
          <w:ilvl w:val="0"/>
          <w:numId w:val="0"/>
        </w:numPr>
        <w:suppressLineNumbers w:val="0"/>
        <w:spacing w:before="270" w:beforeAutospacing="0" w:after="0" w:afterAutospacing="0" w:line="450" w:lineRule="atLeast"/>
        <w:ind w:right="0" w:rightChars="0" w:firstLine="960" w:firstLineChars="3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其他</w:t>
      </w: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）其他社会保障缴费</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2089901</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3.73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，主要用于保障本单位人员</w:t>
      </w:r>
      <w:r>
        <w:rPr>
          <w:rFonts w:hint="eastAsia" w:asciiTheme="minorEastAsia" w:hAnsiTheme="minorEastAsia" w:eastAsiaTheme="minorEastAsia" w:cstheme="minorEastAsia"/>
          <w:sz w:val="32"/>
          <w:szCs w:val="32"/>
        </w:rPr>
        <w:t>生育保险、工伤保险、失业保险等经费支出。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2</w:t>
      </w:r>
      <w:r>
        <w:rPr>
          <w:rFonts w:hint="eastAsia" w:asciiTheme="minorEastAsia" w:hAnsiTheme="minorEastAsia" w:eastAsiaTheme="minorEastAsia" w:cstheme="minorEastAsia"/>
          <w:sz w:val="32"/>
          <w:szCs w:val="32"/>
        </w:rPr>
        <w:t>. 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城市社区卫生机构（210301项）</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247.01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主要用于：</w:t>
      </w:r>
      <w:r>
        <w:rPr>
          <w:rFonts w:hint="eastAsia" w:asciiTheme="minorEastAsia" w:hAnsiTheme="minorEastAsia" w:eastAsiaTheme="minorEastAsia" w:cstheme="minorEastAsia"/>
          <w:sz w:val="32"/>
          <w:szCs w:val="32"/>
          <w:lang w:eastAsia="zh-CN"/>
        </w:rPr>
        <w:t>本单位</w:t>
      </w:r>
      <w:r>
        <w:rPr>
          <w:rFonts w:hint="eastAsia" w:asciiTheme="minorEastAsia" w:hAnsiTheme="minorEastAsia" w:eastAsiaTheme="minorEastAsia" w:cstheme="minorEastAsia"/>
          <w:sz w:val="32"/>
          <w:szCs w:val="32"/>
        </w:rPr>
        <w:t>正常运转的基本支出，包括基本工资、津贴补贴等人员经费以及办公费、印刷费、水电费等日常公用经费,保障</w:t>
      </w:r>
      <w:r>
        <w:rPr>
          <w:rFonts w:hint="eastAsia" w:asciiTheme="minorEastAsia" w:hAnsiTheme="minorEastAsia" w:eastAsiaTheme="minorEastAsia" w:cstheme="minorEastAsia"/>
          <w:sz w:val="32"/>
          <w:szCs w:val="32"/>
          <w:lang w:eastAsia="zh-CN"/>
        </w:rPr>
        <w:t>本单位</w:t>
      </w:r>
      <w:r>
        <w:rPr>
          <w:rFonts w:hint="eastAsia" w:asciiTheme="minorEastAsia" w:hAnsiTheme="minorEastAsia" w:eastAsiaTheme="minorEastAsia" w:cstheme="minorEastAsia"/>
          <w:sz w:val="32"/>
          <w:szCs w:val="32"/>
        </w:rPr>
        <w:t>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单位医疗（</w:t>
      </w:r>
      <w:r>
        <w:rPr>
          <w:rFonts w:hint="eastAsia" w:asciiTheme="minorEastAsia" w:hAnsiTheme="minorEastAsia" w:eastAsiaTheme="minorEastAsia" w:cstheme="minorEastAsia"/>
          <w:sz w:val="32"/>
          <w:szCs w:val="32"/>
          <w:lang w:val="en-US" w:eastAsia="zh-CN"/>
        </w:rPr>
        <w:t>2101102</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17.86</w:t>
      </w:r>
      <w:r>
        <w:rPr>
          <w:rFonts w:hint="eastAsia" w:asciiTheme="minorEastAsia" w:hAnsiTheme="minorEastAsia" w:eastAsiaTheme="minorEastAsia" w:cstheme="minorEastAsia"/>
          <w:sz w:val="32"/>
          <w:szCs w:val="32"/>
        </w:rPr>
        <w:t>万元，主要用于：单位基本</w:t>
      </w:r>
      <w:r>
        <w:rPr>
          <w:rFonts w:hint="eastAsia" w:asciiTheme="minorEastAsia" w:hAnsiTheme="minorEastAsia" w:eastAsiaTheme="minorEastAsia" w:cstheme="minorEastAsia"/>
          <w:sz w:val="32"/>
          <w:szCs w:val="32"/>
          <w:lang w:eastAsia="zh-CN"/>
        </w:rPr>
        <w:t>缴纳</w:t>
      </w:r>
      <w:r>
        <w:rPr>
          <w:rFonts w:hint="eastAsia" w:asciiTheme="minorEastAsia" w:hAnsiTheme="minorEastAsia" w:eastAsiaTheme="minorEastAsia" w:cstheme="minorEastAsia"/>
          <w:sz w:val="32"/>
          <w:szCs w:val="32"/>
        </w:rPr>
        <w:t>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类）住房改革支出（</w:t>
      </w:r>
      <w:r>
        <w:rPr>
          <w:rFonts w:hint="eastAsia" w:asciiTheme="minorEastAsia" w:hAnsiTheme="minorEastAsia" w:eastAsiaTheme="minorEastAsia" w:cstheme="minorEastAsia"/>
          <w:sz w:val="32"/>
          <w:szCs w:val="32"/>
          <w:lang w:val="en-US" w:eastAsia="zh-CN"/>
        </w:rPr>
        <w:t>22102</w:t>
      </w:r>
      <w:r>
        <w:rPr>
          <w:rFonts w:hint="eastAsia" w:asciiTheme="minorEastAsia" w:hAnsiTheme="minorEastAsia" w:eastAsiaTheme="minorEastAsia" w:cstheme="minorEastAsia"/>
          <w:sz w:val="32"/>
          <w:szCs w:val="32"/>
        </w:rPr>
        <w:t>款）住房公积金（</w:t>
      </w:r>
      <w:r>
        <w:rPr>
          <w:rFonts w:hint="eastAsia" w:asciiTheme="minorEastAsia" w:hAnsiTheme="minorEastAsia" w:eastAsiaTheme="minorEastAsia" w:cstheme="minorEastAsia"/>
          <w:sz w:val="32"/>
          <w:szCs w:val="32"/>
          <w:lang w:val="en-US" w:eastAsia="zh-CN"/>
        </w:rPr>
        <w:t>2210201</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28.57</w:t>
      </w:r>
      <w:r>
        <w:rPr>
          <w:rFonts w:hint="eastAsia" w:asciiTheme="minorEastAsia" w:hAnsiTheme="minorEastAsia" w:eastAsiaTheme="minorEastAsia" w:cstheme="minorEastAsia"/>
          <w:sz w:val="32"/>
          <w:szCs w:val="32"/>
        </w:rPr>
        <w:t>万元，主要用于：按规定比例为职工缴纳的住房公积金支出。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335.27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313.35</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10.51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val="en-US"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11.41</w:t>
      </w:r>
      <w:r>
        <w:rPr>
          <w:rFonts w:hint="eastAsia" w:ascii="宋体" w:hAnsi="宋体" w:eastAsia="宋体" w:cs="宋体"/>
          <w:sz w:val="30"/>
          <w:szCs w:val="30"/>
          <w:lang w:val="en-US" w:eastAsia="zh-CN"/>
        </w:rPr>
        <w:t>万元，主要包括：退休职工生活补助和独子费。</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adjustRightInd w:val="0"/>
        <w:ind w:firstLine="640" w:firstLineChars="200"/>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w:t>
      </w:r>
      <w:r>
        <w:rPr>
          <w:rStyle w:val="7"/>
          <w:rFonts w:hint="eastAsia" w:asciiTheme="minorEastAsia" w:hAnsiTheme="minorEastAsia" w:eastAsiaTheme="minorEastAsia" w:cstheme="minorEastAsia"/>
          <w:sz w:val="32"/>
          <w:szCs w:val="32"/>
        </w:rPr>
        <w:t>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lang w:eastAsia="zh-CN"/>
        </w:rPr>
        <w:t>上西社区卫生服务中心</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宋体" w:cs="宋体"/>
          <w:sz w:val="30"/>
          <w:szCs w:val="30"/>
          <w:shd w:val="clear" w:color="auto" w:fill="FFFFFF"/>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cs="宋体"/>
          <w:sz w:val="30"/>
          <w:szCs w:val="30"/>
        </w:rPr>
        <w:t>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（四）卫生健康支出（类）基层医疗卫生机构支出（款）</w:t>
      </w:r>
      <w:r>
        <w:rPr>
          <w:rFonts w:hint="eastAsia" w:ascii="宋体" w:hAnsi="宋体" w:cs="宋体"/>
          <w:sz w:val="30"/>
          <w:szCs w:val="30"/>
          <w:lang w:eastAsia="zh-CN"/>
        </w:rPr>
        <w:t>城市社区</w:t>
      </w:r>
      <w:r>
        <w:rPr>
          <w:rFonts w:hint="eastAsia" w:ascii="宋体" w:hAnsi="宋体" w:cs="宋体"/>
          <w:sz w:val="30"/>
          <w:szCs w:val="30"/>
        </w:rPr>
        <w:t>疗卫生机构支出（项）指基层医疗卫生机构</w:t>
      </w:r>
      <w:r>
        <w:rPr>
          <w:rFonts w:hint="eastAsia" w:ascii="宋体" w:hAnsi="宋体" w:cs="宋体"/>
          <w:sz w:val="30"/>
          <w:szCs w:val="30"/>
          <w:lang w:eastAsia="zh-CN"/>
        </w:rPr>
        <w:t>人员工资等基本</w:t>
      </w:r>
      <w:r>
        <w:rPr>
          <w:rFonts w:hint="eastAsia" w:ascii="宋体" w:hAnsi="宋体" w:cs="宋体"/>
          <w:sz w:val="30"/>
          <w:szCs w:val="30"/>
        </w:rPr>
        <w:t>支出。行政事业单位医疗（款）</w:t>
      </w:r>
      <w:r>
        <w:rPr>
          <w:rFonts w:hint="eastAsia" w:ascii="宋体" w:hAnsi="宋体" w:cs="宋体"/>
          <w:sz w:val="30"/>
          <w:szCs w:val="30"/>
          <w:lang w:eastAsia="zh-CN"/>
        </w:rPr>
        <w:t>事业</w:t>
      </w:r>
      <w:bookmarkStart w:id="0" w:name="_GoBack"/>
      <w:bookmarkEnd w:id="0"/>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（五）住房保障（类）住房改革支出（款）住房公积金（项）：指</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r>
        <w:rPr>
          <w:rFonts w:hint="eastAsia" w:ascii="宋体" w:hAnsi="宋体" w:cs="宋体"/>
          <w:sz w:val="30"/>
          <w:szCs w:val="30"/>
        </w:rPr>
        <w:t>。</w:t>
      </w:r>
      <w:r>
        <w:rPr>
          <w:rFonts w:ascii="宋体" w:cs="宋体"/>
          <w:sz w:val="30"/>
          <w:szCs w:val="30"/>
        </w:rPr>
        <w:br w:type="textWrapping"/>
      </w:r>
      <w:r>
        <w:rPr>
          <w:rFonts w:hint="eastAsia" w:ascii="宋体" w:hAnsi="宋体" w:cs="宋体"/>
          <w:sz w:val="30"/>
          <w:szCs w:val="30"/>
        </w:rPr>
        <w:t>　　（六）基本支出：指为保证机构正常运转，完成日常工作任务而发生的人员支出和公用支出。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（七）项目支出：指在基本支出之外为完成特定行政任务和事业发展目标所发生的支出。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八）“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firstLineChars="200"/>
        <w:rPr>
          <w:rFonts w:hint="eastAsia" w:ascii="宋体" w:hAnsi="宋体" w:eastAsia="宋体" w:cs="宋体"/>
          <w:sz w:val="30"/>
          <w:szCs w:val="30"/>
          <w:shd w:val="clear" w:color="auto" w:fill="FFFFFF"/>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10A5BD3F"/>
    <w:multiLevelType w:val="singleLevel"/>
    <w:tmpl w:val="10A5BD3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2C11425"/>
    <w:rsid w:val="044F5BC4"/>
    <w:rsid w:val="076A531F"/>
    <w:rsid w:val="099A6EBD"/>
    <w:rsid w:val="0B974E68"/>
    <w:rsid w:val="0E1168EA"/>
    <w:rsid w:val="0ED54B8C"/>
    <w:rsid w:val="12CB2881"/>
    <w:rsid w:val="14A50893"/>
    <w:rsid w:val="160776AB"/>
    <w:rsid w:val="1A4B3E10"/>
    <w:rsid w:val="1ED53AE3"/>
    <w:rsid w:val="1FFD7B28"/>
    <w:rsid w:val="216B258B"/>
    <w:rsid w:val="219E44FE"/>
    <w:rsid w:val="237F1682"/>
    <w:rsid w:val="24C90A2A"/>
    <w:rsid w:val="25C96B17"/>
    <w:rsid w:val="260A4F3C"/>
    <w:rsid w:val="28E55E6A"/>
    <w:rsid w:val="2A3738D0"/>
    <w:rsid w:val="2C435B1A"/>
    <w:rsid w:val="2DBA1E53"/>
    <w:rsid w:val="2E9335EA"/>
    <w:rsid w:val="301A74A8"/>
    <w:rsid w:val="30806273"/>
    <w:rsid w:val="31203E28"/>
    <w:rsid w:val="351D2D3B"/>
    <w:rsid w:val="35DF0E11"/>
    <w:rsid w:val="3E414AAC"/>
    <w:rsid w:val="40214735"/>
    <w:rsid w:val="40DE521A"/>
    <w:rsid w:val="418911AE"/>
    <w:rsid w:val="43644D8C"/>
    <w:rsid w:val="446F1355"/>
    <w:rsid w:val="45BE2AED"/>
    <w:rsid w:val="47306028"/>
    <w:rsid w:val="4B9C2712"/>
    <w:rsid w:val="55860D15"/>
    <w:rsid w:val="578919DC"/>
    <w:rsid w:val="5CA53505"/>
    <w:rsid w:val="600105C9"/>
    <w:rsid w:val="62BB0DC9"/>
    <w:rsid w:val="67D245BF"/>
    <w:rsid w:val="6AFB635B"/>
    <w:rsid w:val="6CE55F05"/>
    <w:rsid w:val="6D96453B"/>
    <w:rsid w:val="6F3600DF"/>
    <w:rsid w:val="6FC46A0C"/>
    <w:rsid w:val="74AB75CC"/>
    <w:rsid w:val="785F0829"/>
    <w:rsid w:val="7BD06D36"/>
    <w:rsid w:val="7C374463"/>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2020-09-18T07:21:44Z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