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eastAsia="zh-CN"/>
        </w:rPr>
        <w:t>森林公安</w:t>
      </w:r>
      <w:r>
        <w:rPr>
          <w:rFonts w:hint="eastAsia" w:asciiTheme="minorEastAsia" w:hAnsiTheme="minorEastAsia" w:eastAsiaTheme="minorEastAsia" w:cstheme="minorEastAsia"/>
          <w:bCs/>
          <w:sz w:val="32"/>
          <w:szCs w:val="32"/>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bookmarkStart w:id="4" w:name="_GoBack"/>
      <w:bookmarkEnd w:id="4"/>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区森林公安局属于区林业局下设的一个二级局，实行独立核算的二级预算单位。</w:t>
      </w:r>
    </w:p>
    <w:p>
      <w:pPr>
        <w:numPr>
          <w:ilvl w:val="0"/>
          <w:numId w:val="0"/>
        </w:numPr>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编制人员13人（含天台山林区派出所）。其中：政法编制12人，工勤编制1人，辅警6人。</w:t>
      </w:r>
    </w:p>
    <w:p>
      <w:pPr>
        <w:numPr>
          <w:ilvl w:val="0"/>
          <w:numId w:val="0"/>
        </w:numPr>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年末在职人员19人：其中：公务员12人，工勤1人，辅警6人。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left="-141" w:leftChars="-67" w:firstLine="460" w:firstLineChars="144"/>
        <w:jc w:val="left"/>
        <w:rPr>
          <w:rFonts w:hint="eastAsia" w:ascii="仿宋" w:hAnsi="仿宋" w:eastAsia="仿宋"/>
          <w:bCs/>
          <w:color w:val="000000"/>
          <w:sz w:val="32"/>
          <w:szCs w:val="32"/>
        </w:rPr>
      </w:pPr>
      <w:bookmarkStart w:id="0" w:name="_Toc15377198"/>
      <w:bookmarkStart w:id="1" w:name="_Toc15378445"/>
      <w:r>
        <w:rPr>
          <w:rFonts w:hint="eastAsia" w:ascii="仿宋" w:hAnsi="仿宋" w:eastAsia="仿宋"/>
          <w:bCs/>
          <w:color w:val="000000"/>
          <w:sz w:val="32"/>
          <w:szCs w:val="32"/>
        </w:rPr>
        <w:t>（一）主要职能。</w:t>
      </w:r>
      <w:bookmarkEnd w:id="0"/>
      <w:bookmarkEnd w:id="1"/>
      <w:bookmarkStart w:id="2" w:name="_Toc15378446"/>
      <w:bookmarkStart w:id="3" w:name="_Toc15377199"/>
    </w:p>
    <w:p>
      <w:pPr>
        <w:ind w:left="-141" w:leftChars="-67" w:firstLine="460" w:firstLineChars="144"/>
        <w:jc w:val="lef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负责全区森林公安工作和森林公安队伍的管理、指挥和协调。</w:t>
      </w:r>
    </w:p>
    <w:p>
      <w:pPr>
        <w:ind w:left="-141" w:leftChars="-67" w:firstLine="460" w:firstLineChars="144"/>
        <w:jc w:val="lef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负责侦破查处破坏森林、野生动植物资源和危害林区社会治安案件；负责组织侦破查处区内重特大破坏森林和野生动植物资源案件。</w:t>
      </w:r>
    </w:p>
    <w:p>
      <w:pPr>
        <w:ind w:left="-141" w:leftChars="-67" w:firstLine="460" w:firstLineChars="144"/>
        <w:jc w:val="lef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负责全区林区治安管理，林区重大突发案件和治安问题处置，林区毒品原植物禁种铲毒工作。</w:t>
      </w:r>
    </w:p>
    <w:p>
      <w:pPr>
        <w:ind w:left="-141" w:leftChars="-67" w:firstLine="460" w:firstLineChars="144"/>
        <w:jc w:val="lef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负责森林公安法制建设和森林公安执法工作，依法承担行政复议和参加诉讼。</w:t>
      </w:r>
    </w:p>
    <w:p>
      <w:pPr>
        <w:ind w:left="-141" w:leftChars="-67" w:firstLine="460" w:firstLineChars="144"/>
        <w:jc w:val="lef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负责编制区森林公安发展建设规划，组织区森林公安装备、基础设施建设；承担警用装备专用物资的申领和管理工作。</w:t>
      </w:r>
    </w:p>
    <w:p>
      <w:pPr>
        <w:ind w:left="-141" w:leftChars="-67" w:firstLine="460" w:firstLineChars="144"/>
        <w:jc w:val="left"/>
        <w:rPr>
          <w:rFonts w:ascii="仿宋_GB2312" w:eastAsia="仿宋_GB2312"/>
          <w:sz w:val="32"/>
          <w:szCs w:val="32"/>
        </w:rPr>
      </w:pPr>
      <w:r>
        <w:rPr>
          <w:rFonts w:hint="eastAsia" w:ascii="仿宋_GB2312" w:eastAsia="仿宋_GB2312"/>
          <w:sz w:val="32"/>
          <w:szCs w:val="32"/>
        </w:rPr>
        <w:t>协同上级森林公安机关负责本局民警警籍警衔管理及教育培训、立功受奖、优抚、宣传等工作。</w:t>
      </w:r>
    </w:p>
    <w:p>
      <w:pPr>
        <w:ind w:left="-141" w:leftChars="-67" w:firstLine="460" w:firstLineChars="144"/>
        <w:jc w:val="left"/>
        <w:rPr>
          <w:rFonts w:ascii="仿宋_GB2312" w:eastAsia="仿宋_GB2312"/>
          <w:sz w:val="32"/>
          <w:szCs w:val="32"/>
        </w:rPr>
      </w:pPr>
      <w:r>
        <w:rPr>
          <w:rFonts w:hint="eastAsia" w:ascii="仿宋_GB2312" w:eastAsia="仿宋_GB2312"/>
          <w:sz w:val="32"/>
          <w:szCs w:val="32"/>
        </w:rPr>
        <w:t>负责森林公安队伍党风廉政建设工作。</w:t>
      </w:r>
    </w:p>
    <w:p>
      <w:pPr>
        <w:ind w:left="-141" w:leftChars="-67" w:firstLine="460" w:firstLineChars="144"/>
        <w:jc w:val="left"/>
        <w:rPr>
          <w:rFonts w:ascii="仿宋_GB2312" w:eastAsia="仿宋_GB2312"/>
          <w:sz w:val="32"/>
          <w:szCs w:val="32"/>
        </w:rPr>
      </w:pPr>
      <w:r>
        <w:rPr>
          <w:rFonts w:hint="eastAsia" w:ascii="仿宋_GB2312" w:eastAsia="仿宋_GB2312"/>
          <w:sz w:val="32"/>
          <w:szCs w:val="32"/>
        </w:rPr>
        <w:t>承办区林业局、区公安分局和市森林公安局交办的其他工作。</w:t>
      </w:r>
    </w:p>
    <w:bookmarkEnd w:id="2"/>
    <w:bookmarkEnd w:id="3"/>
    <w:p>
      <w:pPr>
        <w:numPr>
          <w:numId w:val="0"/>
        </w:numPr>
        <w:ind w:leftChars="200"/>
        <w:rPr>
          <w:rFonts w:hint="eastAsia" w:asciiTheme="minorEastAsia" w:hAnsiTheme="minorEastAsia" w:eastAsiaTheme="minorEastAsia" w:cstheme="minorEastAsia"/>
          <w:sz w:val="32"/>
          <w:szCs w:val="32"/>
        </w:rPr>
      </w:pP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森林公安</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241.66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37.27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18.23</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241.66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40.27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 xml:space="preserve"> 20</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森林公安</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 xml:space="preserve">241.66 </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209.55</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32.11</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森林公安</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森林公安</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241.66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37.27</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18.23</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241.66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40.27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 xml:space="preserve"> 20</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jc w:val="both"/>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。。。。。。（列所有项）如：</w:t>
      </w:r>
      <w:r>
        <w:rPr>
          <w:rFonts w:hint="eastAsia" w:asciiTheme="minorEastAsia" w:hAnsiTheme="minorEastAsia" w:eastAsiaTheme="minorEastAsia" w:cstheme="minorEastAsia"/>
          <w:sz w:val="32"/>
          <w:szCs w:val="32"/>
        </w:rPr>
        <w:br w:type="textWrapping"/>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241.66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3.5</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6.2</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9.2</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广元市利州区森林公安</w:t>
      </w:r>
      <w:r>
        <w:rPr>
          <w:rFonts w:hint="eastAsia" w:asciiTheme="minorEastAsia" w:hAnsiTheme="minorEastAsia" w:eastAsiaTheme="minorEastAsia" w:cstheme="minorEastAsia"/>
          <w:sz w:val="32"/>
          <w:szCs w:val="32"/>
          <w:lang w:val="en-US" w:eastAsia="zh-CN"/>
        </w:rPr>
        <w:t>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241.66</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205.26</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36.4</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2.5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下降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下降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w:t>
      </w:r>
      <w:r>
        <w:rPr>
          <w:rFonts w:hint="eastAsia" w:asciiTheme="minorEastAsia" w:hAnsiTheme="minorEastAsia" w:eastAsiaTheme="minorEastAsia" w:cstheme="minorEastAsia"/>
          <w:sz w:val="32"/>
          <w:szCs w:val="32"/>
          <w:lang w:eastAsia="zh-CN"/>
        </w:rPr>
        <w:t>警用</w:t>
      </w:r>
      <w:r>
        <w:rPr>
          <w:rFonts w:hint="eastAsia" w:asciiTheme="minorEastAsia" w:hAnsiTheme="minorEastAsia" w:eastAsiaTheme="minorEastAsia" w:cstheme="minorEastAsia"/>
          <w:sz w:val="32"/>
          <w:szCs w:val="32"/>
        </w:rPr>
        <w:t>越野车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lang w:eastAsia="zh-CN"/>
        </w:rPr>
        <w:t>分局借用警</w:t>
      </w:r>
      <w:r>
        <w:rPr>
          <w:rFonts w:hint="eastAsia" w:asciiTheme="minorEastAsia" w:hAnsiTheme="minorEastAsia" w:eastAsiaTheme="minorEastAsia" w:cstheme="minorEastAsia"/>
          <w:sz w:val="32"/>
          <w:szCs w:val="32"/>
        </w:rPr>
        <w:t>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辆公务用车燃油、过路（桥）、维修、保险等方面支出，主要保障机关及下属单位改革工作调研、脱贫攻坚、监督检查及</w:t>
      </w:r>
      <w:r>
        <w:rPr>
          <w:rFonts w:hint="eastAsia" w:asciiTheme="minorEastAsia" w:hAnsiTheme="minorEastAsia" w:eastAsiaTheme="minorEastAsia" w:cstheme="minorEastAsia"/>
          <w:sz w:val="32"/>
          <w:szCs w:val="32"/>
          <w:lang w:val="en-US" w:eastAsia="zh-CN"/>
        </w:rPr>
        <w:t>林业执法与监督</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加（减少）</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lang w:eastAsia="zh-CN"/>
        </w:rPr>
        <w:t>或减少。。。。。</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x</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0817A16"/>
    <w:rsid w:val="43644D8C"/>
    <w:rsid w:val="45BE2AED"/>
    <w:rsid w:val="474F6EEC"/>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153</TotalTime>
  <ScaleCrop>false</ScaleCrop>
  <LinksUpToDate>false</LinksUpToDate>
  <CharactersWithSpaces>928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2020-09-18T06:27:24Z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