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Cs/>
          <w:sz w:val="32"/>
          <w:szCs w:val="32"/>
          <w:lang w:eastAsia="zh-CN"/>
        </w:rPr>
      </w:pPr>
      <w:r>
        <w:rPr>
          <w:rFonts w:hint="eastAsia" w:ascii="新宋体" w:hAnsi="新宋体" w:eastAsia="新宋体" w:cs="新宋体"/>
          <w:bCs/>
          <w:sz w:val="32"/>
          <w:szCs w:val="32"/>
        </w:rPr>
        <w:t>广元市利州区</w:t>
      </w:r>
      <w:r>
        <w:rPr>
          <w:rFonts w:hint="eastAsia" w:ascii="新宋体" w:hAnsi="新宋体" w:eastAsia="新宋体" w:cs="新宋体"/>
          <w:bCs/>
          <w:sz w:val="32"/>
          <w:szCs w:val="32"/>
          <w:lang w:eastAsia="zh-CN"/>
        </w:rPr>
        <w:t>公共卫生指导中心</w:t>
      </w:r>
    </w:p>
    <w:p>
      <w:pPr>
        <w:jc w:val="center"/>
        <w:rPr>
          <w:rFonts w:hint="eastAsia" w:ascii="新宋体" w:hAnsi="新宋体" w:eastAsia="新宋体" w:cs="新宋体"/>
          <w:b/>
          <w:sz w:val="32"/>
          <w:szCs w:val="32"/>
          <w:lang w:val="en-US" w:eastAsia="zh-CN"/>
        </w:rPr>
      </w:pPr>
      <w:r>
        <w:rPr>
          <w:rFonts w:hint="eastAsia" w:ascii="新宋体" w:hAnsi="新宋体" w:eastAsia="新宋体" w:cs="新宋体"/>
          <w:bCs/>
          <w:sz w:val="32"/>
          <w:szCs w:val="32"/>
        </w:rPr>
        <w:t>20</w:t>
      </w:r>
      <w:r>
        <w:rPr>
          <w:rFonts w:hint="eastAsia" w:ascii="新宋体" w:hAnsi="新宋体" w:eastAsia="新宋体" w:cs="新宋体"/>
          <w:bCs/>
          <w:sz w:val="32"/>
          <w:szCs w:val="32"/>
          <w:lang w:val="en-US" w:eastAsia="zh-CN"/>
        </w:rPr>
        <w:t>20</w:t>
      </w:r>
      <w:r>
        <w:rPr>
          <w:rFonts w:hint="eastAsia" w:ascii="新宋体" w:hAnsi="新宋体" w:eastAsia="新宋体" w:cs="新宋体"/>
          <w:bCs/>
          <w:sz w:val="32"/>
          <w:szCs w:val="32"/>
        </w:rPr>
        <w:t>年部门预算情况说明</w:t>
      </w:r>
    </w:p>
    <w:p>
      <w:pPr>
        <w:numPr>
          <w:ilvl w:val="0"/>
          <w:numId w:val="1"/>
        </w:numPr>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基本情况</w:t>
      </w:r>
    </w:p>
    <w:p>
      <w:pPr>
        <w:numPr>
          <w:ilvl w:val="0"/>
          <w:numId w:val="0"/>
        </w:numPr>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广元市利州区公卫指导中心总编制1</w:t>
      </w:r>
      <w:r>
        <w:rPr>
          <w:rFonts w:hint="eastAsia" w:ascii="新宋体" w:hAnsi="新宋体" w:eastAsia="新宋体" w:cs="新宋体"/>
          <w:sz w:val="32"/>
          <w:szCs w:val="32"/>
          <w:lang w:val="en-US" w:eastAsia="zh-CN"/>
        </w:rPr>
        <w:t>4</w:t>
      </w:r>
      <w:r>
        <w:rPr>
          <w:rFonts w:hint="eastAsia" w:ascii="新宋体" w:hAnsi="新宋体" w:eastAsia="新宋体" w:cs="新宋体"/>
          <w:sz w:val="32"/>
          <w:szCs w:val="32"/>
          <w:lang w:eastAsia="zh-CN"/>
        </w:rPr>
        <w:t>名，其中事业人员编制1</w:t>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lang w:eastAsia="zh-CN"/>
        </w:rPr>
        <w:t>名。在职人员总人数1</w:t>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lang w:eastAsia="zh-CN"/>
        </w:rPr>
        <w:t>人，其中事业人员1</w:t>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lang w:eastAsia="zh-CN"/>
        </w:rPr>
        <w:t>人。</w:t>
      </w:r>
    </w:p>
    <w:p>
      <w:pPr>
        <w:numPr>
          <w:ilvl w:val="0"/>
          <w:numId w:val="0"/>
        </w:numPr>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广元市利州区公卫指导中心固定资产总额</w:t>
      </w:r>
      <w:r>
        <w:rPr>
          <w:rFonts w:hint="eastAsia" w:ascii="新宋体" w:hAnsi="新宋体" w:eastAsia="新宋体" w:cs="新宋体"/>
          <w:sz w:val="32"/>
          <w:szCs w:val="32"/>
          <w:lang w:val="en-US" w:eastAsia="zh-CN"/>
        </w:rPr>
        <w:t>28.81</w:t>
      </w:r>
      <w:r>
        <w:rPr>
          <w:rFonts w:hint="eastAsia" w:ascii="新宋体" w:hAnsi="新宋体" w:eastAsia="新宋体" w:cs="新宋体"/>
          <w:sz w:val="32"/>
          <w:szCs w:val="32"/>
          <w:lang w:eastAsia="zh-CN"/>
        </w:rPr>
        <w:t>万元。</w:t>
      </w:r>
    </w:p>
    <w:p>
      <w:pPr>
        <w:numPr>
          <w:ilvl w:val="0"/>
          <w:numId w:val="1"/>
        </w:numPr>
        <w:ind w:left="0" w:leftChars="0"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主要职能职责</w:t>
      </w:r>
    </w:p>
    <w:p>
      <w:pPr>
        <w:numPr>
          <w:ilvl w:val="0"/>
          <w:numId w:val="0"/>
        </w:numPr>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1.负责起草全区基本公共卫生服务项目实施方案、工作计划和工作总结，参与基本公共卫生服务项目政策调研、政策咨询。</w:t>
      </w:r>
    </w:p>
    <w:p>
      <w:pPr>
        <w:numPr>
          <w:ilvl w:val="0"/>
          <w:numId w:val="0"/>
        </w:numPr>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2.承担全区基本公共卫生服务项目技术指导、人员培训、督查和绩效考核工作。</w:t>
      </w:r>
    </w:p>
    <w:p>
      <w:pPr>
        <w:numPr>
          <w:ilvl w:val="0"/>
          <w:numId w:val="0"/>
        </w:numPr>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3.协调落实区级专家技术指导组承担的相关任务，定期组织专家开展活动。</w:t>
      </w:r>
    </w:p>
    <w:p>
      <w:pPr>
        <w:numPr>
          <w:ilvl w:val="0"/>
          <w:numId w:val="0"/>
        </w:numPr>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4.负责全区基本公共卫生服务项目信息收集、分析、报送工作。</w:t>
      </w:r>
    </w:p>
    <w:p>
      <w:pPr>
        <w:numPr>
          <w:ilvl w:val="0"/>
          <w:numId w:val="0"/>
        </w:numPr>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三、预算收支情况说明</w:t>
      </w:r>
    </w:p>
    <w:p>
      <w:pPr>
        <w:numPr>
          <w:ilvl w:val="0"/>
          <w:numId w:val="0"/>
        </w:numPr>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lang w:eastAsia="zh-CN"/>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lang w:eastAsia="zh-CN"/>
        </w:rPr>
        <w:t>年部门预算收入总数</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lang w:eastAsia="zh-CN"/>
        </w:rPr>
        <w:t>万元，较201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lang w:eastAsia="zh-CN"/>
        </w:rPr>
        <w:t>年部门预算收入总数</w:t>
      </w:r>
      <w:r>
        <w:rPr>
          <w:rFonts w:hint="eastAsia" w:ascii="新宋体" w:hAnsi="新宋体" w:eastAsia="新宋体" w:cs="新宋体"/>
          <w:sz w:val="32"/>
          <w:szCs w:val="32"/>
          <w:lang w:val="en-US" w:eastAsia="zh-CN"/>
        </w:rPr>
        <w:t>167.67</w:t>
      </w:r>
      <w:r>
        <w:rPr>
          <w:rFonts w:hint="eastAsia" w:ascii="新宋体" w:hAnsi="新宋体" w:eastAsia="新宋体" w:cs="新宋体"/>
          <w:sz w:val="32"/>
          <w:szCs w:val="32"/>
          <w:lang w:eastAsia="zh-CN"/>
        </w:rPr>
        <w:t>万元增加</w:t>
      </w:r>
      <w:r>
        <w:rPr>
          <w:rFonts w:hint="eastAsia" w:ascii="新宋体" w:hAnsi="新宋体" w:eastAsia="新宋体" w:cs="新宋体"/>
          <w:sz w:val="32"/>
          <w:szCs w:val="32"/>
          <w:lang w:val="en-US" w:eastAsia="zh-CN"/>
        </w:rPr>
        <w:t>6.69</w:t>
      </w:r>
      <w:r>
        <w:rPr>
          <w:rFonts w:hint="eastAsia" w:ascii="新宋体" w:hAnsi="新宋体" w:eastAsia="新宋体" w:cs="新宋体"/>
          <w:sz w:val="32"/>
          <w:szCs w:val="32"/>
          <w:lang w:eastAsia="zh-CN"/>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lang w:eastAsia="zh-CN"/>
        </w:rPr>
        <w:t>年部门预算支出总数</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lang w:eastAsia="zh-CN"/>
        </w:rPr>
        <w:t>万元，较201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lang w:eastAsia="zh-CN"/>
        </w:rPr>
        <w:t>年部门预算支出总数增加</w:t>
      </w:r>
      <w:r>
        <w:rPr>
          <w:rFonts w:hint="eastAsia" w:ascii="新宋体" w:hAnsi="新宋体" w:eastAsia="新宋体" w:cs="新宋体"/>
          <w:sz w:val="32"/>
          <w:szCs w:val="32"/>
          <w:lang w:val="en-US" w:eastAsia="zh-CN"/>
        </w:rPr>
        <w:t>11.22</w:t>
      </w:r>
      <w:r>
        <w:rPr>
          <w:rFonts w:hint="eastAsia" w:ascii="新宋体" w:hAnsi="新宋体" w:eastAsia="新宋体" w:cs="新宋体"/>
          <w:sz w:val="32"/>
          <w:szCs w:val="32"/>
          <w:lang w:eastAsia="zh-CN"/>
        </w:rPr>
        <w:t>万元增加</w:t>
      </w:r>
      <w:r>
        <w:rPr>
          <w:rFonts w:hint="eastAsia" w:ascii="新宋体" w:hAnsi="新宋体" w:eastAsia="新宋体" w:cs="新宋体"/>
          <w:sz w:val="32"/>
          <w:szCs w:val="32"/>
          <w:lang w:val="en-US" w:eastAsia="zh-CN"/>
        </w:rPr>
        <w:t>6.69</w:t>
      </w:r>
      <w:r>
        <w:rPr>
          <w:rFonts w:hint="eastAsia" w:ascii="新宋体" w:hAnsi="新宋体" w:eastAsia="新宋体" w:cs="新宋体"/>
          <w:sz w:val="32"/>
          <w:szCs w:val="32"/>
          <w:lang w:eastAsia="zh-CN"/>
        </w:rPr>
        <w:t>%。</w:t>
      </w:r>
    </w:p>
    <w:p>
      <w:pPr>
        <w:numPr>
          <w:ilvl w:val="0"/>
          <w:numId w:val="0"/>
        </w:numPr>
        <w:ind w:firstLine="640" w:firstLineChars="200"/>
        <w:rPr>
          <w:rFonts w:hint="eastAsia" w:ascii="新宋体" w:hAnsi="新宋体" w:eastAsia="新宋体" w:cs="新宋体"/>
          <w:color w:val="0000FF"/>
          <w:sz w:val="32"/>
          <w:szCs w:val="32"/>
        </w:rPr>
      </w:pPr>
      <w:r>
        <w:rPr>
          <w:rFonts w:hint="eastAsia" w:ascii="新宋体" w:hAnsi="新宋体" w:eastAsia="新宋体" w:cs="新宋体"/>
          <w:sz w:val="32"/>
          <w:szCs w:val="32"/>
          <w:lang w:eastAsia="zh-CN"/>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lang w:eastAsia="zh-CN"/>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lang w:eastAsia="zh-CN"/>
        </w:rPr>
        <w:t>年部门基本支出预算总数</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lang w:eastAsia="zh-CN"/>
        </w:rPr>
        <w:t>万元，其中：人员支出</w:t>
      </w:r>
      <w:r>
        <w:rPr>
          <w:rFonts w:hint="eastAsia" w:ascii="新宋体" w:hAnsi="新宋体" w:eastAsia="新宋体" w:cs="新宋体"/>
          <w:sz w:val="32"/>
          <w:szCs w:val="32"/>
          <w:lang w:val="en-US" w:eastAsia="zh-CN"/>
        </w:rPr>
        <w:t>151.06</w:t>
      </w:r>
      <w:r>
        <w:rPr>
          <w:rFonts w:hint="eastAsia" w:ascii="新宋体" w:hAnsi="新宋体" w:eastAsia="新宋体" w:cs="新宋体"/>
          <w:sz w:val="32"/>
          <w:szCs w:val="32"/>
          <w:lang w:eastAsia="zh-CN"/>
        </w:rPr>
        <w:t>万元，公用支出</w:t>
      </w:r>
      <w:r>
        <w:rPr>
          <w:rFonts w:hint="eastAsia" w:ascii="新宋体" w:hAnsi="新宋体" w:eastAsia="新宋体" w:cs="新宋体"/>
          <w:sz w:val="32"/>
          <w:szCs w:val="32"/>
          <w:lang w:val="en-US" w:eastAsia="zh-CN"/>
        </w:rPr>
        <w:t>13.78</w:t>
      </w:r>
      <w:r>
        <w:rPr>
          <w:rFonts w:hint="eastAsia" w:ascii="新宋体" w:hAnsi="新宋体" w:eastAsia="新宋体" w:cs="新宋体"/>
          <w:sz w:val="32"/>
          <w:szCs w:val="32"/>
          <w:lang w:eastAsia="zh-CN"/>
        </w:rPr>
        <w:t>万元</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14.05</w:t>
      </w:r>
      <w:r>
        <w:rPr>
          <w:rFonts w:hint="eastAsia" w:ascii="宋体" w:hAnsi="宋体" w:eastAsia="宋体" w:cs="宋体"/>
          <w:sz w:val="30"/>
          <w:szCs w:val="30"/>
          <w:lang w:val="en-US" w:eastAsia="zh-CN"/>
        </w:rPr>
        <w:t>万元</w:t>
      </w:r>
      <w:r>
        <w:rPr>
          <w:rFonts w:hint="eastAsia" w:ascii="新宋体" w:hAnsi="新宋体" w:eastAsia="新宋体" w:cs="新宋体"/>
          <w:sz w:val="32"/>
          <w:szCs w:val="32"/>
          <w:lang w:eastAsia="zh-CN"/>
        </w:rPr>
        <w:t>。</w:t>
      </w:r>
    </w:p>
    <w:p>
      <w:pPr>
        <w:adjustRightInd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广元市利州区</w:t>
      </w:r>
      <w:r>
        <w:rPr>
          <w:rFonts w:hint="eastAsia" w:ascii="新宋体" w:hAnsi="新宋体" w:eastAsia="新宋体" w:cs="新宋体"/>
          <w:sz w:val="32"/>
          <w:szCs w:val="32"/>
          <w:lang w:eastAsia="zh-CN"/>
        </w:rPr>
        <w:t>公共卫生指导中心</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年部门预算安排</w:t>
      </w:r>
      <w:r>
        <w:rPr>
          <w:rFonts w:hint="eastAsia" w:ascii="新宋体" w:hAnsi="新宋体" w:eastAsia="新宋体" w:cs="新宋体"/>
          <w:sz w:val="32"/>
          <w:szCs w:val="32"/>
          <w:lang w:eastAsia="zh-CN"/>
        </w:rPr>
        <w:t>项目支出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ind w:leftChars="200" w:firstLine="320" w:firstLineChars="100"/>
        <w:textAlignment w:val="auto"/>
        <w:rPr>
          <w:rFonts w:hint="eastAsia" w:ascii="新宋体" w:hAnsi="新宋体" w:eastAsia="新宋体" w:cs="新宋体"/>
          <w:sz w:val="32"/>
          <w:szCs w:val="32"/>
        </w:rPr>
      </w:pPr>
      <w:r>
        <w:rPr>
          <w:rFonts w:hint="eastAsia" w:ascii="新宋体" w:hAnsi="新宋体" w:eastAsia="新宋体" w:cs="新宋体"/>
          <w:sz w:val="32"/>
          <w:szCs w:val="32"/>
          <w:lang w:eastAsia="zh-CN"/>
        </w:rPr>
        <w:t>四、</w:t>
      </w:r>
      <w:r>
        <w:rPr>
          <w:rFonts w:hint="eastAsia" w:ascii="新宋体" w:hAnsi="新宋体" w:eastAsia="新宋体" w:cs="新宋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年部门预算</w:t>
      </w:r>
      <w:r>
        <w:rPr>
          <w:rFonts w:hint="eastAsia" w:ascii="新宋体" w:hAnsi="新宋体" w:eastAsia="新宋体" w:cs="新宋体"/>
          <w:sz w:val="32"/>
          <w:szCs w:val="32"/>
          <w:lang w:eastAsia="zh-CN"/>
        </w:rPr>
        <w:t>财政拨款</w:t>
      </w:r>
      <w:r>
        <w:rPr>
          <w:rFonts w:hint="eastAsia" w:ascii="新宋体" w:hAnsi="新宋体" w:eastAsia="新宋体" w:cs="新宋体"/>
          <w:sz w:val="32"/>
          <w:szCs w:val="32"/>
        </w:rPr>
        <w:t>收入总数</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rPr>
        <w:t>万元，较201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年部门预算</w:t>
      </w:r>
      <w:r>
        <w:rPr>
          <w:rFonts w:hint="eastAsia" w:ascii="新宋体" w:hAnsi="新宋体" w:eastAsia="新宋体" w:cs="新宋体"/>
          <w:sz w:val="32"/>
          <w:szCs w:val="32"/>
          <w:lang w:eastAsia="zh-CN"/>
        </w:rPr>
        <w:t>财政拨款</w:t>
      </w:r>
      <w:r>
        <w:rPr>
          <w:rFonts w:hint="eastAsia" w:ascii="新宋体" w:hAnsi="新宋体" w:eastAsia="新宋体" w:cs="新宋体"/>
          <w:sz w:val="32"/>
          <w:szCs w:val="32"/>
        </w:rPr>
        <w:t>收入总数</w:t>
      </w:r>
      <w:r>
        <w:rPr>
          <w:rFonts w:hint="eastAsia" w:ascii="新宋体" w:hAnsi="新宋体" w:eastAsia="新宋体" w:cs="新宋体"/>
          <w:sz w:val="32"/>
          <w:szCs w:val="32"/>
          <w:lang w:val="en-US" w:eastAsia="zh-CN"/>
        </w:rPr>
        <w:t>167.67</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增长</w:t>
      </w:r>
      <w:r>
        <w:rPr>
          <w:rFonts w:hint="eastAsia" w:ascii="新宋体" w:hAnsi="新宋体" w:eastAsia="新宋体" w:cs="新宋体"/>
          <w:sz w:val="32"/>
          <w:szCs w:val="32"/>
          <w:lang w:val="en-US" w:eastAsia="zh-CN"/>
        </w:rPr>
        <w:t>6.69</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年部门预算</w:t>
      </w:r>
      <w:r>
        <w:rPr>
          <w:rFonts w:hint="eastAsia" w:ascii="新宋体" w:hAnsi="新宋体" w:eastAsia="新宋体" w:cs="新宋体"/>
          <w:sz w:val="32"/>
          <w:szCs w:val="32"/>
          <w:lang w:eastAsia="zh-CN"/>
        </w:rPr>
        <w:t>财政拨款</w:t>
      </w:r>
      <w:r>
        <w:rPr>
          <w:rFonts w:hint="eastAsia" w:ascii="新宋体" w:hAnsi="新宋体" w:eastAsia="新宋体" w:cs="新宋体"/>
          <w:sz w:val="32"/>
          <w:szCs w:val="32"/>
        </w:rPr>
        <w:t>支出总数</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rPr>
        <w:t>万元，较201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年部门预算</w:t>
      </w:r>
      <w:r>
        <w:rPr>
          <w:rFonts w:hint="eastAsia" w:ascii="新宋体" w:hAnsi="新宋体" w:eastAsia="新宋体" w:cs="新宋体"/>
          <w:sz w:val="32"/>
          <w:szCs w:val="32"/>
          <w:lang w:eastAsia="zh-CN"/>
        </w:rPr>
        <w:t>财政拨款</w:t>
      </w:r>
      <w:r>
        <w:rPr>
          <w:rFonts w:hint="eastAsia" w:ascii="新宋体" w:hAnsi="新宋体" w:eastAsia="新宋体" w:cs="新宋体"/>
          <w:sz w:val="32"/>
          <w:szCs w:val="32"/>
        </w:rPr>
        <w:t>支出总数</w:t>
      </w:r>
      <w:r>
        <w:rPr>
          <w:rFonts w:hint="eastAsia" w:ascii="新宋体" w:hAnsi="新宋体" w:eastAsia="新宋体" w:cs="新宋体"/>
          <w:sz w:val="32"/>
          <w:szCs w:val="32"/>
          <w:lang w:val="en-US" w:eastAsia="zh-CN"/>
        </w:rPr>
        <w:t>167.67</w:t>
      </w:r>
      <w:r>
        <w:rPr>
          <w:rFonts w:hint="eastAsia" w:ascii="新宋体" w:hAnsi="新宋体" w:eastAsia="新宋体" w:cs="新宋体"/>
          <w:sz w:val="32"/>
          <w:szCs w:val="32"/>
        </w:rPr>
        <w:t>万元</w:t>
      </w:r>
      <w:r>
        <w:rPr>
          <w:rFonts w:hint="eastAsia" w:ascii="新宋体" w:hAnsi="新宋体" w:eastAsia="新宋体" w:cs="新宋体"/>
          <w:sz w:val="32"/>
          <w:szCs w:val="32"/>
          <w:lang w:val="en-US" w:eastAsia="zh-CN"/>
        </w:rPr>
        <w:t>,</w:t>
      </w:r>
      <w:r>
        <w:rPr>
          <w:rFonts w:hint="eastAsia" w:ascii="新宋体" w:hAnsi="新宋体" w:eastAsia="新宋体" w:cs="新宋体"/>
          <w:sz w:val="32"/>
          <w:szCs w:val="32"/>
          <w:lang w:eastAsia="zh-CN"/>
        </w:rPr>
        <w:t>增长</w:t>
      </w:r>
      <w:r>
        <w:rPr>
          <w:rFonts w:hint="eastAsia" w:ascii="新宋体" w:hAnsi="新宋体" w:eastAsia="新宋体" w:cs="新宋体"/>
          <w:sz w:val="32"/>
          <w:szCs w:val="32"/>
          <w:lang w:val="en-US" w:eastAsia="zh-CN"/>
        </w:rPr>
        <w:t>6.69</w:t>
      </w:r>
      <w:r>
        <w:rPr>
          <w:rFonts w:hint="eastAsia" w:ascii="新宋体" w:hAnsi="新宋体" w:eastAsia="新宋体" w:cs="新宋体"/>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640" w:firstLineChars="200"/>
        <w:textAlignment w:val="auto"/>
        <w:rPr>
          <w:rStyle w:val="10"/>
          <w:rFonts w:hint="eastAsia" w:ascii="新宋体" w:hAnsi="新宋体" w:eastAsia="新宋体" w:cs="新宋体"/>
          <w:sz w:val="32"/>
          <w:szCs w:val="32"/>
        </w:rPr>
      </w:pPr>
      <w:r>
        <w:rPr>
          <w:rFonts w:hint="eastAsia" w:ascii="新宋体" w:hAnsi="新宋体" w:eastAsia="新宋体" w:cs="新宋体"/>
          <w:sz w:val="32"/>
          <w:szCs w:val="32"/>
        </w:rPr>
        <w:t>一般公共预算当年拨款情况说明</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Style w:val="10"/>
          <w:rFonts w:hint="eastAsia" w:ascii="新宋体" w:hAnsi="新宋体" w:eastAsia="新宋体" w:cs="新宋体"/>
          <w:sz w:val="32"/>
          <w:szCs w:val="32"/>
        </w:rPr>
        <w:t>（一）一般公共预算当年拨款规模变化情况</w:t>
      </w:r>
      <w:r>
        <w:rPr>
          <w:rStyle w:val="10"/>
          <w:rFonts w:hint="eastAsia" w:ascii="新宋体" w:hAnsi="新宋体" w:eastAsia="新宋体" w:cs="新宋体"/>
          <w:sz w:val="32"/>
          <w:szCs w:val="32"/>
        </w:rPr>
        <w:br w:type="textWrapping"/>
      </w:r>
      <w:r>
        <w:rPr>
          <w:rStyle w:val="10"/>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年一般公共预算当年拨款</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rPr>
        <w:t>万元，比201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年预算数</w:t>
      </w:r>
      <w:r>
        <w:rPr>
          <w:rFonts w:hint="eastAsia" w:ascii="新宋体" w:hAnsi="新宋体" w:eastAsia="新宋体" w:cs="新宋体"/>
          <w:sz w:val="32"/>
          <w:szCs w:val="32"/>
          <w:lang w:eastAsia="zh-CN"/>
        </w:rPr>
        <w:t>增加</w:t>
      </w:r>
      <w:r>
        <w:rPr>
          <w:rFonts w:hint="eastAsia" w:ascii="新宋体" w:hAnsi="新宋体" w:eastAsia="新宋体" w:cs="新宋体"/>
          <w:sz w:val="32"/>
          <w:szCs w:val="32"/>
          <w:lang w:val="en-US" w:eastAsia="zh-CN"/>
        </w:rPr>
        <w:t>11.22</w:t>
      </w:r>
      <w:r>
        <w:rPr>
          <w:rFonts w:hint="eastAsia" w:ascii="新宋体" w:hAnsi="新宋体" w:eastAsia="新宋体" w:cs="新宋体"/>
          <w:sz w:val="32"/>
          <w:szCs w:val="32"/>
        </w:rPr>
        <w:t>万元，主要原因是</w:t>
      </w:r>
      <w:r>
        <w:rPr>
          <w:rFonts w:hint="eastAsia" w:ascii="新宋体" w:hAnsi="新宋体" w:eastAsia="新宋体" w:cs="新宋体"/>
          <w:sz w:val="32"/>
          <w:szCs w:val="32"/>
          <w:lang w:val="en-US" w:eastAsia="zh-CN"/>
        </w:rPr>
        <w:t>人员经费增加</w:t>
      </w:r>
      <w:r>
        <w:rPr>
          <w:rFonts w:hint="eastAsia" w:ascii="新宋体" w:hAnsi="新宋体" w:eastAsia="新宋体" w:cs="新宋体"/>
          <w:sz w:val="32"/>
          <w:szCs w:val="32"/>
        </w:rPr>
        <w:t>。</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Style w:val="10"/>
          <w:rFonts w:hint="eastAsia" w:ascii="新宋体" w:hAnsi="新宋体" w:eastAsia="新宋体" w:cs="新宋体"/>
          <w:sz w:val="32"/>
          <w:szCs w:val="32"/>
        </w:rPr>
        <w:t>（二）一般公共预算当年拨款结构情况</w:t>
      </w:r>
      <w:r>
        <w:rPr>
          <w:rStyle w:val="10"/>
          <w:rFonts w:hint="eastAsia" w:ascii="新宋体" w:hAnsi="新宋体" w:eastAsia="新宋体" w:cs="新宋体"/>
          <w:sz w:val="32"/>
          <w:szCs w:val="32"/>
        </w:rPr>
        <w:br w:type="textWrapping"/>
      </w:r>
      <w:r>
        <w:rPr>
          <w:rFonts w:hint="eastAsia" w:ascii="新宋体" w:hAnsi="新宋体" w:eastAsia="新宋体" w:cs="新宋体"/>
          <w:sz w:val="32"/>
          <w:szCs w:val="32"/>
        </w:rPr>
        <w:t>　　社会保障和就业支出</w:t>
      </w:r>
      <w:r>
        <w:rPr>
          <w:rFonts w:hint="eastAsia" w:ascii="新宋体" w:hAnsi="新宋体" w:eastAsia="新宋体" w:cs="新宋体"/>
          <w:sz w:val="32"/>
          <w:szCs w:val="32"/>
          <w:lang w:val="en-US" w:eastAsia="zh-CN"/>
        </w:rPr>
        <w:t>15.96</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8.92</w:t>
      </w:r>
      <w:r>
        <w:rPr>
          <w:rFonts w:hint="eastAsia" w:ascii="新宋体" w:hAnsi="新宋体" w:eastAsia="新宋体" w:cs="新宋体"/>
          <w:sz w:val="32"/>
          <w:szCs w:val="32"/>
        </w:rPr>
        <w:t>%；卫生健康支出</w:t>
      </w:r>
      <w:r>
        <w:rPr>
          <w:rFonts w:hint="eastAsia" w:ascii="新宋体" w:hAnsi="新宋体" w:eastAsia="新宋体" w:cs="新宋体"/>
          <w:sz w:val="32"/>
          <w:szCs w:val="32"/>
          <w:lang w:val="en-US" w:eastAsia="zh-CN"/>
        </w:rPr>
        <w:t>152</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84.97</w:t>
      </w:r>
      <w:r>
        <w:rPr>
          <w:rFonts w:hint="eastAsia" w:ascii="新宋体" w:hAnsi="新宋体" w:eastAsia="新宋体" w:cs="新宋体"/>
          <w:sz w:val="32"/>
          <w:szCs w:val="32"/>
        </w:rPr>
        <w:t>%；住房保障支出</w:t>
      </w:r>
      <w:r>
        <w:rPr>
          <w:rFonts w:hint="eastAsia" w:ascii="新宋体" w:hAnsi="新宋体" w:eastAsia="新宋体" w:cs="新宋体"/>
          <w:sz w:val="32"/>
          <w:szCs w:val="32"/>
          <w:lang w:val="en-US" w:eastAsia="zh-CN"/>
        </w:rPr>
        <w:t>10.93</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6.11</w:t>
      </w:r>
      <w:r>
        <w:rPr>
          <w:rFonts w:hint="eastAsia" w:ascii="新宋体" w:hAnsi="新宋体" w:eastAsia="新宋体" w:cs="新宋体"/>
          <w:sz w:val="32"/>
          <w:szCs w:val="32"/>
        </w:rPr>
        <w:t>%。</w:t>
      </w:r>
      <w:r>
        <w:rPr>
          <w:rFonts w:hint="eastAsia" w:ascii="新宋体" w:hAnsi="新宋体" w:eastAsia="新宋体" w:cs="新宋体"/>
          <w:sz w:val="32"/>
          <w:szCs w:val="32"/>
        </w:rPr>
        <w:br w:type="textWrapping"/>
      </w:r>
      <w:r>
        <w:rPr>
          <w:rStyle w:val="10"/>
          <w:rFonts w:hint="eastAsia" w:ascii="新宋体" w:hAnsi="新宋体" w:eastAsia="新宋体" w:cs="新宋体"/>
          <w:sz w:val="32"/>
          <w:szCs w:val="32"/>
        </w:rPr>
        <w:t>　　（三）一般公共预算当年拨款具体使用情况</w:t>
      </w:r>
    </w:p>
    <w:p>
      <w:pPr>
        <w:pStyle w:val="2"/>
        <w:numPr>
          <w:ilvl w:val="0"/>
          <w:numId w:val="0"/>
        </w:numPr>
        <w:ind w:left="0" w:leftChars="0"/>
        <w:rPr>
          <w:rFonts w:hint="eastAsia" w:ascii="新宋体" w:hAnsi="新宋体" w:eastAsia="新宋体" w:cs="新宋体"/>
        </w:rPr>
      </w:pPr>
      <w:r>
        <w:rPr>
          <w:rFonts w:hint="eastAsia" w:ascii="新宋体" w:hAnsi="新宋体" w:eastAsia="新宋体" w:cs="新宋体"/>
          <w:sz w:val="32"/>
          <w:szCs w:val="32"/>
        </w:rPr>
        <w:t>　</w:t>
      </w:r>
      <w:r>
        <w:rPr>
          <w:rFonts w:hint="eastAsia" w:ascii="新宋体" w:hAnsi="新宋体" w:eastAsia="新宋体" w:cs="新宋体"/>
          <w:sz w:val="32"/>
          <w:szCs w:val="32"/>
          <w:lang w:val="en-US" w:eastAsia="zh-CN"/>
        </w:rPr>
        <w:t xml:space="preserve">   1</w:t>
      </w:r>
      <w:r>
        <w:rPr>
          <w:rFonts w:hint="eastAsia" w:ascii="新宋体" w:hAnsi="新宋体" w:eastAsia="新宋体" w:cs="新宋体"/>
          <w:sz w:val="32"/>
          <w:szCs w:val="32"/>
        </w:rPr>
        <w:t>. 社会保障和就业（</w:t>
      </w:r>
      <w:r>
        <w:rPr>
          <w:rFonts w:hint="eastAsia" w:ascii="新宋体" w:hAnsi="新宋体" w:eastAsia="新宋体" w:cs="新宋体"/>
          <w:sz w:val="32"/>
          <w:szCs w:val="32"/>
          <w:lang w:val="en-US" w:eastAsia="zh-CN"/>
        </w:rPr>
        <w:t>208</w:t>
      </w:r>
      <w:r>
        <w:rPr>
          <w:rFonts w:hint="eastAsia" w:ascii="新宋体" w:hAnsi="新宋体" w:eastAsia="新宋体" w:cs="新宋体"/>
          <w:sz w:val="32"/>
          <w:szCs w:val="32"/>
        </w:rPr>
        <w:t>类）行政事业单位离退休（</w:t>
      </w:r>
      <w:r>
        <w:rPr>
          <w:rFonts w:hint="eastAsia" w:ascii="新宋体" w:hAnsi="新宋体" w:eastAsia="新宋体" w:cs="新宋体"/>
          <w:sz w:val="32"/>
          <w:szCs w:val="32"/>
          <w:lang w:val="en-US" w:eastAsia="zh-CN"/>
        </w:rPr>
        <w:t>20805</w:t>
      </w:r>
      <w:r>
        <w:rPr>
          <w:rFonts w:hint="eastAsia" w:ascii="新宋体" w:hAnsi="新宋体" w:eastAsia="新宋体" w:cs="新宋体"/>
          <w:sz w:val="32"/>
          <w:szCs w:val="32"/>
        </w:rPr>
        <w:t>款）</w:t>
      </w:r>
      <w:r>
        <w:rPr>
          <w:rFonts w:hint="eastAsia" w:ascii="新宋体" w:hAnsi="新宋体" w:eastAsia="新宋体" w:cs="新宋体"/>
          <w:sz w:val="32"/>
          <w:szCs w:val="32"/>
          <w:lang w:eastAsia="zh-CN"/>
        </w:rPr>
        <w:t>机关事业单位基本养老保险支出（</w:t>
      </w:r>
      <w:r>
        <w:rPr>
          <w:rFonts w:hint="eastAsia" w:ascii="新宋体" w:hAnsi="新宋体" w:eastAsia="新宋体" w:cs="新宋体"/>
          <w:sz w:val="32"/>
          <w:szCs w:val="32"/>
          <w:lang w:val="en-US" w:eastAsia="zh-CN"/>
        </w:rPr>
        <w:t>2080505项）</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年预算数为</w:t>
      </w:r>
      <w:r>
        <w:rPr>
          <w:rFonts w:hint="eastAsia" w:ascii="新宋体" w:hAnsi="新宋体" w:eastAsia="新宋体" w:cs="新宋体"/>
          <w:sz w:val="32"/>
          <w:szCs w:val="32"/>
          <w:lang w:val="en-US" w:eastAsia="zh-CN"/>
        </w:rPr>
        <w:t>14.58</w:t>
      </w:r>
      <w:r>
        <w:rPr>
          <w:rFonts w:hint="eastAsia" w:ascii="新宋体" w:hAnsi="新宋体" w:eastAsia="新宋体" w:cs="新宋体"/>
          <w:sz w:val="32"/>
          <w:szCs w:val="32"/>
        </w:rPr>
        <w:t>万元，主要用于：</w:t>
      </w:r>
      <w:r>
        <w:rPr>
          <w:rFonts w:hint="eastAsia" w:ascii="新宋体" w:hAnsi="新宋体" w:eastAsia="新宋体" w:cs="新宋体"/>
          <w:sz w:val="32"/>
          <w:szCs w:val="32"/>
          <w:lang w:eastAsia="zh-CN"/>
        </w:rPr>
        <w:t>职工基本养老保险缴</w:t>
      </w:r>
      <w:r>
        <w:rPr>
          <w:rFonts w:hint="eastAsia" w:ascii="新宋体" w:hAnsi="新宋体" w:eastAsia="新宋体" w:cs="新宋体"/>
          <w:sz w:val="32"/>
          <w:szCs w:val="32"/>
        </w:rPr>
        <w:t>费支出</w:t>
      </w:r>
      <w:r>
        <w:rPr>
          <w:rFonts w:hint="eastAsia" w:ascii="新宋体" w:hAnsi="新宋体" w:eastAsia="新宋体" w:cs="新宋体"/>
          <w:sz w:val="32"/>
          <w:szCs w:val="32"/>
          <w:lang w:val="en-US" w:eastAsia="zh-CN"/>
        </w:rPr>
        <w:t>；其他社会保障和就业支出（20899款）其他社会保障和就业支出</w:t>
      </w:r>
      <w:r>
        <w:rPr>
          <w:rFonts w:hint="eastAsia" w:ascii="新宋体" w:hAnsi="新宋体" w:eastAsia="新宋体" w:cs="新宋体"/>
          <w:sz w:val="32"/>
          <w:szCs w:val="32"/>
        </w:rPr>
        <w:t>（</w:t>
      </w:r>
      <w:r>
        <w:rPr>
          <w:rFonts w:hint="eastAsia" w:ascii="新宋体" w:hAnsi="新宋体" w:eastAsia="新宋体" w:cs="新宋体"/>
          <w:sz w:val="32"/>
          <w:szCs w:val="32"/>
          <w:lang w:val="en-US" w:eastAsia="zh-CN"/>
        </w:rPr>
        <w:t>2089901</w:t>
      </w:r>
      <w:r>
        <w:rPr>
          <w:rFonts w:hint="eastAsia" w:ascii="新宋体" w:hAnsi="新宋体" w:eastAsia="新宋体" w:cs="新宋体"/>
          <w:sz w:val="32"/>
          <w:szCs w:val="32"/>
        </w:rPr>
        <w:t>项）20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年预算数为</w:t>
      </w:r>
      <w:r>
        <w:rPr>
          <w:rFonts w:hint="eastAsia" w:ascii="新宋体" w:hAnsi="新宋体" w:eastAsia="新宋体" w:cs="新宋体"/>
          <w:sz w:val="32"/>
          <w:szCs w:val="32"/>
          <w:lang w:val="en-US" w:eastAsia="zh-CN"/>
        </w:rPr>
        <w:t>1.38</w:t>
      </w:r>
      <w:r>
        <w:rPr>
          <w:rFonts w:hint="eastAsia" w:ascii="新宋体" w:hAnsi="新宋体" w:eastAsia="新宋体" w:cs="新宋体"/>
          <w:sz w:val="32"/>
          <w:szCs w:val="32"/>
        </w:rPr>
        <w:t>万元，主要用于：</w:t>
      </w:r>
      <w:r>
        <w:rPr>
          <w:rFonts w:hint="eastAsia" w:ascii="新宋体" w:hAnsi="新宋体" w:eastAsia="新宋体" w:cs="新宋体"/>
          <w:sz w:val="32"/>
          <w:szCs w:val="32"/>
          <w:lang w:eastAsia="zh-CN"/>
        </w:rPr>
        <w:t>在职职工其他保险缴费</w:t>
      </w:r>
      <w:r>
        <w:rPr>
          <w:rFonts w:hint="eastAsia" w:ascii="新宋体" w:hAnsi="新宋体" w:eastAsia="新宋体" w:cs="新宋体"/>
          <w:sz w:val="32"/>
          <w:szCs w:val="32"/>
        </w:rPr>
        <w:t>。</w:t>
      </w:r>
      <w:r>
        <w:rPr>
          <w:rFonts w:hint="eastAsia" w:ascii="新宋体" w:hAnsi="新宋体" w:eastAsia="新宋体" w:cs="新宋体"/>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卫生健康支出类（</w:t>
      </w:r>
      <w:r>
        <w:rPr>
          <w:rFonts w:hint="eastAsia" w:ascii="新宋体" w:hAnsi="新宋体" w:eastAsia="新宋体" w:cs="新宋体"/>
          <w:sz w:val="32"/>
          <w:szCs w:val="32"/>
          <w:lang w:val="en-US" w:eastAsia="zh-CN"/>
        </w:rPr>
        <w:t>210</w:t>
      </w:r>
      <w:r>
        <w:rPr>
          <w:rFonts w:hint="eastAsia" w:ascii="新宋体" w:hAnsi="新宋体" w:eastAsia="新宋体" w:cs="新宋体"/>
          <w:sz w:val="32"/>
          <w:szCs w:val="32"/>
          <w:lang w:eastAsia="zh-CN"/>
        </w:rPr>
        <w:t>类）卫生健康管理事务（</w:t>
      </w:r>
      <w:r>
        <w:rPr>
          <w:rFonts w:hint="eastAsia" w:ascii="新宋体" w:hAnsi="新宋体" w:eastAsia="新宋体" w:cs="新宋体"/>
          <w:sz w:val="32"/>
          <w:szCs w:val="32"/>
          <w:lang w:val="en-US" w:eastAsia="zh-CN"/>
        </w:rPr>
        <w:t>21001款）</w:t>
      </w:r>
      <w:r>
        <w:rPr>
          <w:rFonts w:hint="eastAsia" w:ascii="新宋体" w:hAnsi="新宋体" w:eastAsia="新宋体" w:cs="新宋体"/>
          <w:sz w:val="32"/>
          <w:szCs w:val="32"/>
          <w:lang w:eastAsia="zh-CN"/>
        </w:rPr>
        <w:t>行政运行（</w:t>
      </w:r>
      <w:r>
        <w:rPr>
          <w:rFonts w:hint="eastAsia" w:ascii="新宋体" w:hAnsi="新宋体" w:eastAsia="新宋体" w:cs="新宋体"/>
          <w:sz w:val="32"/>
          <w:szCs w:val="32"/>
          <w:lang w:val="en-US" w:eastAsia="zh-CN"/>
        </w:rPr>
        <w:t>2100101</w:t>
      </w:r>
      <w:r>
        <w:rPr>
          <w:rFonts w:hint="eastAsia" w:ascii="新宋体" w:hAnsi="新宋体" w:eastAsia="新宋体" w:cs="新宋体"/>
          <w:sz w:val="32"/>
          <w:szCs w:val="32"/>
          <w:lang w:eastAsia="zh-CN"/>
        </w:rPr>
        <w:t>项）</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年预算数为</w:t>
      </w:r>
      <w:r>
        <w:rPr>
          <w:rFonts w:hint="eastAsia" w:ascii="新宋体" w:hAnsi="新宋体" w:eastAsia="新宋体" w:cs="新宋体"/>
          <w:sz w:val="32"/>
          <w:szCs w:val="32"/>
          <w:lang w:val="en-US" w:eastAsia="zh-CN"/>
        </w:rPr>
        <w:t>144.95</w:t>
      </w:r>
      <w:r>
        <w:rPr>
          <w:rFonts w:hint="eastAsia" w:ascii="新宋体" w:hAnsi="新宋体" w:eastAsia="新宋体" w:cs="新宋体"/>
          <w:sz w:val="32"/>
          <w:szCs w:val="32"/>
        </w:rPr>
        <w:t>万元，主要用于：</w:t>
      </w:r>
      <w:r>
        <w:rPr>
          <w:rFonts w:hint="eastAsia" w:ascii="新宋体" w:hAnsi="新宋体" w:eastAsia="新宋体" w:cs="新宋体"/>
          <w:sz w:val="32"/>
          <w:szCs w:val="32"/>
          <w:lang w:eastAsia="zh-CN"/>
        </w:rPr>
        <w:t>我中心</w:t>
      </w:r>
      <w:r>
        <w:rPr>
          <w:rFonts w:hint="eastAsia" w:ascii="新宋体" w:hAnsi="新宋体" w:eastAsia="新宋体" w:cs="新宋体"/>
          <w:sz w:val="32"/>
          <w:szCs w:val="32"/>
        </w:rPr>
        <w:t>正常运转的基本支出，包括基本工资、津贴补贴等人员经费以及办公费、印刷费、水电费等日常公用经费,保障部门正常运转。</w:t>
      </w:r>
      <w:r>
        <w:rPr>
          <w:rFonts w:hint="eastAsia" w:ascii="新宋体" w:hAnsi="新宋体" w:eastAsia="新宋体" w:cs="新宋体"/>
          <w:sz w:val="32"/>
          <w:szCs w:val="32"/>
          <w:lang w:eastAsia="zh-CN"/>
        </w:rPr>
        <w:t>行政事业单位医疗（</w:t>
      </w:r>
      <w:r>
        <w:rPr>
          <w:rFonts w:hint="eastAsia" w:ascii="新宋体" w:hAnsi="新宋体" w:eastAsia="新宋体" w:cs="新宋体"/>
          <w:sz w:val="32"/>
          <w:szCs w:val="32"/>
          <w:lang w:val="en-US" w:eastAsia="zh-CN"/>
        </w:rPr>
        <w:t>21011</w:t>
      </w:r>
      <w:r>
        <w:rPr>
          <w:rFonts w:hint="eastAsia" w:ascii="新宋体" w:hAnsi="新宋体" w:eastAsia="新宋体" w:cs="新宋体"/>
          <w:sz w:val="32"/>
          <w:szCs w:val="32"/>
          <w:lang w:eastAsia="zh-CN"/>
        </w:rPr>
        <w:t>款）事业单位医疗（</w:t>
      </w:r>
      <w:r>
        <w:rPr>
          <w:rFonts w:hint="eastAsia" w:ascii="新宋体" w:hAnsi="新宋体" w:eastAsia="新宋体" w:cs="新宋体"/>
          <w:sz w:val="32"/>
          <w:szCs w:val="32"/>
          <w:lang w:val="en-US" w:eastAsia="zh-CN"/>
        </w:rPr>
        <w:t>2101102项）</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年预算数为</w:t>
      </w:r>
      <w:r>
        <w:rPr>
          <w:rFonts w:hint="eastAsia" w:ascii="新宋体" w:hAnsi="新宋体" w:eastAsia="新宋体" w:cs="新宋体"/>
          <w:sz w:val="32"/>
          <w:szCs w:val="32"/>
          <w:lang w:val="en-US" w:eastAsia="zh-CN"/>
        </w:rPr>
        <w:t>7.05</w:t>
      </w:r>
      <w:r>
        <w:rPr>
          <w:rFonts w:hint="eastAsia" w:ascii="新宋体" w:hAnsi="新宋体" w:eastAsia="新宋体" w:cs="新宋体"/>
          <w:sz w:val="32"/>
          <w:szCs w:val="32"/>
        </w:rPr>
        <w:t>万元，主要用于：</w:t>
      </w:r>
      <w:r>
        <w:rPr>
          <w:rFonts w:hint="eastAsia" w:ascii="新宋体" w:hAnsi="新宋体" w:eastAsia="新宋体" w:cs="新宋体"/>
          <w:sz w:val="32"/>
          <w:szCs w:val="32"/>
          <w:lang w:eastAsia="zh-CN"/>
        </w:rPr>
        <w:t>缴纳职工基本医疗保险。</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val="en-US" w:eastAsia="zh-CN"/>
        </w:rPr>
        <w:t xml:space="preserve">    3</w:t>
      </w:r>
      <w:r>
        <w:rPr>
          <w:rFonts w:hint="eastAsia" w:ascii="新宋体" w:hAnsi="新宋体" w:eastAsia="新宋体" w:cs="新宋体"/>
          <w:sz w:val="32"/>
          <w:szCs w:val="32"/>
        </w:rPr>
        <w:t>.住房保障（</w:t>
      </w:r>
      <w:r>
        <w:rPr>
          <w:rFonts w:hint="eastAsia" w:ascii="新宋体" w:hAnsi="新宋体" w:eastAsia="新宋体" w:cs="新宋体"/>
          <w:sz w:val="32"/>
          <w:szCs w:val="32"/>
          <w:lang w:val="en-US" w:eastAsia="zh-CN"/>
        </w:rPr>
        <w:t>221</w:t>
      </w:r>
      <w:r>
        <w:rPr>
          <w:rFonts w:hint="eastAsia" w:ascii="新宋体" w:hAnsi="新宋体" w:eastAsia="新宋体" w:cs="新宋体"/>
          <w:sz w:val="32"/>
          <w:szCs w:val="32"/>
        </w:rPr>
        <w:t>类）住房改革支出（</w:t>
      </w:r>
      <w:r>
        <w:rPr>
          <w:rFonts w:hint="eastAsia" w:ascii="新宋体" w:hAnsi="新宋体" w:eastAsia="新宋体" w:cs="新宋体"/>
          <w:sz w:val="32"/>
          <w:szCs w:val="32"/>
          <w:lang w:val="en-US" w:eastAsia="zh-CN"/>
        </w:rPr>
        <w:t>22102</w:t>
      </w:r>
      <w:r>
        <w:rPr>
          <w:rFonts w:hint="eastAsia" w:ascii="新宋体" w:hAnsi="新宋体" w:eastAsia="新宋体" w:cs="新宋体"/>
          <w:sz w:val="32"/>
          <w:szCs w:val="32"/>
        </w:rPr>
        <w:t>款）住房公积金（</w:t>
      </w:r>
      <w:r>
        <w:rPr>
          <w:rFonts w:hint="eastAsia" w:ascii="新宋体" w:hAnsi="新宋体" w:eastAsia="新宋体" w:cs="新宋体"/>
          <w:sz w:val="32"/>
          <w:szCs w:val="32"/>
          <w:lang w:val="en-US" w:eastAsia="zh-CN"/>
        </w:rPr>
        <w:t>2210201</w:t>
      </w:r>
      <w:r>
        <w:rPr>
          <w:rFonts w:hint="eastAsia" w:ascii="新宋体" w:hAnsi="新宋体" w:eastAsia="新宋体" w:cs="新宋体"/>
          <w:sz w:val="32"/>
          <w:szCs w:val="32"/>
        </w:rPr>
        <w:t>项）20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年预算数为</w:t>
      </w:r>
      <w:r>
        <w:rPr>
          <w:rFonts w:hint="eastAsia" w:ascii="新宋体" w:hAnsi="新宋体" w:eastAsia="新宋体" w:cs="新宋体"/>
          <w:sz w:val="32"/>
          <w:szCs w:val="32"/>
          <w:lang w:val="en-US" w:eastAsia="zh-CN"/>
        </w:rPr>
        <w:t>10.93</w:t>
      </w:r>
      <w:r>
        <w:rPr>
          <w:rFonts w:hint="eastAsia" w:ascii="新宋体" w:hAnsi="新宋体" w:eastAsia="新宋体" w:cs="新宋体"/>
          <w:sz w:val="32"/>
          <w:szCs w:val="32"/>
        </w:rPr>
        <w:t>万元，主要用于：按规定比例为职工缴纳的住房公积金支出。</w:t>
      </w:r>
    </w:p>
    <w:p>
      <w:pPr>
        <w:adjustRightInd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eastAsia="zh-CN"/>
        </w:rPr>
        <w:t>六</w:t>
      </w:r>
      <w:r>
        <w:rPr>
          <w:rFonts w:hint="eastAsia" w:ascii="新宋体" w:hAnsi="新宋体" w:eastAsia="新宋体" w:cs="新宋体"/>
          <w:sz w:val="32"/>
          <w:szCs w:val="32"/>
        </w:rPr>
        <w:t>、一般公共预算基本支出情况说明</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eastAsia="zh-CN"/>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年一般公共预算基本支出</w:t>
      </w:r>
      <w:r>
        <w:rPr>
          <w:rFonts w:hint="eastAsia" w:ascii="新宋体" w:hAnsi="新宋体" w:eastAsia="新宋体" w:cs="新宋体"/>
          <w:sz w:val="32"/>
          <w:szCs w:val="32"/>
          <w:lang w:val="en-US" w:eastAsia="zh-CN"/>
        </w:rPr>
        <w:t>178.89</w:t>
      </w:r>
      <w:r>
        <w:rPr>
          <w:rFonts w:hint="eastAsia" w:ascii="新宋体" w:hAnsi="新宋体" w:eastAsia="新宋体" w:cs="新宋体"/>
          <w:sz w:val="32"/>
          <w:szCs w:val="32"/>
        </w:rPr>
        <w:t>万元，其中：人员经费</w:t>
      </w:r>
      <w:r>
        <w:rPr>
          <w:rFonts w:hint="eastAsia" w:ascii="新宋体" w:hAnsi="新宋体" w:eastAsia="新宋体" w:cs="新宋体"/>
          <w:sz w:val="32"/>
          <w:szCs w:val="32"/>
          <w:lang w:val="en-US" w:eastAsia="zh-CN"/>
        </w:rPr>
        <w:t>165.11</w:t>
      </w:r>
      <w:r>
        <w:rPr>
          <w:rFonts w:hint="eastAsia" w:ascii="新宋体" w:hAnsi="新宋体" w:eastAsia="新宋体" w:cs="新宋体"/>
          <w:sz w:val="32"/>
          <w:szCs w:val="32"/>
        </w:rPr>
        <w:t>万元，主要包括：基本工资、津贴补贴、奖金、社会保险缴费等支出。公用经费</w:t>
      </w:r>
      <w:r>
        <w:rPr>
          <w:rFonts w:hint="eastAsia" w:ascii="新宋体" w:hAnsi="新宋体" w:eastAsia="新宋体" w:cs="新宋体"/>
          <w:sz w:val="32"/>
          <w:szCs w:val="32"/>
          <w:lang w:val="en-US" w:eastAsia="zh-CN"/>
        </w:rPr>
        <w:t>13.78</w:t>
      </w:r>
      <w:r>
        <w:rPr>
          <w:rFonts w:hint="eastAsia" w:ascii="新宋体" w:hAnsi="新宋体" w:eastAsia="新宋体" w:cs="新宋体"/>
          <w:sz w:val="32"/>
          <w:szCs w:val="32"/>
        </w:rPr>
        <w:t>万元，主要包括：办公费、水费、电费、邮电费、印刷费、差旅费、维修（护）费、物业管理费、劳务费等支出。</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七、“三公”经费财政拨款预算安排情况说明</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年财政拨款安排“三公”经费预算</w:t>
      </w:r>
      <w:r>
        <w:rPr>
          <w:rFonts w:hint="eastAsia" w:ascii="新宋体" w:hAnsi="新宋体" w:eastAsia="新宋体" w:cs="新宋体"/>
          <w:sz w:val="32"/>
          <w:szCs w:val="32"/>
          <w:lang w:val="en-US" w:eastAsia="zh-CN"/>
        </w:rPr>
        <w:t>0.06</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较201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年部门预算收入</w:t>
      </w:r>
      <w:r>
        <w:rPr>
          <w:rFonts w:hint="eastAsia" w:ascii="新宋体" w:hAnsi="新宋体" w:eastAsia="新宋体" w:cs="新宋体"/>
          <w:sz w:val="32"/>
          <w:szCs w:val="32"/>
          <w:lang w:val="en-US" w:eastAsia="zh-CN"/>
        </w:rPr>
        <w:t>0.05</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增长</w:t>
      </w:r>
      <w:r>
        <w:rPr>
          <w:rFonts w:hint="eastAsia" w:ascii="新宋体" w:hAnsi="新宋体" w:eastAsia="新宋体" w:cs="新宋体"/>
          <w:sz w:val="32"/>
          <w:szCs w:val="32"/>
          <w:lang w:val="en-US" w:eastAsia="zh-CN"/>
        </w:rPr>
        <w:t>16.67</w:t>
      </w:r>
      <w:r>
        <w:rPr>
          <w:rFonts w:hint="eastAsia" w:ascii="新宋体" w:hAnsi="新宋体" w:eastAsia="新宋体" w:cs="新宋体"/>
          <w:sz w:val="32"/>
          <w:szCs w:val="32"/>
        </w:rPr>
        <w:t>%。其中：20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年安排公务接待费预算</w:t>
      </w:r>
      <w:r>
        <w:rPr>
          <w:rFonts w:hint="eastAsia" w:ascii="新宋体" w:hAnsi="新宋体" w:eastAsia="新宋体" w:cs="新宋体"/>
          <w:sz w:val="32"/>
          <w:szCs w:val="32"/>
          <w:lang w:val="en-US" w:eastAsia="zh-CN"/>
        </w:rPr>
        <w:t>0.06</w:t>
      </w:r>
      <w:r>
        <w:rPr>
          <w:rFonts w:hint="eastAsia" w:ascii="新宋体" w:hAnsi="新宋体" w:eastAsia="新宋体" w:cs="新宋体"/>
          <w:sz w:val="32"/>
          <w:szCs w:val="32"/>
        </w:rPr>
        <w:t>万元，安排公车购置及运行维护费</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w:t>
      </w:r>
    </w:p>
    <w:p>
      <w:pPr>
        <w:adjustRightInd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（一）公务接待费较201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年预算</w:t>
      </w:r>
      <w:r>
        <w:rPr>
          <w:rFonts w:hint="eastAsia" w:ascii="新宋体" w:hAnsi="新宋体" w:eastAsia="新宋体" w:cs="新宋体"/>
          <w:sz w:val="32"/>
          <w:szCs w:val="32"/>
          <w:lang w:eastAsia="zh-CN"/>
        </w:rPr>
        <w:t>增长</w:t>
      </w:r>
      <w:r>
        <w:rPr>
          <w:rFonts w:hint="eastAsia" w:ascii="新宋体" w:hAnsi="新宋体" w:eastAsia="新宋体" w:cs="新宋体"/>
          <w:sz w:val="32"/>
          <w:szCs w:val="32"/>
          <w:lang w:val="en-US" w:eastAsia="zh-CN"/>
        </w:rPr>
        <w:t>16.67</w:t>
      </w:r>
      <w:r>
        <w:rPr>
          <w:rFonts w:hint="eastAsia" w:ascii="新宋体" w:hAnsi="新宋体" w:eastAsia="新宋体" w:cs="新宋体"/>
          <w:sz w:val="32"/>
          <w:szCs w:val="32"/>
        </w:rPr>
        <w:t>%。</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年公务接待费计划用于执行接待考察调研、检查指导等公务活动开支的交通费、住宿费、用餐费等。</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eastAsia="zh-CN"/>
        </w:rPr>
        <w:t>二</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无</w:t>
      </w:r>
      <w:r>
        <w:rPr>
          <w:rFonts w:hint="eastAsia" w:ascii="新宋体" w:hAnsi="新宋体" w:eastAsia="新宋体" w:cs="新宋体"/>
          <w:sz w:val="32"/>
          <w:szCs w:val="32"/>
        </w:rPr>
        <w:t>公务用车购置及运行维护费。</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bookmarkStart w:id="0" w:name="_GoBack"/>
      <w:bookmarkEnd w:id="0"/>
      <w:r>
        <w:rPr>
          <w:rFonts w:hint="eastAsia" w:ascii="新宋体" w:hAnsi="新宋体" w:eastAsia="新宋体" w:cs="新宋体"/>
          <w:sz w:val="32"/>
          <w:szCs w:val="32"/>
        </w:rPr>
        <w:t>　　八、政府性基金预算支出情况说明</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eastAsia="zh-CN"/>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年没有使用政府性基金预算拨款安排的支出。</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九、国有资本经营预算支出情况说明</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eastAsia="zh-CN"/>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年没有使用国有资本经营预算拨款安排的支出。</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十、其他重要事项的情况说明</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Style w:val="10"/>
          <w:rFonts w:hint="eastAsia" w:ascii="新宋体" w:hAnsi="新宋体" w:eastAsia="新宋体" w:cs="新宋体"/>
          <w:sz w:val="32"/>
          <w:szCs w:val="32"/>
        </w:rPr>
        <w:t>（一）机关运行经费</w:t>
      </w:r>
      <w:r>
        <w:rPr>
          <w:rStyle w:val="10"/>
          <w:rFonts w:hint="eastAsia" w:ascii="新宋体" w:hAnsi="新宋体" w:eastAsia="新宋体" w:cs="新宋体"/>
          <w:sz w:val="32"/>
          <w:szCs w:val="32"/>
        </w:rPr>
        <w:br w:type="textWrapping"/>
      </w:r>
      <w:r>
        <w:rPr>
          <w:rFonts w:hint="eastAsia" w:ascii="新宋体" w:hAnsi="新宋体" w:eastAsia="新宋体" w:cs="新宋体"/>
          <w:sz w:val="32"/>
          <w:szCs w:val="32"/>
        </w:rPr>
        <w:t>　　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w:t>
      </w:r>
      <w:r>
        <w:rPr>
          <w:rFonts w:hint="eastAsia" w:ascii="新宋体" w:hAnsi="新宋体" w:eastAsia="新宋体" w:cs="新宋体"/>
          <w:sz w:val="32"/>
          <w:szCs w:val="32"/>
          <w:lang w:eastAsia="zh-CN"/>
        </w:rPr>
        <w:t>广元市利州公共卫生指导中心</w:t>
      </w:r>
      <w:r>
        <w:rPr>
          <w:rFonts w:hint="eastAsia" w:ascii="新宋体" w:hAnsi="新宋体" w:eastAsia="新宋体" w:cs="新宋体"/>
          <w:sz w:val="32"/>
          <w:szCs w:val="32"/>
        </w:rPr>
        <w:t>运行经费财政拨款预算为</w:t>
      </w:r>
      <w:r>
        <w:rPr>
          <w:rFonts w:hint="eastAsia" w:ascii="新宋体" w:hAnsi="新宋体" w:eastAsia="新宋体" w:cs="新宋体"/>
          <w:sz w:val="32"/>
          <w:szCs w:val="32"/>
          <w:lang w:val="en-US" w:eastAsia="zh-CN"/>
        </w:rPr>
        <w:t>13.78</w:t>
      </w:r>
      <w:r>
        <w:rPr>
          <w:rFonts w:hint="eastAsia" w:ascii="新宋体" w:hAnsi="新宋体" w:eastAsia="新宋体" w:cs="新宋体"/>
          <w:sz w:val="32"/>
          <w:szCs w:val="32"/>
        </w:rPr>
        <w:t>万元，比201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年预算增</w:t>
      </w:r>
      <w:r>
        <w:rPr>
          <w:rFonts w:hint="eastAsia" w:ascii="新宋体" w:hAnsi="新宋体" w:eastAsia="新宋体" w:cs="新宋体"/>
          <w:sz w:val="32"/>
          <w:szCs w:val="32"/>
          <w:lang w:eastAsia="zh-CN"/>
        </w:rPr>
        <w:t>加</w:t>
      </w:r>
      <w:r>
        <w:rPr>
          <w:rFonts w:hint="eastAsia" w:ascii="新宋体" w:hAnsi="新宋体" w:eastAsia="新宋体" w:cs="新宋体"/>
          <w:sz w:val="32"/>
          <w:szCs w:val="32"/>
          <w:lang w:val="en-US" w:eastAsia="zh-CN"/>
        </w:rPr>
        <w:t>0.44</w:t>
      </w:r>
      <w:r>
        <w:rPr>
          <w:rFonts w:hint="eastAsia" w:ascii="新宋体" w:hAnsi="新宋体" w:eastAsia="新宋体" w:cs="新宋体"/>
          <w:sz w:val="32"/>
          <w:szCs w:val="32"/>
        </w:rPr>
        <w:t>万元，增长</w:t>
      </w:r>
      <w:r>
        <w:rPr>
          <w:rFonts w:hint="eastAsia" w:ascii="新宋体" w:hAnsi="新宋体" w:eastAsia="新宋体" w:cs="新宋体"/>
          <w:sz w:val="32"/>
          <w:szCs w:val="32"/>
          <w:lang w:val="en-US" w:eastAsia="zh-CN"/>
        </w:rPr>
        <w:t>3.19</w:t>
      </w:r>
      <w:r>
        <w:rPr>
          <w:rFonts w:hint="eastAsia" w:ascii="新宋体" w:hAnsi="新宋体" w:eastAsia="新宋体" w:cs="新宋体"/>
          <w:sz w:val="32"/>
          <w:szCs w:val="32"/>
        </w:rPr>
        <w:t>%。主要原因是人员增加</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br w:type="textWrapping"/>
      </w:r>
      <w:r>
        <w:rPr>
          <w:rStyle w:val="10"/>
          <w:rFonts w:hint="eastAsia" w:ascii="新宋体" w:hAnsi="新宋体" w:eastAsia="新宋体" w:cs="新宋体"/>
          <w:sz w:val="32"/>
          <w:szCs w:val="32"/>
        </w:rPr>
        <w:t>　　（二）政府采购情况</w:t>
      </w:r>
      <w:r>
        <w:rPr>
          <w:rStyle w:val="10"/>
          <w:rFonts w:hint="eastAsia" w:ascii="新宋体" w:hAnsi="新宋体" w:eastAsia="新宋体" w:cs="新宋体"/>
          <w:sz w:val="32"/>
          <w:szCs w:val="32"/>
        </w:rPr>
        <w:br w:type="textWrapping"/>
      </w:r>
      <w:r>
        <w:rPr>
          <w:rFonts w:hint="eastAsia" w:ascii="新宋体" w:hAnsi="新宋体" w:eastAsia="新宋体" w:cs="新宋体"/>
          <w:sz w:val="32"/>
          <w:szCs w:val="32"/>
        </w:rPr>
        <w:t>　　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w:t>
      </w:r>
      <w:r>
        <w:rPr>
          <w:rFonts w:hint="eastAsia" w:ascii="新宋体" w:hAnsi="新宋体" w:eastAsia="新宋体" w:cs="新宋体"/>
          <w:sz w:val="32"/>
          <w:szCs w:val="32"/>
          <w:lang w:val="en-US" w:eastAsia="zh-CN"/>
        </w:rPr>
        <w:t>利州区公共卫生指导中心</w:t>
      </w:r>
      <w:r>
        <w:rPr>
          <w:rFonts w:hint="eastAsia" w:ascii="新宋体" w:hAnsi="新宋体" w:eastAsia="新宋体" w:cs="新宋体"/>
          <w:sz w:val="32"/>
          <w:szCs w:val="32"/>
        </w:rPr>
        <w:t>安排政府采购预算</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Style w:val="10"/>
          <w:rFonts w:hint="eastAsia" w:ascii="新宋体" w:hAnsi="新宋体" w:eastAsia="新宋体" w:cs="新宋体"/>
          <w:sz w:val="32"/>
          <w:szCs w:val="32"/>
        </w:rPr>
        <w:t>（三）国有资产占有使用情况</w:t>
      </w:r>
      <w:r>
        <w:rPr>
          <w:rStyle w:val="10"/>
          <w:rFonts w:hint="eastAsia" w:ascii="新宋体" w:hAnsi="新宋体" w:eastAsia="新宋体" w:cs="新宋体"/>
          <w:sz w:val="32"/>
          <w:szCs w:val="32"/>
        </w:rPr>
        <w:br w:type="textWrapping"/>
      </w:r>
      <w:r>
        <w:rPr>
          <w:rFonts w:hint="eastAsia" w:ascii="新宋体" w:hAnsi="新宋体" w:eastAsia="新宋体" w:cs="新宋体"/>
          <w:sz w:val="32"/>
          <w:szCs w:val="32"/>
        </w:rPr>
        <w:t>　　截至201</w:t>
      </w:r>
      <w:r>
        <w:rPr>
          <w:rFonts w:hint="eastAsia" w:ascii="新宋体" w:hAnsi="新宋体" w:eastAsia="新宋体" w:cs="新宋体"/>
          <w:sz w:val="32"/>
          <w:szCs w:val="32"/>
          <w:lang w:val="en-US" w:eastAsia="zh-CN"/>
        </w:rPr>
        <w:t>9</w:t>
      </w:r>
      <w:r>
        <w:rPr>
          <w:rFonts w:hint="eastAsia" w:ascii="新宋体" w:hAnsi="新宋体" w:eastAsia="新宋体" w:cs="新宋体"/>
          <w:sz w:val="32"/>
          <w:szCs w:val="32"/>
        </w:rPr>
        <w:t>年底，</w:t>
      </w:r>
      <w:r>
        <w:rPr>
          <w:rFonts w:hint="eastAsia" w:ascii="新宋体" w:hAnsi="新宋体" w:eastAsia="新宋体" w:cs="新宋体"/>
          <w:sz w:val="32"/>
          <w:szCs w:val="32"/>
          <w:lang w:val="en-US" w:eastAsia="zh-CN"/>
        </w:rPr>
        <w:t>利州区公共卫生指导中心</w:t>
      </w:r>
      <w:r>
        <w:rPr>
          <w:rFonts w:hint="eastAsia" w:ascii="新宋体" w:hAnsi="新宋体" w:eastAsia="新宋体" w:cs="新宋体"/>
          <w:sz w:val="32"/>
          <w:szCs w:val="32"/>
        </w:rPr>
        <w:t>共有车辆</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辆，其中，定向保障用车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辆、执法执勤用车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辆。单位价值</w:t>
      </w:r>
      <w:r>
        <w:rPr>
          <w:rFonts w:hint="eastAsia" w:ascii="新宋体" w:hAnsi="新宋体" w:eastAsia="新宋体" w:cs="新宋体"/>
          <w:sz w:val="32"/>
          <w:szCs w:val="32"/>
          <w:lang w:val="en-US" w:eastAsia="zh-CN"/>
        </w:rPr>
        <w:t>10</w:t>
      </w:r>
      <w:r>
        <w:rPr>
          <w:rFonts w:hint="eastAsia" w:ascii="新宋体" w:hAnsi="新宋体" w:eastAsia="新宋体" w:cs="新宋体"/>
          <w:sz w:val="32"/>
          <w:szCs w:val="32"/>
        </w:rPr>
        <w:t>万元以上大型设备</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台（套）。</w:t>
      </w:r>
      <w:r>
        <w:rPr>
          <w:rFonts w:hint="eastAsia" w:ascii="新宋体" w:hAnsi="新宋体" w:eastAsia="新宋体" w:cs="新宋体"/>
          <w:sz w:val="32"/>
          <w:szCs w:val="32"/>
        </w:rPr>
        <w:br w:type="textWrapping"/>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年部门预算未安排购置车辆及单位价值</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万元以上大型设备。</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Style w:val="10"/>
          <w:rFonts w:hint="eastAsia" w:ascii="新宋体" w:hAnsi="新宋体" w:eastAsia="新宋体" w:cs="新宋体"/>
          <w:sz w:val="32"/>
          <w:szCs w:val="32"/>
        </w:rPr>
        <w:t>（四）绩效目标设置情况</w:t>
      </w:r>
      <w:r>
        <w:rPr>
          <w:rStyle w:val="10"/>
          <w:rFonts w:hint="eastAsia" w:ascii="新宋体" w:hAnsi="新宋体" w:eastAsia="新宋体" w:cs="新宋体"/>
          <w:sz w:val="32"/>
          <w:szCs w:val="32"/>
        </w:rPr>
        <w:br w:type="textWrapping"/>
      </w:r>
      <w:r>
        <w:rPr>
          <w:rFonts w:hint="eastAsia" w:ascii="新宋体" w:hAnsi="新宋体" w:eastAsia="新宋体" w:cs="新宋体"/>
          <w:sz w:val="32"/>
          <w:szCs w:val="32"/>
        </w:rPr>
        <w:t>　　绩效目标是预算编制的前提和基础，按照“费随事定”的原则，20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w:t>
      </w:r>
      <w:r>
        <w:rPr>
          <w:rFonts w:hint="eastAsia" w:ascii="新宋体" w:hAnsi="新宋体" w:eastAsia="新宋体" w:cs="新宋体"/>
          <w:sz w:val="32"/>
          <w:szCs w:val="32"/>
          <w:lang w:eastAsia="zh-CN"/>
        </w:rPr>
        <w:t>广元市利州区</w:t>
      </w:r>
      <w:r>
        <w:rPr>
          <w:rFonts w:hint="eastAsia" w:ascii="新宋体" w:hAnsi="新宋体" w:eastAsia="新宋体" w:cs="新宋体"/>
          <w:sz w:val="32"/>
          <w:szCs w:val="32"/>
          <w:lang w:val="en-US" w:eastAsia="zh-CN"/>
        </w:rPr>
        <w:t>公共卫生指导中心</w:t>
      </w:r>
      <w:r>
        <w:rPr>
          <w:rFonts w:hint="eastAsia" w:ascii="新宋体" w:hAnsi="新宋体" w:eastAsia="新宋体" w:cs="新宋体"/>
          <w:sz w:val="32"/>
          <w:szCs w:val="32"/>
          <w:lang w:eastAsia="zh-CN"/>
        </w:rPr>
        <w:t>所有</w:t>
      </w:r>
      <w:r>
        <w:rPr>
          <w:rFonts w:hint="eastAsia" w:ascii="新宋体" w:hAnsi="新宋体" w:eastAsia="新宋体" w:cs="新宋体"/>
          <w:sz w:val="32"/>
          <w:szCs w:val="32"/>
        </w:rPr>
        <w:t>项目按要求编制了</w:t>
      </w:r>
      <w:r>
        <w:rPr>
          <w:rFonts w:hint="eastAsia" w:ascii="新宋体" w:hAnsi="新宋体" w:eastAsia="新宋体" w:cs="新宋体"/>
          <w:sz w:val="32"/>
          <w:szCs w:val="32"/>
          <w:lang w:eastAsia="zh-CN"/>
        </w:rPr>
        <w:t>项目</w:t>
      </w:r>
      <w:r>
        <w:rPr>
          <w:rFonts w:hint="eastAsia" w:ascii="新宋体" w:hAnsi="新宋体" w:eastAsia="新宋体" w:cs="新宋体"/>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新宋体" w:hAnsi="新宋体" w:eastAsia="新宋体" w:cs="新宋体"/>
          <w:sz w:val="32"/>
          <w:szCs w:val="32"/>
          <w:lang w:eastAsia="zh-CN"/>
        </w:rPr>
        <w:t>；同时编制了部门整体绩效目标</w:t>
      </w:r>
      <w:r>
        <w:rPr>
          <w:rFonts w:hint="eastAsia" w:ascii="新宋体" w:hAnsi="新宋体" w:eastAsia="新宋体" w:cs="新宋体"/>
          <w:sz w:val="32"/>
          <w:szCs w:val="32"/>
        </w:rPr>
        <w:t>。</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十一、名词解释</w:t>
      </w:r>
    </w:p>
    <w:p>
      <w:pPr>
        <w:numPr>
          <w:ilvl w:val="0"/>
          <w:numId w:val="0"/>
        </w:numPr>
        <w:adjustRightInd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（一）一般公共预算拨款收入：指</w:t>
      </w:r>
      <w:r>
        <w:rPr>
          <w:rFonts w:hint="eastAsia" w:ascii="新宋体" w:hAnsi="新宋体" w:eastAsia="新宋体" w:cs="新宋体"/>
          <w:sz w:val="32"/>
          <w:szCs w:val="32"/>
          <w:lang w:eastAsia="zh-CN"/>
        </w:rPr>
        <w:t>区</w:t>
      </w:r>
      <w:r>
        <w:rPr>
          <w:rFonts w:hint="eastAsia" w:ascii="新宋体" w:hAnsi="新宋体" w:eastAsia="新宋体" w:cs="新宋体"/>
          <w:sz w:val="32"/>
          <w:szCs w:val="32"/>
        </w:rPr>
        <w:t>级财政当年拨付的资金。</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（二）上年结转：指以前年度尚未完成，结转到本年仍按原规定用途继续使用的资金。</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eastAsia="zh-CN"/>
        </w:rPr>
        <w:t>三</w:t>
      </w:r>
      <w:r>
        <w:rPr>
          <w:rFonts w:hint="eastAsia" w:ascii="新宋体" w:hAnsi="新宋体" w:eastAsia="新宋体" w:cs="新宋体"/>
          <w:sz w:val="32"/>
          <w:szCs w:val="32"/>
        </w:rPr>
        <w:t>）社会保障和就业（类）行政事业单位离退休（款）机关事业单位基本养老保险缴费支出（项）：指由单位缴纳的养老保险费的支出。</w:t>
      </w:r>
      <w:r>
        <w:rPr>
          <w:rFonts w:hint="eastAsia" w:ascii="新宋体" w:hAnsi="新宋体" w:eastAsia="新宋体" w:cs="新宋体"/>
          <w:color w:val="auto"/>
          <w:sz w:val="30"/>
          <w:szCs w:val="30"/>
          <w:lang w:eastAsia="zh-CN"/>
        </w:rPr>
        <w:t>其他社会保障和就业支出（款）其他社会保障和就业支出（项）</w:t>
      </w:r>
      <w:r>
        <w:rPr>
          <w:rFonts w:hint="eastAsia" w:ascii="新宋体" w:hAnsi="新宋体" w:eastAsia="新宋体" w:cs="新宋体"/>
          <w:sz w:val="30"/>
          <w:szCs w:val="30"/>
        </w:rPr>
        <w:t>指单位缴纳的</w:t>
      </w:r>
      <w:r>
        <w:rPr>
          <w:rFonts w:hint="eastAsia" w:ascii="新宋体" w:hAnsi="新宋体" w:eastAsia="新宋体" w:cs="新宋体"/>
          <w:sz w:val="30"/>
          <w:szCs w:val="30"/>
          <w:lang w:eastAsia="zh-CN"/>
        </w:rPr>
        <w:t>其他社会</w:t>
      </w:r>
      <w:r>
        <w:rPr>
          <w:rFonts w:hint="eastAsia" w:ascii="新宋体" w:hAnsi="新宋体" w:eastAsia="新宋体" w:cs="新宋体"/>
          <w:sz w:val="30"/>
          <w:szCs w:val="30"/>
        </w:rPr>
        <w:t>保险费的支出</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br w:type="textWrapping"/>
      </w:r>
      <w:r>
        <w:rPr>
          <w:rFonts w:hint="eastAsia" w:ascii="新宋体" w:hAnsi="新宋体" w:eastAsia="新宋体" w:cs="新宋体"/>
          <w:sz w:val="32"/>
          <w:szCs w:val="32"/>
        </w:rPr>
        <w:t xml:space="preserve">　　 </w:t>
      </w:r>
      <w:r>
        <w:rPr>
          <w:rFonts w:hint="eastAsia" w:ascii="新宋体" w:hAnsi="新宋体" w:eastAsia="新宋体" w:cs="新宋体"/>
          <w:sz w:val="32"/>
          <w:szCs w:val="32"/>
          <w:lang w:eastAsia="zh-CN"/>
        </w:rPr>
        <w:t>（四））</w:t>
      </w:r>
      <w:r>
        <w:rPr>
          <w:rFonts w:hint="eastAsia" w:ascii="新宋体" w:hAnsi="新宋体" w:eastAsia="新宋体" w:cs="新宋体"/>
          <w:sz w:val="32"/>
          <w:szCs w:val="32"/>
        </w:rPr>
        <w:t>卫生健康（类）</w:t>
      </w:r>
      <w:r>
        <w:rPr>
          <w:rFonts w:hint="eastAsia" w:ascii="新宋体" w:hAnsi="新宋体" w:eastAsia="新宋体" w:cs="新宋体"/>
          <w:sz w:val="32"/>
          <w:szCs w:val="32"/>
          <w:lang w:eastAsia="zh-CN"/>
        </w:rPr>
        <w:t>卫生健康管理事务（</w:t>
      </w:r>
      <w:r>
        <w:rPr>
          <w:rFonts w:hint="eastAsia" w:ascii="新宋体" w:hAnsi="新宋体" w:eastAsia="新宋体" w:cs="新宋体"/>
          <w:sz w:val="32"/>
          <w:szCs w:val="32"/>
          <w:lang w:val="en-US" w:eastAsia="zh-CN"/>
        </w:rPr>
        <w:t>款</w:t>
      </w:r>
      <w:r>
        <w:rPr>
          <w:rFonts w:hint="eastAsia" w:ascii="新宋体" w:hAnsi="新宋体" w:eastAsia="新宋体" w:cs="新宋体"/>
          <w:sz w:val="32"/>
          <w:szCs w:val="32"/>
          <w:lang w:eastAsia="zh-CN"/>
        </w:rPr>
        <w:t>）行政运行（</w:t>
      </w:r>
      <w:r>
        <w:rPr>
          <w:rFonts w:hint="eastAsia" w:ascii="新宋体" w:hAnsi="新宋体" w:eastAsia="新宋体" w:cs="新宋体"/>
          <w:sz w:val="32"/>
          <w:szCs w:val="32"/>
          <w:lang w:val="en-US" w:eastAsia="zh-CN"/>
        </w:rPr>
        <w:t>项</w:t>
      </w:r>
      <w:r>
        <w:rPr>
          <w:rFonts w:hint="eastAsia" w:ascii="新宋体" w:hAnsi="新宋体" w:eastAsia="新宋体" w:cs="新宋体"/>
          <w:sz w:val="32"/>
          <w:szCs w:val="32"/>
          <w:lang w:eastAsia="zh-CN"/>
        </w:rPr>
        <w:t>）指本中心的人员经费、公用经费等支出；</w:t>
      </w:r>
      <w:r>
        <w:rPr>
          <w:rFonts w:hint="eastAsia" w:ascii="新宋体" w:hAnsi="新宋体" w:eastAsia="新宋体" w:cs="新宋体"/>
          <w:sz w:val="32"/>
          <w:szCs w:val="32"/>
        </w:rPr>
        <w:t>行政事业单位医疗（款）事业单位医疗（项）：指用于缴纳单位基本医疗保险支出。</w:t>
      </w:r>
    </w:p>
    <w:p>
      <w:pPr>
        <w:overflowPunct w:val="0"/>
        <w:adjustRightInd w:val="0"/>
        <w:spacing w:line="576"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w:t>
      </w:r>
      <w:r>
        <w:rPr>
          <w:rFonts w:hint="eastAsia" w:ascii="新宋体" w:hAnsi="新宋体" w:eastAsia="新宋体" w:cs="新宋体"/>
          <w:sz w:val="32"/>
          <w:szCs w:val="32"/>
          <w:lang w:eastAsia="zh-CN"/>
        </w:rPr>
        <w:t>五</w:t>
      </w:r>
      <w:r>
        <w:rPr>
          <w:rFonts w:hint="eastAsia" w:ascii="新宋体" w:hAnsi="新宋体" w:eastAsia="新宋体" w:cs="新宋体"/>
          <w:sz w:val="32"/>
          <w:szCs w:val="32"/>
        </w:rPr>
        <w:t>）住房保障（类）住房改革支出（款）住房公积金（项）：指按照《住房公积金管理条例》的规定，由单位</w:t>
      </w:r>
      <w:r>
        <w:rPr>
          <w:rFonts w:hint="eastAsia" w:ascii="新宋体" w:hAnsi="新宋体" w:eastAsia="新宋体" w:cs="新宋体"/>
          <w:sz w:val="32"/>
          <w:szCs w:val="32"/>
          <w:lang w:eastAsia="zh-CN"/>
        </w:rPr>
        <w:t>缴纳的住房公积金。</w:t>
      </w:r>
    </w:p>
    <w:p>
      <w:pPr>
        <w:adjustRightInd w:val="0"/>
        <w:ind w:firstLine="640" w:firstLineChars="200"/>
        <w:rPr>
          <w:rFonts w:hint="eastAsia" w:ascii="新宋体" w:hAnsi="新宋体" w:eastAsia="新宋体" w:cs="新宋体"/>
          <w:sz w:val="32"/>
          <w:szCs w:val="32"/>
          <w:shd w:val="clear" w:color="auto" w:fill="FFFFFF"/>
          <w:lang w:eastAsia="zh-CN"/>
        </w:rPr>
      </w:pPr>
      <w:r>
        <w:rPr>
          <w:rFonts w:hint="eastAsia" w:ascii="新宋体" w:hAnsi="新宋体" w:eastAsia="新宋体" w:cs="新宋体"/>
          <w:sz w:val="32"/>
          <w:szCs w:val="32"/>
        </w:rPr>
        <w:t>（</w:t>
      </w:r>
      <w:r>
        <w:rPr>
          <w:rFonts w:hint="eastAsia" w:ascii="新宋体" w:hAnsi="新宋体" w:eastAsia="新宋体" w:cs="新宋体"/>
          <w:sz w:val="32"/>
          <w:szCs w:val="32"/>
          <w:lang w:eastAsia="zh-CN"/>
        </w:rPr>
        <w:t>六</w:t>
      </w:r>
      <w:r>
        <w:rPr>
          <w:rFonts w:hint="eastAsia" w:ascii="新宋体" w:hAnsi="新宋体" w:eastAsia="新宋体" w:cs="新宋体"/>
          <w:sz w:val="32"/>
          <w:szCs w:val="32"/>
        </w:rPr>
        <w:t>）基本支出：指为保证机构正常运转，完成日常工作任务而发生的人员支出和公用支出。</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lang w:eastAsia="zh-CN"/>
        </w:rPr>
        <w:t>七</w:t>
      </w:r>
      <w:r>
        <w:rPr>
          <w:rFonts w:hint="eastAsia" w:ascii="新宋体" w:hAnsi="新宋体" w:eastAsia="新宋体" w:cs="新宋体"/>
          <w:sz w:val="32"/>
          <w:szCs w:val="32"/>
        </w:rPr>
        <w:t>）项目支出：指在基本支出之外为完成特定行政任务和事业发展目标所发生的支出。</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w:t>
      </w:r>
      <w:r>
        <w:rPr>
          <w:rFonts w:hint="eastAsia" w:ascii="新宋体" w:hAnsi="新宋体" w:eastAsia="新宋体" w:cs="新宋体"/>
          <w:sz w:val="32"/>
          <w:szCs w:val="32"/>
          <w:u w:val="none"/>
          <w:lang w:eastAsia="zh-CN"/>
        </w:rPr>
        <w:t>八</w:t>
      </w:r>
      <w:r>
        <w:rPr>
          <w:rFonts w:hint="eastAsia" w:ascii="新宋体" w:hAnsi="新宋体" w:eastAsia="新宋体" w:cs="新宋体"/>
          <w:sz w:val="32"/>
          <w:szCs w:val="32"/>
          <w:u w:val="none"/>
        </w:rPr>
        <w:t>）“三公”经费：纳入</w:t>
      </w:r>
      <w:r>
        <w:rPr>
          <w:rFonts w:hint="eastAsia" w:ascii="新宋体" w:hAnsi="新宋体" w:eastAsia="新宋体" w:cs="新宋体"/>
          <w:sz w:val="32"/>
          <w:szCs w:val="32"/>
          <w:u w:val="none"/>
          <w:lang w:val="en-US" w:eastAsia="zh-CN"/>
        </w:rPr>
        <w:t>本单位</w:t>
      </w:r>
      <w:r>
        <w:rPr>
          <w:rFonts w:hint="eastAsia" w:ascii="新宋体" w:hAnsi="新宋体" w:eastAsia="新宋体" w:cs="新宋体"/>
          <w:sz w:val="32"/>
          <w:szCs w:val="32"/>
          <w:u w:val="none"/>
        </w:rPr>
        <w:t>预算管理的“三公”经费，是指用财政拨款安排的因公出国（境）费、公务用车购置及运行费和公务接待费。其中，因公出国（境）费反</w:t>
      </w:r>
      <w:r>
        <w:rPr>
          <w:rFonts w:hint="eastAsia" w:ascii="新宋体" w:hAnsi="新宋体" w:eastAsia="新宋体" w:cs="新宋体"/>
          <w:sz w:val="32"/>
          <w:szCs w:val="32"/>
        </w:rPr>
        <w:t>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新宋体" w:hAnsi="新宋体" w:eastAsia="新宋体" w:cs="新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8083C"/>
    <w:multiLevelType w:val="singleLevel"/>
    <w:tmpl w:val="FA48083C"/>
    <w:lvl w:ilvl="0" w:tentative="0">
      <w:start w:val="5"/>
      <w:numFmt w:val="chineseCounting"/>
      <w:suff w:val="nothing"/>
      <w:lvlText w:val="%1、"/>
      <w:lvlJc w:val="left"/>
      <w:rPr>
        <w:rFonts w:hint="eastAsia"/>
      </w:r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AD0505"/>
    <w:rsid w:val="0348707E"/>
    <w:rsid w:val="044F5BC4"/>
    <w:rsid w:val="099A6EBD"/>
    <w:rsid w:val="0AF47228"/>
    <w:rsid w:val="0B6F6DAD"/>
    <w:rsid w:val="0B974E68"/>
    <w:rsid w:val="0E1168EA"/>
    <w:rsid w:val="0E9E592E"/>
    <w:rsid w:val="0ED54B8C"/>
    <w:rsid w:val="147E55DF"/>
    <w:rsid w:val="160776AB"/>
    <w:rsid w:val="165E6BBE"/>
    <w:rsid w:val="16BA1F3D"/>
    <w:rsid w:val="1A4B3E10"/>
    <w:rsid w:val="1BAB29EA"/>
    <w:rsid w:val="1ED53AE3"/>
    <w:rsid w:val="1F5B1013"/>
    <w:rsid w:val="22BC485D"/>
    <w:rsid w:val="237F1682"/>
    <w:rsid w:val="23CE3C07"/>
    <w:rsid w:val="24C90A2A"/>
    <w:rsid w:val="2528250B"/>
    <w:rsid w:val="25C4683A"/>
    <w:rsid w:val="25C96B17"/>
    <w:rsid w:val="25CC1943"/>
    <w:rsid w:val="260A4F3C"/>
    <w:rsid w:val="2D6D181A"/>
    <w:rsid w:val="2DA902F8"/>
    <w:rsid w:val="2DBA1E53"/>
    <w:rsid w:val="30806273"/>
    <w:rsid w:val="31582853"/>
    <w:rsid w:val="367833B0"/>
    <w:rsid w:val="393108C5"/>
    <w:rsid w:val="3A0C4E1B"/>
    <w:rsid w:val="3DE93603"/>
    <w:rsid w:val="43247E87"/>
    <w:rsid w:val="43644D8C"/>
    <w:rsid w:val="45BE2AED"/>
    <w:rsid w:val="48793F55"/>
    <w:rsid w:val="550B2956"/>
    <w:rsid w:val="55860D15"/>
    <w:rsid w:val="578919DC"/>
    <w:rsid w:val="5A8017B1"/>
    <w:rsid w:val="600105C9"/>
    <w:rsid w:val="61FB73C6"/>
    <w:rsid w:val="67D245BF"/>
    <w:rsid w:val="6A176D2D"/>
    <w:rsid w:val="6F1D79E2"/>
    <w:rsid w:val="6FFA627C"/>
    <w:rsid w:val="74AB75CC"/>
    <w:rsid w:val="761072A4"/>
    <w:rsid w:val="785F0829"/>
    <w:rsid w:val="7AFF78C9"/>
    <w:rsid w:val="7BD06D36"/>
    <w:rsid w:val="7CB6099A"/>
    <w:rsid w:val="7D5666A4"/>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Char Char1 Char Char Char Char Char Char Char"/>
    <w:basedOn w:val="1"/>
    <w:qFormat/>
    <w:uiPriority w:val="0"/>
    <w:pPr>
      <w:widowControl/>
      <w:spacing w:after="160" w:line="240" w:lineRule="exact"/>
      <w:jc w:val="left"/>
    </w:p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4</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2020-09-18T06:18:31Z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