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利州区直达资金公开公示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根据直达资金管理要求，现将下达我区直达资金分配情况予以公示：1.广财预（2020）11号《关于下达2020年均衡性转移支付资金的通知》：四川省广元市宝轮中学2484万元、广元市利州区北街小学1472万元、广元市利州区东城实验学校3424万元，以上资金均用于该部门“三保”支出；2.广财预（2020）12号《关于下达特殊转移支付资金预算的通知》：雪峰办事处450万元、嘉陵办事处1200万元、宝轮镇100万元、白朝乡550万元、金洞乡800万元、河西办事处1250万元、南河办事处650万元、区民政局1753.86万元、社保专户1709万元、区爱卫办900万元、区卫健局181.90万元、教育系统2010.35万元、区环卫中心4200.77万元、公安分局1011.12万元，以上资金均用于该部门“三保”支出；3.广财预（2020）13号《关于下达2020年县级基本财力保障机制奖补资金预算的通知》：宝轮镇715万元，以上资金用于该部门“三保”支出；4.广财预（2020）10号下达2020年革命老区转移支付资金：水利局119万元，用于新建小（二）型水库一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71581"/>
    <w:rsid w:val="02503985"/>
    <w:rsid w:val="07B53CEC"/>
    <w:rsid w:val="13B62A39"/>
    <w:rsid w:val="1C4E10F4"/>
    <w:rsid w:val="26D47F10"/>
    <w:rsid w:val="27327B84"/>
    <w:rsid w:val="27F71581"/>
    <w:rsid w:val="29454A24"/>
    <w:rsid w:val="2EFE5409"/>
    <w:rsid w:val="2FD47DCB"/>
    <w:rsid w:val="3DDC2CDD"/>
    <w:rsid w:val="3F7154E8"/>
    <w:rsid w:val="42C36476"/>
    <w:rsid w:val="467F584D"/>
    <w:rsid w:val="4E6A4010"/>
    <w:rsid w:val="4F33649A"/>
    <w:rsid w:val="50F06927"/>
    <w:rsid w:val="56671D04"/>
    <w:rsid w:val="59431678"/>
    <w:rsid w:val="59CE0A4F"/>
    <w:rsid w:val="5BD03E4E"/>
    <w:rsid w:val="6BAB114A"/>
    <w:rsid w:val="6CB51E9D"/>
    <w:rsid w:val="78C86869"/>
    <w:rsid w:val="7A6E2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2020-11-10T07:41:00Z</dcterms:created>
  <dc:creator>User</dc:creator>
  <cp:lastModifiedBy>区财政局:区财政局</cp:lastModifiedBy>
  <dcterms:modified xsi:type="dcterms:W3CDTF">2020-11-10T09:03:34Z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