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E3" w:rsidRDefault="00374B9B">
      <w:pPr>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广元市利州区</w:t>
      </w:r>
      <w:r w:rsidR="00D575EA">
        <w:rPr>
          <w:rFonts w:asciiTheme="minorEastAsia" w:eastAsiaTheme="minorEastAsia" w:hAnsiTheme="minorEastAsia" w:cstheme="minorEastAsia" w:hint="eastAsia"/>
          <w:bCs/>
          <w:sz w:val="32"/>
          <w:szCs w:val="32"/>
        </w:rPr>
        <w:t>人民检察院</w:t>
      </w:r>
    </w:p>
    <w:p w:rsidR="006948E3" w:rsidRDefault="00374B9B">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2021年部门预算情况说明</w:t>
      </w:r>
    </w:p>
    <w:p w:rsidR="006948E3" w:rsidRDefault="00374B9B">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基本情况</w:t>
      </w:r>
    </w:p>
    <w:p w:rsidR="00CC24E4" w:rsidRPr="003035C0" w:rsidRDefault="00CC24E4" w:rsidP="00CC24E4">
      <w:pPr>
        <w:pStyle w:val="a5"/>
        <w:shd w:val="clear" w:color="auto" w:fill="FFFFFF"/>
        <w:spacing w:before="0" w:beforeAutospacing="0" w:after="0" w:afterAutospacing="0" w:line="576" w:lineRule="exact"/>
        <w:rPr>
          <w:rFonts w:ascii="宋体" w:hAnsi="宋体" w:cs="宋体"/>
          <w:sz w:val="32"/>
          <w:szCs w:val="32"/>
        </w:rPr>
      </w:pPr>
      <w:r>
        <w:rPr>
          <w:rFonts w:asciiTheme="minorEastAsia" w:eastAsiaTheme="minorEastAsia" w:hAnsiTheme="minorEastAsia" w:cstheme="minorEastAsia" w:hint="eastAsia"/>
          <w:sz w:val="32"/>
          <w:szCs w:val="32"/>
        </w:rPr>
        <w:t xml:space="preserve">    </w:t>
      </w:r>
      <w:r w:rsidRPr="003035C0">
        <w:rPr>
          <w:rFonts w:asciiTheme="minorEastAsia" w:eastAsiaTheme="minorEastAsia" w:hAnsiTheme="minorEastAsia" w:cstheme="minorEastAsia" w:hint="eastAsia"/>
          <w:sz w:val="32"/>
          <w:szCs w:val="32"/>
        </w:rPr>
        <w:t>广元市利州区人民检察院</w:t>
      </w:r>
      <w:r w:rsidRPr="003035C0">
        <w:rPr>
          <w:rFonts w:ascii="宋体" w:hAnsi="宋体" w:cs="宋体" w:hint="eastAsia"/>
          <w:sz w:val="32"/>
          <w:szCs w:val="32"/>
        </w:rPr>
        <w:t>是一级预算单位，无下属二级预算单位。</w:t>
      </w:r>
    </w:p>
    <w:p w:rsidR="00641883" w:rsidRDefault="00CC24E4" w:rsidP="00641883">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sidR="00641883" w:rsidRPr="00641883">
        <w:rPr>
          <w:rFonts w:asciiTheme="minorEastAsia" w:eastAsiaTheme="minorEastAsia" w:hAnsiTheme="minorEastAsia" w:cstheme="minorEastAsia" w:hint="eastAsia"/>
          <w:sz w:val="32"/>
          <w:szCs w:val="32"/>
        </w:rPr>
        <w:t>广元市利州区人民检察院总编制91名，其中行政编制63名，事业编制6名，工勤编制0名，聘用制书记员编制22名。在职人员总数91人，其中行政人员58人，工勤人员5人，事业人员6人，</w:t>
      </w:r>
      <w:r w:rsidR="00346A8E">
        <w:rPr>
          <w:rFonts w:asciiTheme="minorEastAsia" w:eastAsiaTheme="minorEastAsia" w:hAnsiTheme="minorEastAsia" w:cstheme="minorEastAsia" w:hint="eastAsia"/>
          <w:sz w:val="32"/>
          <w:szCs w:val="32"/>
        </w:rPr>
        <w:t>聘用制书记员</w:t>
      </w:r>
      <w:r w:rsidR="00641883" w:rsidRPr="00641883">
        <w:rPr>
          <w:rFonts w:asciiTheme="minorEastAsia" w:eastAsiaTheme="minorEastAsia" w:hAnsiTheme="minorEastAsia" w:cstheme="minorEastAsia" w:hint="eastAsia"/>
          <w:sz w:val="32"/>
          <w:szCs w:val="32"/>
        </w:rPr>
        <w:t>22人；离退休人员48人。</w:t>
      </w:r>
    </w:p>
    <w:p w:rsidR="00CC24E4" w:rsidRPr="00CC24E4" w:rsidRDefault="00CC24E4" w:rsidP="00CC24E4">
      <w:pPr>
        <w:ind w:firstLineChars="200" w:firstLine="640"/>
        <w:rPr>
          <w:rFonts w:asciiTheme="minorEastAsia" w:eastAsiaTheme="minorEastAsia" w:hAnsiTheme="minorEastAsia" w:cstheme="minorEastAsia"/>
          <w:sz w:val="32"/>
          <w:szCs w:val="32"/>
        </w:rPr>
      </w:pPr>
      <w:r w:rsidRPr="00CC24E4">
        <w:rPr>
          <w:rFonts w:asciiTheme="minorEastAsia" w:eastAsiaTheme="minorEastAsia" w:hAnsiTheme="minorEastAsia" w:cstheme="minorEastAsia" w:hint="eastAsia"/>
          <w:sz w:val="32"/>
          <w:szCs w:val="32"/>
        </w:rPr>
        <w:t>广元市利州区人民检察院固定资产总额723.27万元。</w:t>
      </w:r>
    </w:p>
    <w:p w:rsidR="002F5257" w:rsidRDefault="00374B9B" w:rsidP="002F5257">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主要职能职责</w:t>
      </w:r>
    </w:p>
    <w:p w:rsidR="002F5257" w:rsidRPr="00542350" w:rsidRDefault="002F5257" w:rsidP="002F5257">
      <w:pPr>
        <w:pStyle w:val="a5"/>
        <w:adjustRightInd w:val="0"/>
        <w:snapToGrid w:val="0"/>
        <w:spacing w:before="0" w:beforeAutospacing="0" w:after="0" w:afterAutospacing="0" w:line="540" w:lineRule="exact"/>
        <w:rPr>
          <w:rFonts w:ascii="宋体" w:hAnsi="宋体" w:cs="宋体"/>
          <w:kern w:val="2"/>
          <w:sz w:val="32"/>
          <w:szCs w:val="32"/>
        </w:rPr>
      </w:pPr>
      <w:r w:rsidRPr="00862EC8">
        <w:rPr>
          <w:rFonts w:ascii="仿宋" w:eastAsia="仿宋" w:hAnsi="仿宋" w:hint="eastAsia"/>
          <w:sz w:val="32"/>
          <w:szCs w:val="32"/>
        </w:rPr>
        <w:t xml:space="preserve">　</w:t>
      </w:r>
      <w:r w:rsidR="003F2041" w:rsidRPr="00542350">
        <w:rPr>
          <w:rFonts w:asciiTheme="minorEastAsia" w:eastAsiaTheme="minorEastAsia" w:hAnsiTheme="minorEastAsia" w:cstheme="minorEastAsia" w:hint="eastAsia"/>
          <w:kern w:val="2"/>
          <w:sz w:val="32"/>
          <w:szCs w:val="32"/>
        </w:rPr>
        <w:t xml:space="preserve">  </w:t>
      </w:r>
      <w:r w:rsidRPr="00542350">
        <w:rPr>
          <w:rFonts w:ascii="宋体" w:hAnsi="宋体" w:cs="宋体" w:hint="eastAsia"/>
          <w:kern w:val="2"/>
          <w:sz w:val="32"/>
          <w:szCs w:val="32"/>
        </w:rPr>
        <w:t>1.对区人民代表大会及其常务委员会负责并报告工作，接受其监督；接受上级人民检察院的领导并对其负责。</w:t>
      </w:r>
    </w:p>
    <w:p w:rsidR="002F5257" w:rsidRPr="00542350" w:rsidRDefault="003F2041" w:rsidP="002F5257">
      <w:pPr>
        <w:pStyle w:val="a5"/>
        <w:adjustRightInd w:val="0"/>
        <w:snapToGrid w:val="0"/>
        <w:spacing w:before="0" w:beforeAutospacing="0" w:after="0" w:afterAutospacing="0" w:line="540" w:lineRule="exact"/>
        <w:rPr>
          <w:rFonts w:ascii="宋体" w:hAnsi="宋体" w:cs="宋体"/>
          <w:kern w:val="2"/>
          <w:sz w:val="32"/>
          <w:szCs w:val="32"/>
        </w:rPr>
      </w:pPr>
      <w:r w:rsidRPr="00542350">
        <w:rPr>
          <w:rFonts w:asciiTheme="minorEastAsia" w:eastAsiaTheme="minorEastAsia" w:hAnsiTheme="minorEastAsia" w:cstheme="minorEastAsia" w:hint="eastAsia"/>
          <w:kern w:val="2"/>
          <w:sz w:val="32"/>
          <w:szCs w:val="32"/>
        </w:rPr>
        <w:t xml:space="preserve">    </w:t>
      </w:r>
      <w:r w:rsidR="002F5257" w:rsidRPr="00542350">
        <w:rPr>
          <w:rFonts w:ascii="宋体" w:hAnsi="宋体" w:cs="宋体" w:hint="eastAsia"/>
          <w:kern w:val="2"/>
          <w:sz w:val="32"/>
          <w:szCs w:val="32"/>
        </w:rPr>
        <w:t>2.依法向区人民代表大会及其常务委员会提出议案。</w:t>
      </w:r>
    </w:p>
    <w:p w:rsidR="002F5257" w:rsidRPr="00542350" w:rsidRDefault="003F2041" w:rsidP="002F5257">
      <w:pPr>
        <w:pStyle w:val="a5"/>
        <w:adjustRightInd w:val="0"/>
        <w:snapToGrid w:val="0"/>
        <w:spacing w:before="0" w:beforeAutospacing="0" w:after="0" w:afterAutospacing="0" w:line="540" w:lineRule="exact"/>
        <w:rPr>
          <w:rFonts w:ascii="宋体" w:hAnsi="宋体" w:cs="宋体"/>
          <w:kern w:val="2"/>
          <w:sz w:val="32"/>
          <w:szCs w:val="32"/>
        </w:rPr>
      </w:pPr>
      <w:r w:rsidRPr="00542350">
        <w:rPr>
          <w:rFonts w:asciiTheme="minorEastAsia" w:eastAsiaTheme="minorEastAsia" w:hAnsiTheme="minorEastAsia" w:cstheme="minorEastAsia" w:hint="eastAsia"/>
          <w:kern w:val="2"/>
          <w:sz w:val="32"/>
          <w:szCs w:val="32"/>
        </w:rPr>
        <w:t xml:space="preserve">    </w:t>
      </w:r>
      <w:r w:rsidR="002F5257" w:rsidRPr="00542350">
        <w:rPr>
          <w:rFonts w:ascii="宋体" w:hAnsi="宋体" w:cs="宋体" w:hint="eastAsia"/>
          <w:kern w:val="2"/>
          <w:sz w:val="32"/>
          <w:szCs w:val="32"/>
        </w:rPr>
        <w:t>3.对于危害国家安全以及严重破坏国家的政策、法律、政令统一实施的重大犯罪案件，行使检察权。</w:t>
      </w:r>
    </w:p>
    <w:p w:rsidR="002F5257" w:rsidRPr="00542350" w:rsidRDefault="003F2041" w:rsidP="002F5257">
      <w:pPr>
        <w:pStyle w:val="a5"/>
        <w:adjustRightInd w:val="0"/>
        <w:snapToGrid w:val="0"/>
        <w:spacing w:before="0" w:beforeAutospacing="0" w:after="0" w:afterAutospacing="0" w:line="540" w:lineRule="exact"/>
        <w:rPr>
          <w:rFonts w:ascii="宋体" w:hAnsi="宋体" w:cs="宋体"/>
          <w:kern w:val="2"/>
          <w:sz w:val="32"/>
          <w:szCs w:val="32"/>
        </w:rPr>
      </w:pPr>
      <w:r w:rsidRPr="00542350">
        <w:rPr>
          <w:rFonts w:asciiTheme="minorEastAsia" w:eastAsiaTheme="minorEastAsia" w:hAnsiTheme="minorEastAsia" w:cstheme="minorEastAsia" w:hint="eastAsia"/>
          <w:kern w:val="2"/>
          <w:sz w:val="32"/>
          <w:szCs w:val="32"/>
        </w:rPr>
        <w:t xml:space="preserve">    </w:t>
      </w:r>
      <w:r w:rsidR="002F5257" w:rsidRPr="00542350">
        <w:rPr>
          <w:rFonts w:ascii="宋体" w:hAnsi="宋体" w:cs="宋体" w:hint="eastAsia"/>
          <w:kern w:val="2"/>
          <w:sz w:val="32"/>
          <w:szCs w:val="32"/>
        </w:rPr>
        <w:t>4.对于公安机关、国家安全机关侦查的案件进行审查，决定是否逮捕、起诉或者不起诉，并对侦查活动是否合法实行监督。</w:t>
      </w:r>
    </w:p>
    <w:p w:rsidR="002F5257" w:rsidRPr="00542350" w:rsidRDefault="003F2041" w:rsidP="002F5257">
      <w:pPr>
        <w:pStyle w:val="a5"/>
        <w:adjustRightInd w:val="0"/>
        <w:snapToGrid w:val="0"/>
        <w:spacing w:before="0" w:beforeAutospacing="0" w:after="0" w:afterAutospacing="0" w:line="540" w:lineRule="exact"/>
        <w:rPr>
          <w:rFonts w:ascii="宋体" w:hAnsi="宋体" w:cs="宋体"/>
          <w:kern w:val="2"/>
          <w:sz w:val="32"/>
          <w:szCs w:val="32"/>
        </w:rPr>
      </w:pPr>
      <w:r w:rsidRPr="00542350">
        <w:rPr>
          <w:rFonts w:asciiTheme="minorEastAsia" w:eastAsiaTheme="minorEastAsia" w:hAnsiTheme="minorEastAsia" w:cstheme="minorEastAsia" w:hint="eastAsia"/>
          <w:kern w:val="2"/>
          <w:sz w:val="32"/>
          <w:szCs w:val="32"/>
        </w:rPr>
        <w:t xml:space="preserve">    </w:t>
      </w:r>
      <w:r w:rsidR="002F5257" w:rsidRPr="00542350">
        <w:rPr>
          <w:rFonts w:ascii="宋体" w:hAnsi="宋体" w:cs="宋体" w:hint="eastAsia"/>
          <w:kern w:val="2"/>
          <w:sz w:val="32"/>
          <w:szCs w:val="32"/>
        </w:rPr>
        <w:t>5.对刑事案件提起公诉，支持公诉；对于人民法院的刑事判决、裁定是否正确和审判活动是否合法实行监督。</w:t>
      </w:r>
    </w:p>
    <w:p w:rsidR="002F5257" w:rsidRPr="00542350" w:rsidRDefault="003F2041" w:rsidP="002F5257">
      <w:pPr>
        <w:pStyle w:val="a5"/>
        <w:adjustRightInd w:val="0"/>
        <w:snapToGrid w:val="0"/>
        <w:spacing w:before="0" w:beforeAutospacing="0" w:after="0" w:afterAutospacing="0" w:line="540" w:lineRule="exact"/>
        <w:rPr>
          <w:rFonts w:ascii="宋体" w:hAnsi="宋体" w:cs="宋体"/>
          <w:kern w:val="2"/>
          <w:sz w:val="32"/>
          <w:szCs w:val="32"/>
        </w:rPr>
      </w:pPr>
      <w:r w:rsidRPr="00542350">
        <w:rPr>
          <w:rFonts w:asciiTheme="minorEastAsia" w:eastAsiaTheme="minorEastAsia" w:hAnsiTheme="minorEastAsia" w:cstheme="minorEastAsia" w:hint="eastAsia"/>
          <w:kern w:val="2"/>
          <w:sz w:val="32"/>
          <w:szCs w:val="32"/>
        </w:rPr>
        <w:t xml:space="preserve">    </w:t>
      </w:r>
      <w:r w:rsidR="002F5257" w:rsidRPr="00542350">
        <w:rPr>
          <w:rFonts w:ascii="宋体" w:hAnsi="宋体" w:cs="宋体" w:hint="eastAsia"/>
          <w:kern w:val="2"/>
          <w:sz w:val="32"/>
          <w:szCs w:val="32"/>
        </w:rPr>
        <w:t>6.对人民法院的民事审判和行政诉讼活动实行法律监督，对人民法院已经发生效力的民事行政判决、裁定，有违</w:t>
      </w:r>
      <w:r w:rsidR="002F5257" w:rsidRPr="00542350">
        <w:rPr>
          <w:rFonts w:ascii="宋体" w:hAnsi="宋体" w:cs="宋体" w:hint="eastAsia"/>
          <w:kern w:val="2"/>
          <w:sz w:val="32"/>
          <w:szCs w:val="32"/>
        </w:rPr>
        <w:lastRenderedPageBreak/>
        <w:t>反法律、法规规定的，依法提出抗诉。</w:t>
      </w:r>
    </w:p>
    <w:p w:rsidR="002F5257" w:rsidRPr="00542350" w:rsidRDefault="003F2041" w:rsidP="002F5257">
      <w:pPr>
        <w:pStyle w:val="a5"/>
        <w:adjustRightInd w:val="0"/>
        <w:snapToGrid w:val="0"/>
        <w:spacing w:before="0" w:beforeAutospacing="0" w:after="0" w:afterAutospacing="0" w:line="540" w:lineRule="exact"/>
        <w:rPr>
          <w:rFonts w:ascii="宋体" w:hAnsi="宋体" w:cs="宋体"/>
          <w:kern w:val="2"/>
          <w:sz w:val="32"/>
          <w:szCs w:val="32"/>
        </w:rPr>
      </w:pPr>
      <w:r w:rsidRPr="00542350">
        <w:rPr>
          <w:rFonts w:asciiTheme="minorEastAsia" w:eastAsiaTheme="minorEastAsia" w:hAnsiTheme="minorEastAsia" w:cstheme="minorEastAsia" w:hint="eastAsia"/>
          <w:kern w:val="2"/>
          <w:sz w:val="32"/>
          <w:szCs w:val="32"/>
        </w:rPr>
        <w:t xml:space="preserve">    </w:t>
      </w:r>
      <w:r w:rsidR="002F5257" w:rsidRPr="00542350">
        <w:rPr>
          <w:rFonts w:ascii="宋体" w:hAnsi="宋体" w:cs="宋体" w:hint="eastAsia"/>
          <w:kern w:val="2"/>
          <w:sz w:val="32"/>
          <w:szCs w:val="32"/>
        </w:rPr>
        <w:t>7.对社区矫正活动是否合法实施监督。</w:t>
      </w:r>
    </w:p>
    <w:p w:rsidR="002F5257" w:rsidRPr="00542350" w:rsidRDefault="003F2041" w:rsidP="002F5257">
      <w:pPr>
        <w:pStyle w:val="a5"/>
        <w:adjustRightInd w:val="0"/>
        <w:snapToGrid w:val="0"/>
        <w:spacing w:before="0" w:beforeAutospacing="0" w:after="0" w:afterAutospacing="0" w:line="540" w:lineRule="exact"/>
        <w:rPr>
          <w:rFonts w:ascii="宋体" w:hAnsi="宋体" w:cs="宋体"/>
          <w:kern w:val="2"/>
          <w:sz w:val="32"/>
          <w:szCs w:val="32"/>
        </w:rPr>
      </w:pPr>
      <w:r w:rsidRPr="00542350">
        <w:rPr>
          <w:rFonts w:asciiTheme="minorEastAsia" w:eastAsiaTheme="minorEastAsia" w:hAnsiTheme="minorEastAsia" w:cstheme="minorEastAsia" w:hint="eastAsia"/>
          <w:kern w:val="2"/>
          <w:sz w:val="32"/>
          <w:szCs w:val="32"/>
        </w:rPr>
        <w:t xml:space="preserve">    </w:t>
      </w:r>
      <w:r w:rsidR="002F5257" w:rsidRPr="00542350">
        <w:rPr>
          <w:rFonts w:ascii="宋体" w:hAnsi="宋体" w:cs="宋体" w:hint="eastAsia"/>
          <w:kern w:val="2"/>
          <w:sz w:val="32"/>
          <w:szCs w:val="32"/>
        </w:rPr>
        <w:t>8.负责其他应由本院承办的事项。</w:t>
      </w:r>
    </w:p>
    <w:p w:rsidR="006948E3" w:rsidRDefault="00374B9B">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预算收支情况说明</w:t>
      </w:r>
    </w:p>
    <w:p w:rsidR="006948E3" w:rsidRDefault="00374B9B">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677955">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2021年部门预算收入总数</w:t>
      </w:r>
      <w:r w:rsidR="00677955">
        <w:rPr>
          <w:rFonts w:ascii="仿宋_GB2312" w:eastAsia="仿宋_GB2312" w:hint="eastAsia"/>
          <w:sz w:val="32"/>
          <w:szCs w:val="32"/>
        </w:rPr>
        <w:t>1249.03</w:t>
      </w:r>
      <w:r>
        <w:rPr>
          <w:rFonts w:asciiTheme="minorEastAsia" w:eastAsiaTheme="minorEastAsia" w:hAnsiTheme="minorEastAsia" w:cstheme="minorEastAsia" w:hint="eastAsia"/>
          <w:sz w:val="32"/>
          <w:szCs w:val="32"/>
        </w:rPr>
        <w:t>万元，较2020年部门预算收入总数</w:t>
      </w:r>
      <w:r w:rsidR="00677955">
        <w:rPr>
          <w:rFonts w:ascii="仿宋_GB2312" w:eastAsia="仿宋_GB2312" w:hint="eastAsia"/>
          <w:sz w:val="32"/>
          <w:szCs w:val="32"/>
        </w:rPr>
        <w:t>1204.69</w:t>
      </w:r>
      <w:r>
        <w:rPr>
          <w:rFonts w:asciiTheme="minorEastAsia" w:eastAsiaTheme="minorEastAsia" w:hAnsiTheme="minorEastAsia" w:cstheme="minorEastAsia" w:hint="eastAsia"/>
          <w:sz w:val="32"/>
          <w:szCs w:val="32"/>
        </w:rPr>
        <w:t>万元增长</w:t>
      </w:r>
      <w:r w:rsidR="00677955">
        <w:rPr>
          <w:rFonts w:ascii="仿宋_GB2312" w:eastAsia="仿宋_GB2312" w:hint="eastAsia"/>
          <w:sz w:val="32"/>
          <w:szCs w:val="32"/>
        </w:rPr>
        <w:t>3.68</w:t>
      </w:r>
      <w:r>
        <w:rPr>
          <w:rFonts w:asciiTheme="minorEastAsia" w:eastAsiaTheme="minorEastAsia" w:hAnsiTheme="minorEastAsia" w:cstheme="minorEastAsia" w:hint="eastAsia"/>
          <w:sz w:val="32"/>
          <w:szCs w:val="32"/>
        </w:rPr>
        <w:t>%；2021年部门预算支出总数</w:t>
      </w:r>
      <w:bookmarkStart w:id="0" w:name="_GoBack"/>
      <w:bookmarkEnd w:id="0"/>
      <w:r w:rsidR="00677955">
        <w:rPr>
          <w:rFonts w:ascii="仿宋_GB2312" w:eastAsia="仿宋_GB2312" w:hint="eastAsia"/>
          <w:sz w:val="32"/>
          <w:szCs w:val="32"/>
        </w:rPr>
        <w:t>1249.03</w:t>
      </w:r>
      <w:r>
        <w:rPr>
          <w:rFonts w:asciiTheme="minorEastAsia" w:eastAsiaTheme="minorEastAsia" w:hAnsiTheme="minorEastAsia" w:cstheme="minorEastAsia" w:hint="eastAsia"/>
          <w:sz w:val="32"/>
          <w:szCs w:val="32"/>
        </w:rPr>
        <w:t>万元，较2020年部门预算支出总数</w:t>
      </w:r>
      <w:r w:rsidR="00677955">
        <w:rPr>
          <w:rFonts w:ascii="仿宋_GB2312" w:eastAsia="仿宋_GB2312" w:hint="eastAsia"/>
          <w:sz w:val="32"/>
          <w:szCs w:val="32"/>
        </w:rPr>
        <w:t>1204.69</w:t>
      </w:r>
      <w:r>
        <w:rPr>
          <w:rFonts w:asciiTheme="minorEastAsia" w:eastAsiaTheme="minorEastAsia" w:hAnsiTheme="minorEastAsia" w:cstheme="minorEastAsia" w:hint="eastAsia"/>
          <w:sz w:val="32"/>
          <w:szCs w:val="32"/>
        </w:rPr>
        <w:t>万元增长</w:t>
      </w:r>
      <w:r w:rsidR="00677955">
        <w:rPr>
          <w:rFonts w:ascii="仿宋_GB2312" w:eastAsia="仿宋_GB2312" w:hint="eastAsia"/>
          <w:sz w:val="32"/>
          <w:szCs w:val="32"/>
        </w:rPr>
        <w:t>3.68</w:t>
      </w:r>
      <w:r>
        <w:rPr>
          <w:rFonts w:asciiTheme="minorEastAsia" w:eastAsiaTheme="minorEastAsia" w:hAnsiTheme="minorEastAsia" w:cstheme="minorEastAsia" w:hint="eastAsia"/>
          <w:sz w:val="32"/>
          <w:szCs w:val="32"/>
        </w:rPr>
        <w:t>%。</w:t>
      </w:r>
    </w:p>
    <w:p w:rsidR="006948E3" w:rsidRDefault="00374B9B">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636871">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2021年部门基本支出预算总数</w:t>
      </w:r>
      <w:r w:rsidR="00636871">
        <w:rPr>
          <w:rFonts w:ascii="仿宋_GB2312" w:eastAsia="仿宋_GB2312" w:hint="eastAsia"/>
          <w:sz w:val="32"/>
          <w:szCs w:val="32"/>
        </w:rPr>
        <w:t>1222.53</w:t>
      </w:r>
      <w:r>
        <w:rPr>
          <w:rFonts w:asciiTheme="minorEastAsia" w:eastAsiaTheme="minorEastAsia" w:hAnsiTheme="minorEastAsia" w:cstheme="minorEastAsia" w:hint="eastAsia"/>
          <w:sz w:val="32"/>
          <w:szCs w:val="32"/>
        </w:rPr>
        <w:t>万元，其中：人员支出</w:t>
      </w:r>
      <w:r w:rsidR="00636871">
        <w:rPr>
          <w:rFonts w:ascii="仿宋_GB2312" w:eastAsia="仿宋_GB2312" w:hint="eastAsia"/>
          <w:sz w:val="32"/>
          <w:szCs w:val="32"/>
        </w:rPr>
        <w:t>1028.38</w:t>
      </w:r>
      <w:r>
        <w:rPr>
          <w:rFonts w:asciiTheme="minorEastAsia" w:eastAsiaTheme="minorEastAsia" w:hAnsiTheme="minorEastAsia" w:cstheme="minorEastAsia" w:hint="eastAsia"/>
          <w:sz w:val="32"/>
          <w:szCs w:val="32"/>
        </w:rPr>
        <w:t>万元，公用支出</w:t>
      </w:r>
      <w:r w:rsidR="00636871">
        <w:rPr>
          <w:rFonts w:ascii="仿宋_GB2312" w:eastAsia="仿宋_GB2312" w:hint="eastAsia"/>
          <w:sz w:val="32"/>
          <w:szCs w:val="32"/>
        </w:rPr>
        <w:t>194.15</w:t>
      </w:r>
      <w:r>
        <w:rPr>
          <w:rFonts w:asciiTheme="minorEastAsia" w:eastAsiaTheme="minorEastAsia" w:hAnsiTheme="minorEastAsia" w:cstheme="minorEastAsia" w:hint="eastAsia"/>
          <w:sz w:val="32"/>
          <w:szCs w:val="32"/>
        </w:rPr>
        <w:t>万元。</w:t>
      </w:r>
    </w:p>
    <w:p w:rsidR="006948E3" w:rsidRDefault="00374B9B">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636871">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2021年部门预算安排项目支出(专项资金)</w:t>
      </w:r>
      <w:r w:rsidR="00636871">
        <w:rPr>
          <w:rFonts w:asciiTheme="minorEastAsia" w:eastAsiaTheme="minorEastAsia" w:hAnsiTheme="minorEastAsia" w:cstheme="minorEastAsia" w:hint="eastAsia"/>
          <w:sz w:val="32"/>
          <w:szCs w:val="32"/>
        </w:rPr>
        <w:t>26.5</w:t>
      </w:r>
      <w:r>
        <w:rPr>
          <w:rFonts w:asciiTheme="minorEastAsia" w:eastAsiaTheme="minorEastAsia" w:hAnsiTheme="minorEastAsia" w:cstheme="minorEastAsia" w:hint="eastAsia"/>
          <w:sz w:val="32"/>
          <w:szCs w:val="32"/>
        </w:rPr>
        <w:t>万元（明细项目见附表）。</w:t>
      </w:r>
    </w:p>
    <w:p w:rsidR="006948E3" w:rsidRDefault="00374B9B">
      <w:pPr>
        <w:numPr>
          <w:ilvl w:val="0"/>
          <w:numId w:val="1"/>
        </w:num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财政拨款收支预算情况说明</w:t>
      </w:r>
    </w:p>
    <w:p w:rsidR="006948E3" w:rsidRDefault="00374B9B">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A62E16">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2021年部门预算财政拨款收入总数</w:t>
      </w:r>
      <w:r w:rsidR="00A62E16">
        <w:rPr>
          <w:rFonts w:ascii="仿宋_GB2312" w:eastAsia="仿宋_GB2312" w:hint="eastAsia"/>
          <w:sz w:val="32"/>
          <w:szCs w:val="32"/>
        </w:rPr>
        <w:t>1249.03</w:t>
      </w:r>
      <w:r>
        <w:rPr>
          <w:rFonts w:asciiTheme="minorEastAsia" w:eastAsiaTheme="minorEastAsia" w:hAnsiTheme="minorEastAsia" w:cstheme="minorEastAsia" w:hint="eastAsia"/>
          <w:sz w:val="32"/>
          <w:szCs w:val="32"/>
        </w:rPr>
        <w:t>万元，较2020年部门预算财政拨款收入总数</w:t>
      </w:r>
      <w:r w:rsidR="00A62E16">
        <w:rPr>
          <w:rFonts w:ascii="仿宋_GB2312" w:eastAsia="仿宋_GB2312" w:hint="eastAsia"/>
          <w:sz w:val="32"/>
          <w:szCs w:val="32"/>
        </w:rPr>
        <w:t>1204.69</w:t>
      </w:r>
      <w:r>
        <w:rPr>
          <w:rFonts w:asciiTheme="minorEastAsia" w:eastAsiaTheme="minorEastAsia" w:hAnsiTheme="minorEastAsia" w:cstheme="minorEastAsia" w:hint="eastAsia"/>
          <w:sz w:val="32"/>
          <w:szCs w:val="32"/>
        </w:rPr>
        <w:t>万元增长</w:t>
      </w:r>
      <w:r w:rsidR="00A62E16">
        <w:rPr>
          <w:rFonts w:ascii="仿宋_GB2312" w:eastAsia="仿宋_GB2312" w:hint="eastAsia"/>
          <w:sz w:val="32"/>
          <w:szCs w:val="32"/>
        </w:rPr>
        <w:t>3.68</w:t>
      </w:r>
      <w:r>
        <w:rPr>
          <w:rFonts w:asciiTheme="minorEastAsia" w:eastAsiaTheme="minorEastAsia" w:hAnsiTheme="minorEastAsia" w:cstheme="minorEastAsia" w:hint="eastAsia"/>
          <w:sz w:val="32"/>
          <w:szCs w:val="32"/>
        </w:rPr>
        <w:t>%；2021年部门预算财政拨款支出总数</w:t>
      </w:r>
      <w:r w:rsidR="00372FEF">
        <w:rPr>
          <w:rFonts w:ascii="仿宋_GB2312" w:eastAsia="仿宋_GB2312" w:hint="eastAsia"/>
          <w:sz w:val="32"/>
          <w:szCs w:val="32"/>
        </w:rPr>
        <w:t>1249.03</w:t>
      </w:r>
      <w:r>
        <w:rPr>
          <w:rFonts w:asciiTheme="minorEastAsia" w:eastAsiaTheme="minorEastAsia" w:hAnsiTheme="minorEastAsia" w:cstheme="minorEastAsia" w:hint="eastAsia"/>
          <w:sz w:val="32"/>
          <w:szCs w:val="32"/>
        </w:rPr>
        <w:t>万元，较2020年部门预算财政拨款支出总数</w:t>
      </w:r>
      <w:r w:rsidR="00372FEF">
        <w:rPr>
          <w:rFonts w:ascii="仿宋_GB2312" w:eastAsia="仿宋_GB2312" w:hint="eastAsia"/>
          <w:sz w:val="32"/>
          <w:szCs w:val="32"/>
        </w:rPr>
        <w:t>1204.69</w:t>
      </w:r>
      <w:r>
        <w:rPr>
          <w:rFonts w:asciiTheme="minorEastAsia" w:eastAsiaTheme="minorEastAsia" w:hAnsiTheme="minorEastAsia" w:cstheme="minorEastAsia" w:hint="eastAsia"/>
          <w:sz w:val="32"/>
          <w:szCs w:val="32"/>
        </w:rPr>
        <w:t>万元,增长</w:t>
      </w:r>
      <w:r w:rsidR="00A62E16">
        <w:rPr>
          <w:rFonts w:ascii="仿宋_GB2312" w:eastAsia="仿宋_GB2312" w:hint="eastAsia"/>
          <w:sz w:val="32"/>
          <w:szCs w:val="32"/>
        </w:rPr>
        <w:t>3.68</w:t>
      </w:r>
      <w:r>
        <w:rPr>
          <w:rFonts w:asciiTheme="minorEastAsia" w:eastAsiaTheme="minorEastAsia" w:hAnsiTheme="minorEastAsia" w:cstheme="minorEastAsia" w:hint="eastAsia"/>
          <w:sz w:val="32"/>
          <w:szCs w:val="32"/>
        </w:rPr>
        <w:t>%。</w:t>
      </w:r>
    </w:p>
    <w:p w:rsidR="00A672D9" w:rsidRDefault="00374B9B">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五、一般公共预算当年拨款情况说明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（一）一般公共预算当年拨款规模变化情况</w:t>
      </w:r>
      <w:r>
        <w:rPr>
          <w:rStyle w:val="a6"/>
          <w:rFonts w:asciiTheme="minorEastAsia" w:eastAsiaTheme="minorEastAsia" w:hAnsiTheme="minorEastAsia" w:cstheme="minorEastAsia" w:hint="eastAsia"/>
          <w:sz w:val="32"/>
          <w:szCs w:val="32"/>
        </w:rPr>
        <w:br/>
      </w:r>
      <w:r w:rsidR="00CC2468">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2021年一般公共预算当年拨款</w:t>
      </w:r>
      <w:r w:rsidR="00CC2468">
        <w:rPr>
          <w:rFonts w:ascii="仿宋_GB2312" w:eastAsia="仿宋_GB2312" w:hint="eastAsia"/>
          <w:sz w:val="32"/>
          <w:szCs w:val="32"/>
        </w:rPr>
        <w:t>1249.03</w:t>
      </w:r>
      <w:r>
        <w:rPr>
          <w:rFonts w:asciiTheme="minorEastAsia" w:eastAsiaTheme="minorEastAsia" w:hAnsiTheme="minorEastAsia" w:cstheme="minorEastAsia" w:hint="eastAsia"/>
          <w:sz w:val="32"/>
          <w:szCs w:val="32"/>
        </w:rPr>
        <w:t>万元，比2020</w:t>
      </w:r>
      <w:r>
        <w:rPr>
          <w:rFonts w:asciiTheme="minorEastAsia" w:eastAsiaTheme="minorEastAsia" w:hAnsiTheme="minorEastAsia" w:cstheme="minorEastAsia" w:hint="eastAsia"/>
          <w:sz w:val="32"/>
          <w:szCs w:val="32"/>
        </w:rPr>
        <w:lastRenderedPageBreak/>
        <w:t>年预算数增加</w:t>
      </w:r>
      <w:r w:rsidR="00CC2468">
        <w:rPr>
          <w:rFonts w:asciiTheme="minorEastAsia" w:eastAsiaTheme="minorEastAsia" w:hAnsiTheme="minorEastAsia" w:cstheme="minorEastAsia" w:hint="eastAsia"/>
          <w:sz w:val="32"/>
          <w:szCs w:val="32"/>
        </w:rPr>
        <w:t>44.34</w:t>
      </w:r>
      <w:r>
        <w:rPr>
          <w:rFonts w:asciiTheme="minorEastAsia" w:eastAsiaTheme="minorEastAsia" w:hAnsiTheme="minorEastAsia" w:cstheme="minorEastAsia" w:hint="eastAsia"/>
          <w:sz w:val="32"/>
          <w:szCs w:val="32"/>
        </w:rPr>
        <w:t>万元，主要原因是</w:t>
      </w:r>
      <w:r w:rsidR="00A672D9">
        <w:rPr>
          <w:rFonts w:asciiTheme="minorEastAsia" w:eastAsiaTheme="minorEastAsia" w:hAnsiTheme="minorEastAsia" w:cstheme="minorEastAsia" w:hint="eastAsia"/>
          <w:sz w:val="32"/>
          <w:szCs w:val="32"/>
        </w:rPr>
        <w:t>随着司法体制改革，检察院职能和主要工作也发生改变，新增系统内调入人员，新招录一批聘用制书记员，因此我院人员工资福利支出、公用经费、办案经费预算相应增加。</w:t>
      </w:r>
    </w:p>
    <w:p w:rsidR="006948E3" w:rsidRDefault="00374B9B" w:rsidP="00A672D9">
      <w:pPr>
        <w:adjustRightInd w:val="0"/>
        <w:ind w:firstLineChars="200" w:firstLine="643"/>
        <w:rPr>
          <w:rStyle w:val="a6"/>
          <w:rFonts w:asciiTheme="minorEastAsia" w:eastAsiaTheme="minorEastAsia" w:hAnsiTheme="minorEastAsia" w:cstheme="minorEastAsia"/>
          <w:sz w:val="32"/>
          <w:szCs w:val="32"/>
        </w:rPr>
      </w:pPr>
      <w:r>
        <w:rPr>
          <w:rStyle w:val="a6"/>
          <w:rFonts w:asciiTheme="minorEastAsia" w:eastAsiaTheme="minorEastAsia" w:hAnsiTheme="minorEastAsia" w:cstheme="minorEastAsia" w:hint="eastAsia"/>
          <w:sz w:val="32"/>
          <w:szCs w:val="32"/>
        </w:rPr>
        <w:t>（二）一般公共预算当年拨款结构情况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00D032AB">
        <w:rPr>
          <w:rFonts w:asciiTheme="minorEastAsia" w:eastAsiaTheme="minorEastAsia" w:hAnsiTheme="minorEastAsia" w:cstheme="minorEastAsia" w:hint="eastAsia"/>
          <w:sz w:val="32"/>
          <w:szCs w:val="32"/>
        </w:rPr>
        <w:t>公共安全</w:t>
      </w:r>
      <w:r w:rsidR="00D032AB" w:rsidRPr="0020221C">
        <w:rPr>
          <w:rFonts w:asciiTheme="minorEastAsia" w:eastAsiaTheme="minorEastAsia" w:hAnsiTheme="minorEastAsia" w:cstheme="minorEastAsia" w:hint="eastAsia"/>
          <w:sz w:val="32"/>
          <w:szCs w:val="32"/>
        </w:rPr>
        <w:t>支出</w:t>
      </w:r>
      <w:r w:rsidR="00D032AB">
        <w:rPr>
          <w:rFonts w:ascii="仿宋_GB2312" w:eastAsia="仿宋_GB2312" w:hint="eastAsia"/>
          <w:sz w:val="32"/>
          <w:szCs w:val="32"/>
        </w:rPr>
        <w:t>1066.72</w:t>
      </w:r>
      <w:r>
        <w:rPr>
          <w:rFonts w:asciiTheme="minorEastAsia" w:eastAsiaTheme="minorEastAsia" w:hAnsiTheme="minorEastAsia" w:cstheme="minorEastAsia" w:hint="eastAsia"/>
          <w:sz w:val="32"/>
          <w:szCs w:val="32"/>
        </w:rPr>
        <w:t>万元,占</w:t>
      </w:r>
      <w:r w:rsidR="00D032AB">
        <w:rPr>
          <w:rFonts w:asciiTheme="minorEastAsia" w:eastAsiaTheme="minorEastAsia" w:hAnsiTheme="minorEastAsia" w:cstheme="minorEastAsia" w:hint="eastAsia"/>
          <w:sz w:val="32"/>
          <w:szCs w:val="32"/>
        </w:rPr>
        <w:t>85.41</w:t>
      </w:r>
      <w:r>
        <w:rPr>
          <w:rFonts w:asciiTheme="minorEastAsia" w:eastAsiaTheme="minorEastAsia" w:hAnsiTheme="minorEastAsia" w:cstheme="minorEastAsia" w:hint="eastAsia"/>
          <w:sz w:val="32"/>
          <w:szCs w:val="32"/>
        </w:rPr>
        <w:t>%；教育支出</w:t>
      </w:r>
      <w:r w:rsidR="00D84F26">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万元，占</w:t>
      </w:r>
      <w:r w:rsidR="00D84F26">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%；社会保障和就业支出</w:t>
      </w:r>
      <w:r w:rsidR="00D84F26">
        <w:rPr>
          <w:rFonts w:asciiTheme="minorEastAsia" w:eastAsiaTheme="minorEastAsia" w:hAnsiTheme="minorEastAsia" w:cstheme="minorEastAsia" w:hint="eastAsia"/>
          <w:sz w:val="32"/>
          <w:szCs w:val="32"/>
        </w:rPr>
        <w:t>82.96</w:t>
      </w:r>
      <w:r>
        <w:rPr>
          <w:rFonts w:asciiTheme="minorEastAsia" w:eastAsiaTheme="minorEastAsia" w:hAnsiTheme="minorEastAsia" w:cstheme="minorEastAsia" w:hint="eastAsia"/>
          <w:sz w:val="32"/>
          <w:szCs w:val="32"/>
        </w:rPr>
        <w:t>万元，占</w:t>
      </w:r>
      <w:r w:rsidR="00D84F26">
        <w:rPr>
          <w:rFonts w:asciiTheme="minorEastAsia" w:eastAsiaTheme="minorEastAsia" w:hAnsiTheme="minorEastAsia" w:cstheme="minorEastAsia" w:hint="eastAsia"/>
          <w:sz w:val="32"/>
          <w:szCs w:val="32"/>
        </w:rPr>
        <w:t>6.64</w:t>
      </w:r>
      <w:r>
        <w:rPr>
          <w:rFonts w:asciiTheme="minorEastAsia" w:eastAsiaTheme="minorEastAsia" w:hAnsiTheme="minorEastAsia" w:cstheme="minorEastAsia" w:hint="eastAsia"/>
          <w:sz w:val="32"/>
          <w:szCs w:val="32"/>
        </w:rPr>
        <w:t>%；卫生健康支出</w:t>
      </w:r>
      <w:r w:rsidR="00D84F26">
        <w:rPr>
          <w:rFonts w:asciiTheme="minorEastAsia" w:eastAsiaTheme="minorEastAsia" w:hAnsiTheme="minorEastAsia" w:cstheme="minorEastAsia" w:hint="eastAsia"/>
          <w:sz w:val="32"/>
          <w:szCs w:val="32"/>
        </w:rPr>
        <w:t>42.64</w:t>
      </w:r>
      <w:r>
        <w:rPr>
          <w:rFonts w:asciiTheme="minorEastAsia" w:eastAsiaTheme="minorEastAsia" w:hAnsiTheme="minorEastAsia" w:cstheme="minorEastAsia" w:hint="eastAsia"/>
          <w:sz w:val="32"/>
          <w:szCs w:val="32"/>
        </w:rPr>
        <w:t>万元，占</w:t>
      </w:r>
      <w:r w:rsidR="00D84F26">
        <w:rPr>
          <w:rFonts w:asciiTheme="minorEastAsia" w:eastAsiaTheme="minorEastAsia" w:hAnsiTheme="minorEastAsia" w:cstheme="minorEastAsia" w:hint="eastAsia"/>
          <w:sz w:val="32"/>
          <w:szCs w:val="32"/>
        </w:rPr>
        <w:t>3.41</w:t>
      </w:r>
      <w:r>
        <w:rPr>
          <w:rFonts w:asciiTheme="minorEastAsia" w:eastAsiaTheme="minorEastAsia" w:hAnsiTheme="minorEastAsia" w:cstheme="minorEastAsia" w:hint="eastAsia"/>
          <w:sz w:val="32"/>
          <w:szCs w:val="32"/>
        </w:rPr>
        <w:t>%；住房保障支出</w:t>
      </w:r>
      <w:r w:rsidR="00D84F26">
        <w:rPr>
          <w:rFonts w:asciiTheme="minorEastAsia" w:eastAsiaTheme="minorEastAsia" w:hAnsiTheme="minorEastAsia" w:cstheme="minorEastAsia" w:hint="eastAsia"/>
          <w:sz w:val="32"/>
          <w:szCs w:val="32"/>
        </w:rPr>
        <w:t>56.71</w:t>
      </w:r>
      <w:r>
        <w:rPr>
          <w:rFonts w:asciiTheme="minorEastAsia" w:eastAsiaTheme="minorEastAsia" w:hAnsiTheme="minorEastAsia" w:cstheme="minorEastAsia" w:hint="eastAsia"/>
          <w:sz w:val="32"/>
          <w:szCs w:val="32"/>
        </w:rPr>
        <w:t>万元，占</w:t>
      </w:r>
      <w:r w:rsidR="00D84F26">
        <w:rPr>
          <w:rFonts w:asciiTheme="minorEastAsia" w:eastAsiaTheme="minorEastAsia" w:hAnsiTheme="minorEastAsia" w:cstheme="minorEastAsia" w:hint="eastAsia"/>
          <w:sz w:val="32"/>
          <w:szCs w:val="32"/>
        </w:rPr>
        <w:t>4.54</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（三）一般公共预算当年拨款具体使用情况</w:t>
      </w:r>
    </w:p>
    <w:p w:rsidR="00AF5DC2" w:rsidRDefault="00374B9B" w:rsidP="00AF5DC2">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w:t>
      </w:r>
      <w:r w:rsidR="00AF5DC2" w:rsidRPr="00AF5DC2">
        <w:rPr>
          <w:rFonts w:asciiTheme="minorEastAsia" w:eastAsiaTheme="minorEastAsia" w:hAnsiTheme="minorEastAsia" w:cstheme="minorEastAsia" w:hint="eastAsia"/>
          <w:sz w:val="32"/>
          <w:szCs w:val="32"/>
        </w:rPr>
        <w:t xml:space="preserve"> </w:t>
      </w:r>
      <w:r w:rsidR="00AF5DC2">
        <w:rPr>
          <w:rFonts w:asciiTheme="minorEastAsia" w:eastAsiaTheme="minorEastAsia" w:hAnsiTheme="minorEastAsia" w:cstheme="minorEastAsia" w:hint="eastAsia"/>
          <w:sz w:val="32"/>
          <w:szCs w:val="32"/>
        </w:rPr>
        <w:t>公共安全（类）检察（款）行政运行（项）</w:t>
      </w:r>
      <w:r>
        <w:rPr>
          <w:rFonts w:asciiTheme="minorEastAsia" w:eastAsiaTheme="minorEastAsia" w:hAnsiTheme="minorEastAsia" w:cstheme="minorEastAsia" w:hint="eastAsia"/>
          <w:sz w:val="32"/>
          <w:szCs w:val="32"/>
        </w:rPr>
        <w:t>2021年预算数为</w:t>
      </w:r>
      <w:r w:rsidR="00AF5DC2">
        <w:rPr>
          <w:rFonts w:asciiTheme="minorEastAsia" w:eastAsiaTheme="minorEastAsia" w:hAnsiTheme="minorEastAsia" w:cstheme="minorEastAsia" w:hint="eastAsia"/>
          <w:sz w:val="32"/>
          <w:szCs w:val="32"/>
        </w:rPr>
        <w:t>1040.22</w:t>
      </w:r>
      <w:r>
        <w:rPr>
          <w:rFonts w:asciiTheme="minorEastAsia" w:eastAsiaTheme="minorEastAsia" w:hAnsiTheme="minorEastAsia" w:cstheme="minorEastAsia" w:hint="eastAsia"/>
          <w:sz w:val="32"/>
          <w:szCs w:val="32"/>
        </w:rPr>
        <w:t>万元，主要用于：</w:t>
      </w:r>
      <w:r w:rsidR="00AF5DC2">
        <w:rPr>
          <w:rFonts w:asciiTheme="minorEastAsia" w:eastAsiaTheme="minorEastAsia" w:hAnsiTheme="minorEastAsia" w:cstheme="minorEastAsia" w:hint="eastAsia"/>
          <w:sz w:val="32"/>
          <w:szCs w:val="32"/>
        </w:rPr>
        <w:t>机关正常运转的基本支出，包括基本工资、津贴补贴等人员经费以及办公费、印刷费、水电费等日常公用经费,保障部门正常运转；一般行政管理事务（项）2020年预算数为26.5万元，主要用于：公诉、执行监督、批捕等检察业务的开展。</w:t>
      </w:r>
    </w:p>
    <w:p w:rsidR="006948E3" w:rsidRDefault="00374B9B">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2.教育（类）进修及培训（款）培训支出（项）2021年预算数为</w:t>
      </w:r>
      <w:r w:rsidR="00AF5DC2">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万元，主要用于：部门举办财政干部系统内培训及在职人员参加外部培训等经费支出。</w:t>
      </w:r>
      <w:r>
        <w:rPr>
          <w:rFonts w:asciiTheme="minorEastAsia" w:eastAsiaTheme="minorEastAsia" w:hAnsiTheme="minorEastAsia" w:cstheme="minorEastAsia" w:hint="eastAsia"/>
          <w:sz w:val="32"/>
          <w:szCs w:val="32"/>
        </w:rPr>
        <w:br/>
        <w:t xml:space="preserve">　　3. 社会保障和就业</w:t>
      </w:r>
      <w:r w:rsidR="00AF5DC2">
        <w:rPr>
          <w:rFonts w:asciiTheme="minorEastAsia" w:eastAsiaTheme="minorEastAsia" w:hAnsiTheme="minorEastAsia" w:cstheme="minorEastAsia" w:hint="eastAsia"/>
          <w:sz w:val="32"/>
          <w:szCs w:val="32"/>
        </w:rPr>
        <w:t>支出</w:t>
      </w:r>
      <w:r>
        <w:rPr>
          <w:rFonts w:asciiTheme="minorEastAsia" w:eastAsiaTheme="minorEastAsia" w:hAnsiTheme="minorEastAsia" w:cstheme="minorEastAsia" w:hint="eastAsia"/>
          <w:sz w:val="32"/>
          <w:szCs w:val="32"/>
        </w:rPr>
        <w:t>（类）行政事业单位</w:t>
      </w:r>
      <w:r w:rsidR="00AF5DC2">
        <w:rPr>
          <w:rFonts w:asciiTheme="minorEastAsia" w:eastAsiaTheme="minorEastAsia" w:hAnsiTheme="minorEastAsia" w:cstheme="minorEastAsia" w:hint="eastAsia"/>
          <w:sz w:val="32"/>
          <w:szCs w:val="32"/>
        </w:rPr>
        <w:t>养老支出</w:t>
      </w:r>
      <w:r>
        <w:rPr>
          <w:rFonts w:asciiTheme="minorEastAsia" w:eastAsiaTheme="minorEastAsia" w:hAnsiTheme="minorEastAsia" w:cstheme="minorEastAsia" w:hint="eastAsia"/>
          <w:sz w:val="32"/>
          <w:szCs w:val="32"/>
        </w:rPr>
        <w:t>（款）</w:t>
      </w:r>
      <w:r w:rsidR="00AF5DC2" w:rsidRPr="00852A23">
        <w:rPr>
          <w:rFonts w:asciiTheme="minorEastAsia" w:eastAsiaTheme="minorEastAsia" w:hAnsiTheme="minorEastAsia" w:cstheme="minorEastAsia" w:hint="eastAsia"/>
          <w:sz w:val="32"/>
          <w:szCs w:val="32"/>
        </w:rPr>
        <w:t>机关事业单位基本养老保险缴费支出</w:t>
      </w:r>
      <w:r w:rsidR="00AF5DC2" w:rsidRPr="00E74604">
        <w:rPr>
          <w:rFonts w:asciiTheme="minorEastAsia" w:eastAsiaTheme="minorEastAsia" w:hAnsiTheme="minorEastAsia" w:cstheme="minorEastAsia" w:hint="eastAsia"/>
          <w:sz w:val="32"/>
          <w:szCs w:val="32"/>
        </w:rPr>
        <w:t>（项）</w:t>
      </w:r>
      <w:r>
        <w:rPr>
          <w:rFonts w:asciiTheme="minorEastAsia" w:eastAsiaTheme="minorEastAsia" w:hAnsiTheme="minorEastAsia" w:cstheme="minorEastAsia" w:hint="eastAsia"/>
          <w:sz w:val="32"/>
          <w:szCs w:val="32"/>
        </w:rPr>
        <w:t>2021年预</w:t>
      </w:r>
      <w:r>
        <w:rPr>
          <w:rFonts w:asciiTheme="minorEastAsia" w:eastAsiaTheme="minorEastAsia" w:hAnsiTheme="minorEastAsia" w:cstheme="minorEastAsia" w:hint="eastAsia"/>
          <w:sz w:val="32"/>
          <w:szCs w:val="32"/>
        </w:rPr>
        <w:lastRenderedPageBreak/>
        <w:t>算数为</w:t>
      </w:r>
      <w:r w:rsidR="00AF5DC2">
        <w:rPr>
          <w:rFonts w:asciiTheme="minorEastAsia" w:eastAsiaTheme="minorEastAsia" w:hAnsiTheme="minorEastAsia" w:cstheme="minorEastAsia" w:hint="eastAsia"/>
          <w:sz w:val="32"/>
          <w:szCs w:val="32"/>
        </w:rPr>
        <w:t>80.20</w:t>
      </w:r>
      <w:r>
        <w:rPr>
          <w:rFonts w:asciiTheme="minorEastAsia" w:eastAsiaTheme="minorEastAsia" w:hAnsiTheme="minorEastAsia" w:cstheme="minorEastAsia" w:hint="eastAsia"/>
          <w:sz w:val="32"/>
          <w:szCs w:val="32"/>
        </w:rPr>
        <w:t>万元，主要用于：</w:t>
      </w:r>
      <w:r w:rsidR="00AF5DC2" w:rsidRPr="00E74604">
        <w:rPr>
          <w:rFonts w:asciiTheme="minorEastAsia" w:eastAsiaTheme="minorEastAsia" w:hAnsiTheme="minorEastAsia" w:cstheme="minorEastAsia" w:hint="eastAsia"/>
          <w:sz w:val="32"/>
          <w:szCs w:val="32"/>
        </w:rPr>
        <w:t>保障机关人员</w:t>
      </w:r>
      <w:r w:rsidR="00AF5DC2">
        <w:rPr>
          <w:rFonts w:asciiTheme="minorEastAsia" w:eastAsiaTheme="minorEastAsia" w:hAnsiTheme="minorEastAsia" w:cstheme="minorEastAsia" w:hint="eastAsia"/>
          <w:sz w:val="32"/>
          <w:szCs w:val="32"/>
        </w:rPr>
        <w:t>的基本养老保险</w:t>
      </w:r>
      <w:r w:rsidR="00AF5DC2" w:rsidRPr="00E74604">
        <w:rPr>
          <w:rFonts w:asciiTheme="minorEastAsia" w:eastAsiaTheme="minorEastAsia" w:hAnsiTheme="minorEastAsia" w:cstheme="minorEastAsia" w:hint="eastAsia"/>
          <w:sz w:val="32"/>
          <w:szCs w:val="32"/>
        </w:rPr>
        <w:t>支出</w:t>
      </w:r>
      <w:r w:rsidR="00AF5DC2">
        <w:rPr>
          <w:rFonts w:asciiTheme="minorEastAsia" w:eastAsiaTheme="minorEastAsia" w:hAnsiTheme="minorEastAsia" w:cstheme="minorEastAsia" w:hint="eastAsia"/>
          <w:sz w:val="32"/>
          <w:szCs w:val="32"/>
        </w:rPr>
        <w:t>；其他社会</w:t>
      </w:r>
      <w:r w:rsidR="00BF0273">
        <w:rPr>
          <w:rFonts w:asciiTheme="minorEastAsia" w:eastAsiaTheme="minorEastAsia" w:hAnsiTheme="minorEastAsia" w:cstheme="minorEastAsia" w:hint="eastAsia"/>
          <w:sz w:val="32"/>
          <w:szCs w:val="32"/>
        </w:rPr>
        <w:t>保障和就业支出</w:t>
      </w:r>
      <w:r w:rsidR="00AF5DC2">
        <w:rPr>
          <w:rFonts w:asciiTheme="minorEastAsia" w:eastAsiaTheme="minorEastAsia" w:hAnsiTheme="minorEastAsia" w:cstheme="minorEastAsia" w:hint="eastAsia"/>
          <w:sz w:val="32"/>
          <w:szCs w:val="32"/>
        </w:rPr>
        <w:t>（款）</w:t>
      </w:r>
      <w:r w:rsidR="00BF0273">
        <w:rPr>
          <w:rFonts w:asciiTheme="minorEastAsia" w:eastAsiaTheme="minorEastAsia" w:hAnsiTheme="minorEastAsia" w:cstheme="minorEastAsia" w:hint="eastAsia"/>
          <w:sz w:val="32"/>
          <w:szCs w:val="32"/>
        </w:rPr>
        <w:t>其他社会保障和就业支出（项）</w:t>
      </w:r>
      <w:r w:rsidR="00224269">
        <w:rPr>
          <w:rFonts w:asciiTheme="minorEastAsia" w:eastAsiaTheme="minorEastAsia" w:hAnsiTheme="minorEastAsia" w:cstheme="minorEastAsia" w:hint="eastAsia"/>
          <w:sz w:val="32"/>
          <w:szCs w:val="32"/>
        </w:rPr>
        <w:t>2021年预算数为2.76万元，</w:t>
      </w:r>
      <w:r w:rsidR="00AF5DC2">
        <w:rPr>
          <w:rFonts w:asciiTheme="minorEastAsia" w:eastAsiaTheme="minorEastAsia" w:hAnsiTheme="minorEastAsia" w:cstheme="minorEastAsia" w:hint="eastAsia"/>
          <w:sz w:val="32"/>
          <w:szCs w:val="32"/>
        </w:rPr>
        <w:t>主要用于缴纳单位</w:t>
      </w:r>
      <w:r w:rsidR="00BF0273">
        <w:rPr>
          <w:rFonts w:asciiTheme="minorEastAsia" w:eastAsiaTheme="minorEastAsia" w:hAnsiTheme="minorEastAsia" w:cstheme="minorEastAsia" w:hint="eastAsia"/>
          <w:sz w:val="32"/>
          <w:szCs w:val="32"/>
        </w:rPr>
        <w:t>在职人员的生育和工伤保险、</w:t>
      </w:r>
      <w:r w:rsidR="00AF5DC2">
        <w:rPr>
          <w:rFonts w:asciiTheme="minorEastAsia" w:eastAsiaTheme="minorEastAsia" w:hAnsiTheme="minorEastAsia" w:cstheme="minorEastAsia" w:hint="eastAsia"/>
          <w:sz w:val="32"/>
          <w:szCs w:val="32"/>
        </w:rPr>
        <w:t>事业人员的失业保险</w:t>
      </w:r>
      <w:r w:rsidR="00BF0273">
        <w:rPr>
          <w:rFonts w:asciiTheme="minorEastAsia" w:eastAsiaTheme="minorEastAsia" w:hAnsiTheme="minorEastAsia" w:cstheme="minorEastAsia" w:hint="eastAsia"/>
          <w:sz w:val="32"/>
          <w:szCs w:val="32"/>
        </w:rPr>
        <w:t>支</w:t>
      </w:r>
      <w:r w:rsidR="00AF5DC2">
        <w:rPr>
          <w:rFonts w:asciiTheme="minorEastAsia" w:eastAsiaTheme="minorEastAsia" w:hAnsiTheme="minorEastAsia" w:cstheme="minorEastAsia" w:hint="eastAsia"/>
          <w:sz w:val="32"/>
          <w:szCs w:val="32"/>
        </w:rPr>
        <w:t>出。</w:t>
      </w:r>
      <w:r>
        <w:rPr>
          <w:rFonts w:asciiTheme="minorEastAsia" w:eastAsiaTheme="minorEastAsia" w:hAnsiTheme="minorEastAsia" w:cstheme="minorEastAsia" w:hint="eastAsia"/>
          <w:sz w:val="32"/>
          <w:szCs w:val="32"/>
        </w:rPr>
        <w:br/>
        <w:t xml:space="preserve">　  4. 卫生健康支出（类）行政事业单位医疗（款）行政单位医疗（项）2021年预算数为</w:t>
      </w:r>
      <w:r w:rsidR="00F528AC">
        <w:rPr>
          <w:rFonts w:asciiTheme="minorEastAsia" w:eastAsiaTheme="minorEastAsia" w:hAnsiTheme="minorEastAsia" w:cstheme="minorEastAsia" w:hint="eastAsia"/>
          <w:sz w:val="32"/>
          <w:szCs w:val="32"/>
        </w:rPr>
        <w:t>42.64</w:t>
      </w:r>
      <w:r>
        <w:rPr>
          <w:rFonts w:asciiTheme="minorEastAsia" w:eastAsiaTheme="minorEastAsia" w:hAnsiTheme="minorEastAsia" w:cstheme="minorEastAsia" w:hint="eastAsia"/>
          <w:sz w:val="32"/>
          <w:szCs w:val="32"/>
        </w:rPr>
        <w:t>万元，主要用于：</w:t>
      </w:r>
      <w:r w:rsidR="00F528AC" w:rsidRPr="00E74604">
        <w:rPr>
          <w:rFonts w:asciiTheme="minorEastAsia" w:eastAsiaTheme="minorEastAsia" w:hAnsiTheme="minorEastAsia" w:cstheme="minorEastAsia" w:hint="eastAsia"/>
          <w:sz w:val="32"/>
          <w:szCs w:val="32"/>
        </w:rPr>
        <w:t>机关及参公管理事业单位基本医疗保险缴费支出。</w:t>
      </w:r>
      <w:r>
        <w:rPr>
          <w:rFonts w:asciiTheme="minorEastAsia" w:eastAsiaTheme="minorEastAsia" w:hAnsiTheme="minorEastAsia" w:cstheme="minorEastAsia" w:hint="eastAsia"/>
          <w:sz w:val="32"/>
          <w:szCs w:val="32"/>
        </w:rPr>
        <w:br/>
        <w:t xml:space="preserve">    5.住房保障（类）住房改革支出（款）住房公积金（项）2021年预算数为</w:t>
      </w:r>
      <w:r w:rsidR="00F528AC">
        <w:rPr>
          <w:rFonts w:asciiTheme="minorEastAsia" w:eastAsiaTheme="minorEastAsia" w:hAnsiTheme="minorEastAsia" w:cstheme="minorEastAsia" w:hint="eastAsia"/>
          <w:sz w:val="32"/>
          <w:szCs w:val="32"/>
        </w:rPr>
        <w:t>56.71</w:t>
      </w:r>
      <w:r>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6948E3" w:rsidRDefault="00374B9B">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六、一般公共预算基本支出情况说明</w:t>
      </w:r>
      <w:r>
        <w:rPr>
          <w:rFonts w:asciiTheme="minorEastAsia" w:eastAsiaTheme="minorEastAsia" w:hAnsiTheme="minorEastAsia" w:cstheme="minorEastAsia" w:hint="eastAsia"/>
          <w:sz w:val="32"/>
          <w:szCs w:val="32"/>
        </w:rPr>
        <w:br/>
        <w:t xml:space="preserve">　　广元市利州区</w:t>
      </w:r>
      <w:r w:rsidR="00A65E14">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2021年一般公共预算基本支出</w:t>
      </w:r>
      <w:r w:rsidR="00A65E14">
        <w:rPr>
          <w:rFonts w:ascii="仿宋_GB2312" w:eastAsia="仿宋_GB2312" w:hint="eastAsia"/>
          <w:sz w:val="32"/>
          <w:szCs w:val="32"/>
        </w:rPr>
        <w:t>1222.53</w:t>
      </w:r>
      <w:r>
        <w:rPr>
          <w:rFonts w:asciiTheme="minorEastAsia" w:eastAsiaTheme="minorEastAsia" w:hAnsiTheme="minorEastAsia" w:cstheme="minorEastAsia" w:hint="eastAsia"/>
          <w:sz w:val="32"/>
          <w:szCs w:val="32"/>
        </w:rPr>
        <w:t>万元，其中：人员经费</w:t>
      </w:r>
      <w:r w:rsidR="00A65E14">
        <w:rPr>
          <w:rFonts w:ascii="仿宋_GB2312" w:eastAsia="仿宋_GB2312" w:hint="eastAsia"/>
          <w:sz w:val="32"/>
          <w:szCs w:val="32"/>
        </w:rPr>
        <w:t>1028.38</w:t>
      </w:r>
      <w:r>
        <w:rPr>
          <w:rFonts w:asciiTheme="minorEastAsia" w:eastAsiaTheme="minorEastAsia" w:hAnsiTheme="minorEastAsia" w:cstheme="minorEastAsia" w:hint="eastAsia"/>
          <w:sz w:val="32"/>
          <w:szCs w:val="32"/>
        </w:rPr>
        <w:t>万元，主要包括：基本工资、津贴补贴、奖金、社会保险缴费等支出。公用经费</w:t>
      </w:r>
      <w:r w:rsidR="00A65E14">
        <w:rPr>
          <w:rFonts w:ascii="仿宋_GB2312" w:eastAsia="仿宋_GB2312" w:hint="eastAsia"/>
          <w:sz w:val="32"/>
          <w:szCs w:val="32"/>
        </w:rPr>
        <w:t>194.15</w:t>
      </w:r>
      <w:r>
        <w:rPr>
          <w:rFonts w:asciiTheme="minorEastAsia" w:eastAsiaTheme="minorEastAsia" w:hAnsiTheme="minorEastAsia" w:cstheme="minorEastAsia" w:hint="eastAsia"/>
          <w:sz w:val="32"/>
          <w:szCs w:val="32"/>
        </w:rPr>
        <w:t>万元，主要包括：办公费、水费、电费、邮电费、印刷费、差旅费、维修（护）费、物业管理费、劳务费等支出。</w:t>
      </w:r>
      <w:r>
        <w:rPr>
          <w:rFonts w:asciiTheme="minorEastAsia" w:eastAsiaTheme="minorEastAsia" w:hAnsiTheme="minorEastAsia" w:cstheme="minorEastAsia" w:hint="eastAsia"/>
          <w:sz w:val="32"/>
          <w:szCs w:val="32"/>
        </w:rPr>
        <w:br/>
        <w:t xml:space="preserve">　　七、“三公”经费财政拨款预算安排情况说明</w:t>
      </w:r>
      <w:r>
        <w:rPr>
          <w:rFonts w:asciiTheme="minorEastAsia" w:eastAsiaTheme="minorEastAsia" w:hAnsiTheme="minorEastAsia" w:cstheme="minorEastAsia" w:hint="eastAsia"/>
          <w:sz w:val="32"/>
          <w:szCs w:val="32"/>
        </w:rPr>
        <w:br/>
        <w:t xml:space="preserve">　2021年财政拨款安排“三公”经费预算</w:t>
      </w:r>
      <w:r w:rsidR="00A65E14">
        <w:rPr>
          <w:rFonts w:asciiTheme="minorEastAsia" w:eastAsiaTheme="minorEastAsia" w:hAnsiTheme="minorEastAsia" w:cstheme="minorEastAsia" w:hint="eastAsia"/>
          <w:sz w:val="32"/>
          <w:szCs w:val="32"/>
        </w:rPr>
        <w:t>8.73</w:t>
      </w:r>
      <w:r>
        <w:rPr>
          <w:rFonts w:asciiTheme="minorEastAsia" w:eastAsiaTheme="minorEastAsia" w:hAnsiTheme="minorEastAsia" w:cstheme="minorEastAsia" w:hint="eastAsia"/>
          <w:sz w:val="32"/>
          <w:szCs w:val="32"/>
        </w:rPr>
        <w:t>万元，较2020年部门预算收入</w:t>
      </w:r>
      <w:r w:rsidR="001C3807">
        <w:rPr>
          <w:rFonts w:asciiTheme="minorEastAsia" w:eastAsiaTheme="minorEastAsia" w:hAnsiTheme="minorEastAsia" w:cstheme="minorEastAsia" w:hint="eastAsia"/>
          <w:sz w:val="32"/>
          <w:szCs w:val="32"/>
        </w:rPr>
        <w:t>持平</w:t>
      </w:r>
      <w:r>
        <w:rPr>
          <w:rFonts w:asciiTheme="minorEastAsia" w:eastAsiaTheme="minorEastAsia" w:hAnsiTheme="minorEastAsia" w:cstheme="minorEastAsia" w:hint="eastAsia"/>
          <w:sz w:val="32"/>
          <w:szCs w:val="32"/>
        </w:rPr>
        <w:t>。其中：2021年安排公务接待费预算</w:t>
      </w:r>
      <w:r w:rsidR="001C3807">
        <w:rPr>
          <w:rFonts w:asciiTheme="minorEastAsia" w:eastAsiaTheme="minorEastAsia" w:hAnsiTheme="minorEastAsia" w:cstheme="minorEastAsia" w:hint="eastAsia"/>
          <w:sz w:val="32"/>
          <w:szCs w:val="32"/>
        </w:rPr>
        <w:t>3.73</w:t>
      </w:r>
      <w:r>
        <w:rPr>
          <w:rFonts w:asciiTheme="minorEastAsia" w:eastAsiaTheme="minorEastAsia" w:hAnsiTheme="minorEastAsia" w:cstheme="minorEastAsia" w:hint="eastAsia"/>
          <w:sz w:val="32"/>
          <w:szCs w:val="32"/>
        </w:rPr>
        <w:t>万元，安排公车购置及运行维护费</w:t>
      </w:r>
      <w:r w:rsidR="001C3807">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万元。</w:t>
      </w:r>
    </w:p>
    <w:p w:rsidR="006948E3" w:rsidRDefault="00374B9B">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（一）公务接待费较2020年预算持平。</w:t>
      </w:r>
      <w:r>
        <w:rPr>
          <w:rFonts w:asciiTheme="minorEastAsia" w:eastAsiaTheme="minorEastAsia" w:hAnsiTheme="minorEastAsia" w:cstheme="minorEastAsia" w:hint="eastAsia"/>
          <w:sz w:val="32"/>
          <w:szCs w:val="32"/>
        </w:rPr>
        <w:br/>
        <w:t xml:space="preserve">　　2021年公务接待费计划用于执行接待考察调研、检查指导等公务活动开支的交通费、住宿费、用餐费等。</w:t>
      </w:r>
      <w:r>
        <w:rPr>
          <w:rFonts w:asciiTheme="minorEastAsia" w:eastAsiaTheme="minorEastAsia" w:hAnsiTheme="minorEastAsia" w:cstheme="minorEastAsia" w:hint="eastAsia"/>
          <w:sz w:val="32"/>
          <w:szCs w:val="32"/>
        </w:rPr>
        <w:br/>
        <w:t xml:space="preserve">　　（二）公务用车购置及运行维护费与2021年预算持平。</w:t>
      </w:r>
      <w:r>
        <w:rPr>
          <w:rFonts w:asciiTheme="minorEastAsia" w:eastAsiaTheme="minorEastAsia" w:hAnsiTheme="minorEastAsia" w:cstheme="minorEastAsia" w:hint="eastAsia"/>
          <w:sz w:val="32"/>
          <w:szCs w:val="32"/>
        </w:rPr>
        <w:br/>
        <w:t xml:space="preserve">　　单位现有公务用车</w:t>
      </w:r>
      <w:r w:rsidR="00001472">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辆，其中：轿车</w:t>
      </w:r>
      <w:r w:rsidR="00001472">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辆、越野车</w:t>
      </w:r>
      <w:r w:rsidR="00001472">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辆、其他乘用车</w:t>
      </w:r>
      <w:r w:rsidR="00001472">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w:t>
      </w:r>
      <w:r>
        <w:rPr>
          <w:rFonts w:asciiTheme="minorEastAsia" w:eastAsiaTheme="minorEastAsia" w:hAnsiTheme="minorEastAsia" w:cstheme="minorEastAsia" w:hint="eastAsia"/>
          <w:sz w:val="32"/>
          <w:szCs w:val="32"/>
        </w:rPr>
        <w:br/>
        <w:t xml:space="preserve">　　2021年未安排公务用车购置费。</w:t>
      </w:r>
      <w:r>
        <w:rPr>
          <w:rFonts w:asciiTheme="minorEastAsia" w:eastAsiaTheme="minorEastAsia" w:hAnsiTheme="minorEastAsia" w:cstheme="minorEastAsia" w:hint="eastAsia"/>
          <w:sz w:val="32"/>
          <w:szCs w:val="32"/>
        </w:rPr>
        <w:br/>
        <w:t xml:space="preserve">　　2021年安排公务用车运行维护费</w:t>
      </w:r>
      <w:r w:rsidR="000B0377">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万元，用于</w:t>
      </w:r>
      <w:r w:rsidR="000B0377">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辆公务用车燃油、过路（桥）、维修、保险等方面支出，主要保障机关及下属单位改革工作调研、脱贫攻坚、监督检查及</w:t>
      </w:r>
      <w:r w:rsidR="000B0377">
        <w:rPr>
          <w:rFonts w:asciiTheme="minorEastAsia" w:eastAsiaTheme="minorEastAsia" w:hAnsiTheme="minorEastAsia" w:cstheme="minorEastAsia" w:hint="eastAsia"/>
          <w:sz w:val="32"/>
          <w:szCs w:val="32"/>
        </w:rPr>
        <w:t>监督检查及诉讼、取证、普法宣传等检察工作开展。</w:t>
      </w:r>
      <w:r>
        <w:rPr>
          <w:rFonts w:asciiTheme="minorEastAsia" w:eastAsiaTheme="minorEastAsia" w:hAnsiTheme="minorEastAsia" w:cstheme="minorEastAsia" w:hint="eastAsia"/>
          <w:sz w:val="32"/>
          <w:szCs w:val="32"/>
        </w:rPr>
        <w:br/>
        <w:t xml:space="preserve">　　八、政府性基金预算支出情况说明</w:t>
      </w:r>
      <w:r>
        <w:rPr>
          <w:rFonts w:asciiTheme="minorEastAsia" w:eastAsiaTheme="minorEastAsia" w:hAnsiTheme="minorEastAsia" w:cstheme="minorEastAsia" w:hint="eastAsia"/>
          <w:sz w:val="32"/>
          <w:szCs w:val="32"/>
        </w:rPr>
        <w:br/>
        <w:t xml:space="preserve">　　广元市利州区</w:t>
      </w:r>
      <w:r w:rsidR="0049090A">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2021年没有使用政府性基金预算拨款安排的支出。</w:t>
      </w:r>
      <w:r>
        <w:rPr>
          <w:rFonts w:asciiTheme="minorEastAsia" w:eastAsiaTheme="minorEastAsia" w:hAnsiTheme="minorEastAsia" w:cstheme="minorEastAsia" w:hint="eastAsia"/>
          <w:sz w:val="32"/>
          <w:szCs w:val="32"/>
        </w:rPr>
        <w:br/>
        <w:t xml:space="preserve">　　九、国有资本经营预算支出情况说明</w:t>
      </w:r>
      <w:r>
        <w:rPr>
          <w:rFonts w:asciiTheme="minorEastAsia" w:eastAsiaTheme="minorEastAsia" w:hAnsiTheme="minorEastAsia" w:cstheme="minorEastAsia" w:hint="eastAsia"/>
          <w:sz w:val="32"/>
          <w:szCs w:val="32"/>
        </w:rPr>
        <w:br/>
        <w:t xml:space="preserve">　　广元市利州区</w:t>
      </w:r>
      <w:r w:rsidR="0049090A">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2021年没有使用国有资本经营预算拨款安排的支出。</w:t>
      </w:r>
      <w:r>
        <w:rPr>
          <w:rFonts w:asciiTheme="minorEastAsia" w:eastAsiaTheme="minorEastAsia" w:hAnsiTheme="minorEastAsia" w:cstheme="minorEastAsia" w:hint="eastAsia"/>
          <w:sz w:val="32"/>
          <w:szCs w:val="32"/>
        </w:rPr>
        <w:br/>
        <w:t xml:space="preserve">　　十、其他重要事项的情况说明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（一）机关运行经费</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2021年，广元市利州区</w:t>
      </w:r>
      <w:r w:rsidR="00404878">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机关运行经费财政拨款预算为</w:t>
      </w:r>
      <w:r w:rsidR="00404878">
        <w:rPr>
          <w:rFonts w:ascii="仿宋_GB2312" w:eastAsia="仿宋_GB2312" w:hint="eastAsia"/>
          <w:sz w:val="32"/>
          <w:szCs w:val="32"/>
        </w:rPr>
        <w:t>194.15</w:t>
      </w:r>
      <w:r>
        <w:rPr>
          <w:rFonts w:asciiTheme="minorEastAsia" w:eastAsiaTheme="minorEastAsia" w:hAnsiTheme="minorEastAsia" w:cstheme="minorEastAsia" w:hint="eastAsia"/>
          <w:sz w:val="32"/>
          <w:szCs w:val="32"/>
        </w:rPr>
        <w:t>万元，比2020年预算增加</w:t>
      </w:r>
      <w:r w:rsidR="00404878">
        <w:rPr>
          <w:rFonts w:asciiTheme="minorEastAsia" w:eastAsiaTheme="minorEastAsia" w:hAnsiTheme="minorEastAsia" w:cstheme="minorEastAsia" w:hint="eastAsia"/>
          <w:sz w:val="32"/>
          <w:szCs w:val="32"/>
        </w:rPr>
        <w:t>2.7</w:t>
      </w:r>
      <w:r>
        <w:rPr>
          <w:rFonts w:asciiTheme="minorEastAsia" w:eastAsiaTheme="minorEastAsia" w:hAnsiTheme="minorEastAsia" w:cstheme="minorEastAsia" w:hint="eastAsia"/>
          <w:sz w:val="32"/>
          <w:szCs w:val="32"/>
        </w:rPr>
        <w:t>万元，增长</w:t>
      </w:r>
      <w:r w:rsidR="00404878">
        <w:rPr>
          <w:rFonts w:asciiTheme="minorEastAsia" w:eastAsiaTheme="minorEastAsia" w:hAnsiTheme="minorEastAsia" w:cstheme="minorEastAsia" w:hint="eastAsia"/>
          <w:sz w:val="32"/>
          <w:szCs w:val="32"/>
        </w:rPr>
        <w:t>1.41</w:t>
      </w:r>
      <w:r>
        <w:rPr>
          <w:rFonts w:asciiTheme="minorEastAsia" w:eastAsiaTheme="minorEastAsia" w:hAnsiTheme="minorEastAsia" w:cstheme="minorEastAsia" w:hint="eastAsia"/>
          <w:sz w:val="32"/>
          <w:szCs w:val="32"/>
        </w:rPr>
        <w:t>%。主要原因是</w:t>
      </w:r>
      <w:r w:rsidR="00931CB6">
        <w:rPr>
          <w:rFonts w:asciiTheme="minorEastAsia" w:eastAsiaTheme="minorEastAsia" w:hAnsiTheme="minorEastAsia" w:cstheme="minorEastAsia" w:hint="eastAsia"/>
          <w:sz w:val="32"/>
          <w:szCs w:val="32"/>
        </w:rPr>
        <w:t>随着司法体制改革，新增人员工资福利</w:t>
      </w:r>
      <w:r w:rsidR="00931CB6">
        <w:rPr>
          <w:rFonts w:asciiTheme="minorEastAsia" w:eastAsiaTheme="minorEastAsia" w:hAnsiTheme="minorEastAsia" w:cstheme="minorEastAsia" w:hint="eastAsia"/>
          <w:sz w:val="32"/>
          <w:szCs w:val="32"/>
        </w:rPr>
        <w:lastRenderedPageBreak/>
        <w:t>支出、公用经费、办案经费预算相应增加。</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（二）政府采购情况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2021</w:t>
      </w:r>
      <w:r w:rsidR="0005769E">
        <w:rPr>
          <w:rFonts w:asciiTheme="minorEastAsia" w:eastAsiaTheme="minorEastAsia" w:hAnsiTheme="minorEastAsia" w:cstheme="minorEastAsia" w:hint="eastAsia"/>
          <w:sz w:val="32"/>
          <w:szCs w:val="32"/>
        </w:rPr>
        <w:t>年，</w:t>
      </w:r>
      <w:r w:rsidR="00FE7991">
        <w:rPr>
          <w:rFonts w:asciiTheme="minorEastAsia" w:eastAsiaTheme="minorEastAsia" w:hAnsiTheme="minorEastAsia" w:cstheme="minorEastAsia" w:hint="eastAsia"/>
          <w:sz w:val="32"/>
          <w:szCs w:val="32"/>
        </w:rPr>
        <w:t>广元市</w:t>
      </w:r>
      <w:r w:rsidR="00113970">
        <w:rPr>
          <w:rFonts w:asciiTheme="minorEastAsia" w:eastAsiaTheme="minorEastAsia" w:hAnsiTheme="minorEastAsia" w:cstheme="minorEastAsia" w:hint="eastAsia"/>
          <w:sz w:val="32"/>
          <w:szCs w:val="32"/>
        </w:rPr>
        <w:t>利州区人民检察院</w:t>
      </w:r>
      <w:r>
        <w:rPr>
          <w:rFonts w:asciiTheme="minorEastAsia" w:eastAsiaTheme="minorEastAsia" w:hAnsiTheme="minorEastAsia" w:cstheme="minorEastAsia" w:hint="eastAsia"/>
          <w:sz w:val="32"/>
          <w:szCs w:val="32"/>
        </w:rPr>
        <w:t>安排政府采购预算</w:t>
      </w:r>
      <w:r w:rsidR="00113970">
        <w:rPr>
          <w:rFonts w:asciiTheme="minorEastAsia" w:eastAsiaTheme="minorEastAsia" w:hAnsiTheme="minorEastAsia" w:cstheme="minorEastAsia" w:hint="eastAsia"/>
          <w:sz w:val="32"/>
          <w:szCs w:val="32"/>
        </w:rPr>
        <w:t>0万元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截至2021年底，</w:t>
      </w:r>
      <w:r w:rsidR="0005769E">
        <w:rPr>
          <w:rFonts w:asciiTheme="minorEastAsia" w:eastAsiaTheme="minorEastAsia" w:hAnsiTheme="minorEastAsia" w:cstheme="minorEastAsia" w:hint="eastAsia"/>
          <w:sz w:val="32"/>
          <w:szCs w:val="32"/>
        </w:rPr>
        <w:t>广元市利州区人民检察院</w:t>
      </w:r>
      <w:r>
        <w:rPr>
          <w:rFonts w:asciiTheme="minorEastAsia" w:eastAsiaTheme="minorEastAsia" w:hAnsiTheme="minorEastAsia" w:cstheme="minorEastAsia" w:hint="eastAsia"/>
          <w:sz w:val="32"/>
          <w:szCs w:val="32"/>
        </w:rPr>
        <w:t>所属各预算单位共有车辆</w:t>
      </w:r>
      <w:r w:rsidR="0005769E">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辆，其中，定向保障用车</w:t>
      </w:r>
      <w:r w:rsidR="0005769E">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辆、执法执勤用车</w:t>
      </w:r>
      <w:r w:rsidR="0005769E">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辆。单位价值10万元以上大型设备</w:t>
      </w:r>
      <w:r w:rsidR="00DD051C">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台（套）。</w:t>
      </w:r>
      <w:r>
        <w:rPr>
          <w:rFonts w:asciiTheme="minorEastAsia" w:eastAsiaTheme="minorEastAsia" w:hAnsiTheme="minorEastAsia" w:cstheme="minorEastAsia" w:hint="eastAsia"/>
          <w:sz w:val="32"/>
          <w:szCs w:val="32"/>
        </w:rPr>
        <w:br/>
      </w:r>
      <w:r w:rsidR="0005769E">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2021年部门预算未安排(安排）购置车辆及单位价值20万元以上大型设备。</w:t>
      </w:r>
      <w:r>
        <w:rPr>
          <w:rFonts w:asciiTheme="minorEastAsia" w:eastAsiaTheme="minorEastAsia" w:hAnsiTheme="minorEastAsia" w:cstheme="minorEastAsia" w:hint="eastAsia"/>
          <w:sz w:val="32"/>
          <w:szCs w:val="32"/>
        </w:rPr>
        <w:br/>
      </w:r>
      <w:r w:rsidR="0005769E">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绩效目标是预算编制的前提和基础，按照“费随事定”的原则，2021年广元市利州区</w:t>
      </w:r>
      <w:r w:rsidR="00FE7991">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十一、名词解释</w:t>
      </w:r>
    </w:p>
    <w:p w:rsidR="006948E3" w:rsidRDefault="00374B9B">
      <w:pPr>
        <w:adjustRightInd w:val="0"/>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（一）一般公共预算拨款收入：指区级财政当年拨付的资金。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（三）一般公共服务（类）财政事务（款）行政运行（项）：指局机关及参公管理事业单位用于保障机构正常运行、开展日常工作的基本支出。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（四）社会保障和就业（类）行政事业单位离退休（款）未归口管理的行政单位离退休（项）：指局机关离退休人员的支出。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t xml:space="preserve">　　（七）卫生健康（类）行政事业单位医疗（款）行政单位医疗（项）：指局机关及参公管理事业单位用于缴纳单位基本医疗保险支出。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Theme="minorEastAsia" w:eastAsiaTheme="minorEastAsia" w:hAnsiTheme="minorEastAsia" w:cstheme="minorEastAsia" w:hint="eastAsia"/>
          <w:sz w:val="32"/>
          <w:szCs w:val="32"/>
        </w:rPr>
        <w:br/>
      </w:r>
    </w:p>
    <w:sectPr w:rsidR="006948E3" w:rsidSect="00694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C55" w:rsidRDefault="00F63C55" w:rsidP="00D575EA">
      <w:r>
        <w:separator/>
      </w:r>
    </w:p>
  </w:endnote>
  <w:endnote w:type="continuationSeparator" w:id="1">
    <w:p w:rsidR="00F63C55" w:rsidRDefault="00F63C55" w:rsidP="00D57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C55" w:rsidRDefault="00F63C55" w:rsidP="00D575EA">
      <w:r>
        <w:separator/>
      </w:r>
    </w:p>
  </w:footnote>
  <w:footnote w:type="continuationSeparator" w:id="1">
    <w:p w:rsidR="00F63C55" w:rsidRDefault="00F63C55" w:rsidP="00D57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3A1A43C0"/>
    <w:lvl w:ilvl="0">
      <w:start w:val="1"/>
      <w:numFmt w:val="chineseCounting"/>
      <w:suff w:val="nothing"/>
      <w:lvlText w:val="%1、"/>
      <w:lvlJc w:val="left"/>
      <w:rPr>
        <w:rFonts w:hint="eastAsia"/>
        <w:lang w:val="en-US"/>
      </w:rPr>
    </w:lvl>
  </w:abstractNum>
  <w:abstractNum w:abstractNumId="1">
    <w:nsid w:val="0482223F"/>
    <w:multiLevelType w:val="hybridMultilevel"/>
    <w:tmpl w:val="10062F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51A538E"/>
    <w:multiLevelType w:val="hybridMultilevel"/>
    <w:tmpl w:val="EC4E3380"/>
    <w:lvl w:ilvl="0" w:tplc="02A617F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14A"/>
    <w:rsid w:val="00001472"/>
    <w:rsid w:val="000234F0"/>
    <w:rsid w:val="0005769E"/>
    <w:rsid w:val="00076EA2"/>
    <w:rsid w:val="000B0377"/>
    <w:rsid w:val="00113970"/>
    <w:rsid w:val="0019321F"/>
    <w:rsid w:val="001C3807"/>
    <w:rsid w:val="00224269"/>
    <w:rsid w:val="0022790D"/>
    <w:rsid w:val="0024385F"/>
    <w:rsid w:val="0026122B"/>
    <w:rsid w:val="002F5257"/>
    <w:rsid w:val="00346A8E"/>
    <w:rsid w:val="00372FEF"/>
    <w:rsid w:val="00374B9B"/>
    <w:rsid w:val="003F084C"/>
    <w:rsid w:val="003F2041"/>
    <w:rsid w:val="00404878"/>
    <w:rsid w:val="0049090A"/>
    <w:rsid w:val="004C01BC"/>
    <w:rsid w:val="004F514A"/>
    <w:rsid w:val="00542350"/>
    <w:rsid w:val="005757CB"/>
    <w:rsid w:val="00636871"/>
    <w:rsid w:val="00641883"/>
    <w:rsid w:val="00677955"/>
    <w:rsid w:val="006948E3"/>
    <w:rsid w:val="007D2FDC"/>
    <w:rsid w:val="007E0D7C"/>
    <w:rsid w:val="009073AE"/>
    <w:rsid w:val="00931CB6"/>
    <w:rsid w:val="00A565DC"/>
    <w:rsid w:val="00A62E16"/>
    <w:rsid w:val="00A65E14"/>
    <w:rsid w:val="00A672D9"/>
    <w:rsid w:val="00AF5DC2"/>
    <w:rsid w:val="00BF0273"/>
    <w:rsid w:val="00C06BFD"/>
    <w:rsid w:val="00CC2468"/>
    <w:rsid w:val="00CC24E4"/>
    <w:rsid w:val="00CD4B04"/>
    <w:rsid w:val="00D032AB"/>
    <w:rsid w:val="00D462B0"/>
    <w:rsid w:val="00D575EA"/>
    <w:rsid w:val="00D84F26"/>
    <w:rsid w:val="00DD051C"/>
    <w:rsid w:val="00E14578"/>
    <w:rsid w:val="00F528AC"/>
    <w:rsid w:val="00F63C55"/>
    <w:rsid w:val="00FD2341"/>
    <w:rsid w:val="00FE7991"/>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8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948E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948E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948E3"/>
    <w:pPr>
      <w:spacing w:before="100" w:beforeAutospacing="1" w:after="100" w:afterAutospacing="1"/>
      <w:jc w:val="left"/>
    </w:pPr>
    <w:rPr>
      <w:kern w:val="0"/>
      <w:sz w:val="24"/>
    </w:rPr>
  </w:style>
  <w:style w:type="character" w:styleId="a6">
    <w:name w:val="Strong"/>
    <w:basedOn w:val="a0"/>
    <w:qFormat/>
    <w:rsid w:val="006948E3"/>
    <w:rPr>
      <w:b/>
    </w:rPr>
  </w:style>
  <w:style w:type="paragraph" w:customStyle="1" w:styleId="CharCharChar1CharCharCharCharCharCharChar">
    <w:name w:val="Char Char Char1 Char Char Char Char Char Char Char"/>
    <w:basedOn w:val="a"/>
    <w:qFormat/>
    <w:rsid w:val="006948E3"/>
    <w:pPr>
      <w:widowControl/>
      <w:spacing w:after="160" w:line="240" w:lineRule="exact"/>
      <w:jc w:val="left"/>
    </w:pPr>
  </w:style>
  <w:style w:type="character" w:customStyle="1" w:styleId="Char0">
    <w:name w:val="页眉 Char"/>
    <w:basedOn w:val="a0"/>
    <w:link w:val="a4"/>
    <w:uiPriority w:val="99"/>
    <w:qFormat/>
    <w:rsid w:val="006948E3"/>
    <w:rPr>
      <w:rFonts w:ascii="Times New Roman" w:eastAsia="宋体" w:hAnsi="Times New Roman" w:cs="Times New Roman"/>
      <w:sz w:val="18"/>
      <w:szCs w:val="18"/>
    </w:rPr>
  </w:style>
  <w:style w:type="character" w:customStyle="1" w:styleId="Char">
    <w:name w:val="页脚 Char"/>
    <w:basedOn w:val="a0"/>
    <w:link w:val="a3"/>
    <w:uiPriority w:val="99"/>
    <w:qFormat/>
    <w:rsid w:val="006948E3"/>
    <w:rPr>
      <w:rFonts w:ascii="Times New Roman" w:eastAsia="宋体" w:hAnsi="Times New Roman" w:cs="Times New Roman"/>
      <w:sz w:val="18"/>
      <w:szCs w:val="18"/>
    </w:rPr>
  </w:style>
  <w:style w:type="paragraph" w:styleId="a7">
    <w:name w:val="List Paragraph"/>
    <w:basedOn w:val="a"/>
    <w:uiPriority w:val="99"/>
    <w:unhideWhenUsed/>
    <w:rsid w:val="00D462B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569</Words>
  <Characters>3248</Characters>
  <Application>Microsoft Office Word</Application>
  <DocSecurity>0</DocSecurity>
  <Lines>27</Lines>
  <Paragraphs>7</Paragraphs>
  <ScaleCrop>false</ScaleCrop>
  <Company>微软中国</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36</cp:revision>
  <cp:lastPrinted>2019-07-23T02:42:00Z</cp:lastPrinted>
  <dcterms:created xsi:type="dcterms:W3CDTF">2018-01-30T09:32:00Z</dcterms:created>
  <dcterms:modified xsi:type="dcterms:W3CDTF">2021-03-10T04:45:00Z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