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4AE88">
      <w:pPr>
        <w:spacing w:line="600" w:lineRule="exact"/>
        <w:jc w:val="left"/>
        <w:rPr>
          <w:rFonts w:ascii="方正小标宋简体" w:hAnsi="宋体" w:eastAsia="方正小标宋简体"/>
          <w:szCs w:val="21"/>
        </w:rPr>
      </w:pPr>
      <w:bookmarkStart w:id="0" w:name="_Toc15306267"/>
    </w:p>
    <w:p w14:paraId="74DEEEB1">
      <w:pPr>
        <w:pStyle w:val="2"/>
        <w:spacing w:before="93"/>
      </w:pPr>
    </w:p>
    <w:p w14:paraId="03B66AB8">
      <w:pPr>
        <w:spacing w:line="600" w:lineRule="exact"/>
        <w:jc w:val="center"/>
        <w:rPr>
          <w:rFonts w:ascii="方正小标宋简体" w:hAnsi="宋体" w:eastAsia="方正小标宋简体"/>
          <w:sz w:val="72"/>
          <w:szCs w:val="72"/>
        </w:rPr>
      </w:pPr>
    </w:p>
    <w:p w14:paraId="184CAD58">
      <w:pPr>
        <w:spacing w:line="600" w:lineRule="exact"/>
        <w:jc w:val="center"/>
        <w:rPr>
          <w:rFonts w:ascii="方正小标宋简体" w:hAnsi="宋体" w:eastAsia="方正小标宋简体"/>
          <w:sz w:val="72"/>
          <w:szCs w:val="72"/>
        </w:rPr>
      </w:pPr>
    </w:p>
    <w:p w14:paraId="3D28486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597"/>
      <w:bookmarkStart w:id="3" w:name="_Toc15377193"/>
      <w:bookmarkStart w:id="4" w:name="_Toc15396475"/>
      <w:bookmarkStart w:id="5" w:name="_Toc15378441"/>
      <w:bookmarkStart w:id="6" w:name="_Toc120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14:paraId="49177263">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7194"/>
      <w:bookmarkStart w:id="8" w:name="_Toc15396476"/>
      <w:bookmarkStart w:id="9" w:name="_Toc15378442"/>
      <w:bookmarkStart w:id="10" w:name="_Toc15396598"/>
      <w:bookmarkStart w:id="11" w:name="_Toc30932"/>
      <w:bookmarkStart w:id="12" w:name="_Toc15377426"/>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rPr>
        <w:t>广元市利州区</w:t>
      </w:r>
    </w:p>
    <w:p w14:paraId="1E1BBFD7">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大石镇卫生院</w:t>
      </w:r>
      <w:r>
        <w:rPr>
          <w:rFonts w:hint="eastAsia" w:ascii="方正小标宋简体" w:hAnsi="方正小标宋简体" w:eastAsia="方正小标宋简体" w:cs="方正小标宋简体"/>
          <w:sz w:val="72"/>
          <w:szCs w:val="72"/>
          <w:lang w:eastAsia="zh-CN"/>
        </w:rPr>
        <w:t>单位</w:t>
      </w:r>
      <w:r>
        <w:rPr>
          <w:rFonts w:hint="eastAsia" w:ascii="方正小标宋简体" w:hAnsi="方正小标宋简体" w:eastAsia="方正小标宋简体" w:cs="方正小标宋简体"/>
          <w:sz w:val="72"/>
          <w:szCs w:val="72"/>
        </w:rPr>
        <w:t>决算</w:t>
      </w:r>
      <w:bookmarkEnd w:id="7"/>
      <w:bookmarkEnd w:id="8"/>
      <w:bookmarkEnd w:id="9"/>
      <w:bookmarkEnd w:id="10"/>
      <w:bookmarkEnd w:id="11"/>
      <w:bookmarkEnd w:id="12"/>
      <w:bookmarkEnd w:id="13"/>
    </w:p>
    <w:p w14:paraId="31313701">
      <w:pPr>
        <w:pStyle w:val="11"/>
      </w:pPr>
    </w:p>
    <w:p w14:paraId="634B1B9B">
      <w:pPr>
        <w:pStyle w:val="11"/>
      </w:pPr>
    </w:p>
    <w:p w14:paraId="69C37F49">
      <w:pPr>
        <w:pStyle w:val="11"/>
      </w:pPr>
    </w:p>
    <w:p w14:paraId="4A330B6F">
      <w:pPr>
        <w:pStyle w:val="11"/>
      </w:pPr>
    </w:p>
    <w:p w14:paraId="264BABA5">
      <w:pPr>
        <w:pStyle w:val="11"/>
      </w:pPr>
    </w:p>
    <w:p w14:paraId="6BFEB103">
      <w:pPr>
        <w:pStyle w:val="11"/>
      </w:pPr>
    </w:p>
    <w:p w14:paraId="5D9E5C33">
      <w:pPr>
        <w:widowControl/>
        <w:spacing w:line="600" w:lineRule="exact"/>
        <w:jc w:val="center"/>
        <w:rPr>
          <w:rFonts w:hint="eastAsia"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  录</w:t>
      </w:r>
    </w:p>
    <w:p w14:paraId="4330AF26">
      <w:pPr>
        <w:pStyle w:val="2"/>
        <w:spacing w:before="93" w:line="400" w:lineRule="exact"/>
        <w:rPr>
          <w:rFonts w:hint="eastAsia"/>
        </w:rPr>
      </w:pPr>
    </w:p>
    <w:p w14:paraId="502B9049">
      <w:pPr>
        <w:pStyle w:val="2"/>
        <w:spacing w:before="93" w:line="400" w:lineRule="exact"/>
        <w:jc w:val="center"/>
        <w:rPr>
          <w:rFonts w:hint="eastAsia"/>
          <w:sz w:val="28"/>
          <w:szCs w:val="28"/>
        </w:rPr>
      </w:pPr>
      <w:r>
        <w:rPr>
          <w:rFonts w:hint="eastAsia"/>
          <w:b/>
          <w:bCs/>
          <w:sz w:val="28"/>
          <w:szCs w:val="28"/>
        </w:rPr>
        <w:t>公开时间：2024年9月</w:t>
      </w:r>
      <w:r>
        <w:rPr>
          <w:rFonts w:hint="eastAsia"/>
          <w:b/>
          <w:bCs/>
          <w:sz w:val="28"/>
          <w:szCs w:val="28"/>
          <w:lang w:val="en-US" w:eastAsia="zh-CN"/>
        </w:rPr>
        <w:t>29</w:t>
      </w:r>
      <w:r>
        <w:rPr>
          <w:rFonts w:hint="eastAsia"/>
          <w:b/>
          <w:bCs/>
          <w:sz w:val="28"/>
          <w:szCs w:val="28"/>
        </w:rPr>
        <w:t>日</w:t>
      </w:r>
    </w:p>
    <w:p w14:paraId="0F7834E4">
      <w:pPr>
        <w:pStyle w:val="2"/>
        <w:spacing w:before="93" w:line="400" w:lineRule="exact"/>
        <w:rPr>
          <w:rFonts w:hint="eastAsia"/>
        </w:rPr>
      </w:pPr>
    </w:p>
    <w:p w14:paraId="59A9416A">
      <w:pPr>
        <w:pStyle w:val="11"/>
        <w:adjustRightInd w:val="0"/>
        <w:snapToGrid w:val="0"/>
        <w:spacing w:before="0" w:line="440" w:lineRule="exact"/>
        <w:jc w:val="distribute"/>
        <w:rPr>
          <w:rFonts w:ascii="黑体" w:hAnsi="黑体" w:eastAsia="黑体"/>
          <w:sz w:val="24"/>
          <w:szCs w:val="24"/>
        </w:rPr>
      </w:pPr>
      <w:bookmarkStart w:id="14" w:name="_Toc15377196"/>
      <w:bookmarkStart w:id="15" w:name="_Toc15396599"/>
      <w:r>
        <w:rPr>
          <w:rFonts w:hint="eastAsia" w:ascii="黑体" w:hAnsi="黑体" w:eastAsia="黑体"/>
          <w:sz w:val="24"/>
        </w:rPr>
        <w:t>第一部分单位概况</w:t>
      </w:r>
      <w:r>
        <w:rPr>
          <w:rFonts w:hint="eastAsia"/>
          <w:sz w:val="24"/>
        </w:rPr>
        <w:t>……………………………………………………………………1</w:t>
      </w:r>
    </w:p>
    <w:p w14:paraId="2E780B6B">
      <w:pPr>
        <w:pStyle w:val="12"/>
        <w:adjustRightInd w:val="0"/>
        <w:snapToGrid w:val="0"/>
        <w:spacing w:line="440" w:lineRule="exact"/>
        <w:jc w:val="distribute"/>
        <w:rPr>
          <w:sz w:val="24"/>
        </w:rPr>
      </w:pPr>
      <w:r>
        <w:rPr>
          <w:rFonts w:hint="eastAsia"/>
          <w:sz w:val="24"/>
        </w:rPr>
        <w:t>一、主要职责……………………………………………………………………</w:t>
      </w:r>
      <w:r>
        <w:rPr>
          <w:rFonts w:hint="eastAsia" w:ascii="宋体" w:hAnsi="宋体" w:cs="宋体"/>
          <w:sz w:val="24"/>
        </w:rPr>
        <w:t>1</w:t>
      </w:r>
    </w:p>
    <w:p w14:paraId="5682C979">
      <w:pPr>
        <w:pStyle w:val="12"/>
        <w:adjustRightInd w:val="0"/>
        <w:snapToGrid w:val="0"/>
        <w:spacing w:line="440" w:lineRule="exact"/>
        <w:jc w:val="distribute"/>
      </w:pPr>
      <w:r>
        <w:rPr>
          <w:rFonts w:hint="eastAsia"/>
          <w:sz w:val="24"/>
        </w:rPr>
        <w:t>二、机构设置……………………………………………………………………</w:t>
      </w:r>
      <w:r>
        <w:rPr>
          <w:rFonts w:hint="eastAsia" w:ascii="宋体" w:hAnsi="宋体" w:cs="宋体"/>
          <w:sz w:val="24"/>
        </w:rPr>
        <w:t>1</w:t>
      </w:r>
    </w:p>
    <w:p w14:paraId="215DC139">
      <w:pPr>
        <w:pStyle w:val="11"/>
        <w:adjustRightInd w:val="0"/>
        <w:snapToGrid w:val="0"/>
        <w:spacing w:before="0" w:line="440" w:lineRule="exact"/>
        <w:jc w:val="distribute"/>
        <w:rPr>
          <w:sz w:val="24"/>
          <w:szCs w:val="24"/>
        </w:rPr>
      </w:pPr>
      <w:r>
        <w:rPr>
          <w:rFonts w:hint="eastAsia" w:ascii="黑体" w:hAnsi="黑体" w:eastAsia="黑体"/>
          <w:sz w:val="24"/>
        </w:rPr>
        <w:t>第二部分 2023年度单位决算情况说</w:t>
      </w:r>
      <w:r>
        <w:rPr>
          <w:rFonts w:hint="eastAsia"/>
          <w:sz w:val="24"/>
        </w:rPr>
        <w:t>………………………………………………</w:t>
      </w:r>
      <w:r>
        <w:rPr>
          <w:rFonts w:hint="eastAsia" w:ascii="宋体" w:hAnsi="宋体" w:eastAsia="宋体" w:cs="宋体"/>
          <w:sz w:val="24"/>
        </w:rPr>
        <w:t>3</w:t>
      </w:r>
    </w:p>
    <w:p w14:paraId="73A0AC5F">
      <w:pPr>
        <w:pStyle w:val="12"/>
        <w:adjustRightInd w:val="0"/>
        <w:snapToGrid w:val="0"/>
        <w:spacing w:line="440" w:lineRule="exact"/>
        <w:jc w:val="distribute"/>
        <w:rPr>
          <w:rFonts w:ascii="宋体" w:hAnsi="宋体" w:cs="宋体"/>
          <w:sz w:val="24"/>
        </w:rPr>
      </w:pPr>
      <w:r>
        <w:rPr>
          <w:rFonts w:hint="eastAsia"/>
          <w:sz w:val="24"/>
        </w:rPr>
        <w:t>一、收入支出决算总体情况说明………………………………………………3</w:t>
      </w:r>
    </w:p>
    <w:p w14:paraId="01C6230F">
      <w:pPr>
        <w:pStyle w:val="12"/>
        <w:adjustRightInd w:val="0"/>
        <w:snapToGrid w:val="0"/>
        <w:spacing w:line="440" w:lineRule="exact"/>
        <w:jc w:val="distribute"/>
        <w:rPr>
          <w:rFonts w:ascii="宋体" w:hAnsi="宋体" w:cs="宋体"/>
          <w:sz w:val="24"/>
        </w:rPr>
      </w:pPr>
      <w:r>
        <w:rPr>
          <w:rFonts w:hint="eastAsia"/>
          <w:sz w:val="24"/>
        </w:rPr>
        <w:t>二、收入决算情况说明…………………………………………………………3</w:t>
      </w:r>
    </w:p>
    <w:p w14:paraId="14E3B1A6">
      <w:pPr>
        <w:pStyle w:val="12"/>
        <w:adjustRightInd w:val="0"/>
        <w:snapToGrid w:val="0"/>
        <w:spacing w:line="440" w:lineRule="exact"/>
        <w:jc w:val="distribute"/>
        <w:rPr>
          <w:rFonts w:ascii="宋体" w:hAnsi="宋体" w:cs="宋体"/>
          <w:sz w:val="24"/>
        </w:rPr>
      </w:pPr>
      <w:r>
        <w:rPr>
          <w:rFonts w:hint="eastAsia"/>
          <w:sz w:val="24"/>
        </w:rPr>
        <w:t>三、支出决算情况说明…………………………………………………………4</w:t>
      </w:r>
    </w:p>
    <w:p w14:paraId="4003D432">
      <w:pPr>
        <w:pStyle w:val="12"/>
        <w:adjustRightInd w:val="0"/>
        <w:snapToGrid w:val="0"/>
        <w:spacing w:line="440" w:lineRule="exact"/>
        <w:jc w:val="distribute"/>
        <w:rPr>
          <w:rFonts w:ascii="宋体" w:hAnsi="宋体" w:cs="宋体"/>
          <w:sz w:val="24"/>
        </w:rPr>
      </w:pPr>
      <w:r>
        <w:rPr>
          <w:rFonts w:hint="eastAsia"/>
          <w:sz w:val="24"/>
        </w:rPr>
        <w:t>四、财政拨款收入支出决算总体情况说明……………………………………5</w:t>
      </w:r>
    </w:p>
    <w:p w14:paraId="4FE8E7DB">
      <w:pPr>
        <w:pStyle w:val="12"/>
        <w:adjustRightInd w:val="0"/>
        <w:snapToGrid w:val="0"/>
        <w:spacing w:line="440" w:lineRule="exact"/>
        <w:jc w:val="distribute"/>
        <w:rPr>
          <w:rFonts w:ascii="宋体" w:hAnsi="宋体" w:cs="宋体"/>
          <w:sz w:val="24"/>
        </w:rPr>
      </w:pPr>
      <w:r>
        <w:rPr>
          <w:rFonts w:hint="eastAsia"/>
          <w:sz w:val="24"/>
        </w:rPr>
        <w:t>五、一般公共预算财政拨款支出决算情况说明………………………………5</w:t>
      </w:r>
    </w:p>
    <w:p w14:paraId="5728F535">
      <w:pPr>
        <w:pStyle w:val="12"/>
        <w:adjustRightInd w:val="0"/>
        <w:snapToGrid w:val="0"/>
        <w:spacing w:line="440" w:lineRule="exact"/>
        <w:jc w:val="distribute"/>
        <w:rPr>
          <w:rFonts w:ascii="宋体" w:hAnsi="宋体" w:cs="宋体"/>
          <w:sz w:val="24"/>
        </w:rPr>
      </w:pPr>
      <w:r>
        <w:rPr>
          <w:rFonts w:hint="eastAsia"/>
          <w:sz w:val="24"/>
        </w:rPr>
        <w:t>六、一般公共预算财政拨款基本支出决算情况说明…………………………8</w:t>
      </w:r>
    </w:p>
    <w:p w14:paraId="061A0CA0">
      <w:pPr>
        <w:pStyle w:val="12"/>
        <w:adjustRightInd w:val="0"/>
        <w:snapToGrid w:val="0"/>
        <w:spacing w:line="440" w:lineRule="exact"/>
        <w:jc w:val="distribute"/>
        <w:rPr>
          <w:rFonts w:ascii="宋体" w:hAnsi="宋体" w:cs="宋体"/>
          <w:sz w:val="24"/>
        </w:rPr>
      </w:pPr>
      <w:r>
        <w:rPr>
          <w:rFonts w:hint="eastAsia"/>
          <w:sz w:val="24"/>
        </w:rPr>
        <w:t>七、财政拨款“三公”经费支出决算情况说明………………………………8</w:t>
      </w:r>
    </w:p>
    <w:p w14:paraId="6FE2E848">
      <w:pPr>
        <w:pStyle w:val="12"/>
        <w:adjustRightInd w:val="0"/>
        <w:snapToGrid w:val="0"/>
        <w:spacing w:line="440" w:lineRule="exact"/>
        <w:jc w:val="distribute"/>
        <w:rPr>
          <w:rFonts w:ascii="宋体" w:hAnsi="宋体" w:cs="宋体"/>
          <w:sz w:val="24"/>
        </w:rPr>
      </w:pPr>
      <w:r>
        <w:rPr>
          <w:rFonts w:hint="eastAsia"/>
          <w:sz w:val="24"/>
        </w:rPr>
        <w:t>八、政府性基金预算支出决算情况说明………………………………………9</w:t>
      </w:r>
    </w:p>
    <w:p w14:paraId="5571B230">
      <w:pPr>
        <w:pStyle w:val="12"/>
        <w:adjustRightInd w:val="0"/>
        <w:snapToGrid w:val="0"/>
        <w:spacing w:line="440" w:lineRule="exact"/>
        <w:jc w:val="distribute"/>
        <w:rPr>
          <w:rFonts w:ascii="宋体" w:hAnsi="宋体" w:cs="宋体"/>
          <w:sz w:val="24"/>
        </w:rPr>
      </w:pPr>
      <w:r>
        <w:rPr>
          <w:rFonts w:hint="eastAsia"/>
          <w:sz w:val="24"/>
        </w:rPr>
        <w:t>九、国有资本经营预算支出决算情况说明……………………………………9</w:t>
      </w:r>
    </w:p>
    <w:p w14:paraId="005AF448">
      <w:pPr>
        <w:pStyle w:val="12"/>
        <w:adjustRightInd w:val="0"/>
        <w:snapToGrid w:val="0"/>
        <w:spacing w:line="440" w:lineRule="exact"/>
        <w:jc w:val="distribute"/>
        <w:rPr>
          <w:rFonts w:ascii="宋体" w:hAnsi="宋体" w:cs="宋体"/>
          <w:sz w:val="24"/>
        </w:rPr>
      </w:pPr>
      <w:r>
        <w:rPr>
          <w:rFonts w:hint="eastAsia"/>
          <w:sz w:val="24"/>
        </w:rPr>
        <w:t>十、其他重要事项的情况说明…………………………………………………9</w:t>
      </w:r>
    </w:p>
    <w:p w14:paraId="065B2D7F">
      <w:pPr>
        <w:pStyle w:val="11"/>
        <w:adjustRightInd w:val="0"/>
        <w:snapToGrid w:val="0"/>
        <w:spacing w:before="0" w:line="440" w:lineRule="exact"/>
        <w:jc w:val="distribute"/>
        <w:rPr>
          <w:rFonts w:ascii="宋体" w:hAnsi="宋体" w:eastAsia="宋体" w:cs="宋体"/>
          <w:sz w:val="24"/>
          <w:szCs w:val="24"/>
        </w:rPr>
      </w:pPr>
      <w:r>
        <w:rPr>
          <w:rFonts w:hint="eastAsia" w:ascii="黑体" w:hAnsi="黑体" w:eastAsia="黑体"/>
          <w:sz w:val="24"/>
        </w:rPr>
        <w:t>第三部分名词解释</w:t>
      </w:r>
      <w:r>
        <w:rPr>
          <w:rFonts w:hint="eastAsia"/>
          <w:sz w:val="24"/>
        </w:rPr>
        <w:t>…………………………………………………………………11</w:t>
      </w:r>
    </w:p>
    <w:p w14:paraId="3775355F">
      <w:pPr>
        <w:pStyle w:val="11"/>
        <w:adjustRightInd w:val="0"/>
        <w:snapToGrid w:val="0"/>
        <w:spacing w:before="0" w:line="440" w:lineRule="exact"/>
        <w:jc w:val="distribute"/>
        <w:rPr>
          <w:rFonts w:ascii="宋体" w:hAnsi="宋体" w:eastAsia="宋体" w:cs="宋体"/>
          <w:sz w:val="24"/>
          <w:szCs w:val="24"/>
        </w:rPr>
      </w:pPr>
      <w:r>
        <w:rPr>
          <w:rFonts w:hint="eastAsia" w:ascii="黑体" w:hAnsi="黑体" w:eastAsia="黑体"/>
          <w:sz w:val="24"/>
        </w:rPr>
        <w:t>第四部分附件</w:t>
      </w:r>
      <w:r>
        <w:rPr>
          <w:rFonts w:hint="eastAsia"/>
          <w:sz w:val="24"/>
        </w:rPr>
        <w:t>………………………………………………………………………14</w:t>
      </w:r>
    </w:p>
    <w:p w14:paraId="3220FBB0">
      <w:pPr>
        <w:pStyle w:val="11"/>
        <w:adjustRightInd w:val="0"/>
        <w:snapToGrid w:val="0"/>
        <w:spacing w:before="0" w:line="440" w:lineRule="exact"/>
        <w:jc w:val="distribute"/>
        <w:rPr>
          <w:rFonts w:ascii="宋体" w:hAnsi="宋体" w:eastAsia="宋体" w:cs="宋体"/>
          <w:sz w:val="24"/>
          <w:szCs w:val="24"/>
        </w:rPr>
      </w:pPr>
      <w:r>
        <w:rPr>
          <w:rFonts w:hint="eastAsia" w:ascii="黑体" w:hAnsi="黑体" w:eastAsia="黑体"/>
          <w:sz w:val="24"/>
        </w:rPr>
        <w:t>第五部分附表</w:t>
      </w:r>
      <w:r>
        <w:rPr>
          <w:rFonts w:hint="eastAsia"/>
          <w:sz w:val="24"/>
        </w:rPr>
        <w:t>………………………………………………………………………59</w:t>
      </w:r>
    </w:p>
    <w:p w14:paraId="4F946231">
      <w:pPr>
        <w:pStyle w:val="12"/>
        <w:adjustRightInd w:val="0"/>
        <w:snapToGrid w:val="0"/>
        <w:spacing w:line="440" w:lineRule="exact"/>
        <w:jc w:val="distribute"/>
        <w:rPr>
          <w:sz w:val="24"/>
        </w:rPr>
      </w:pPr>
      <w:r>
        <w:rPr>
          <w:rFonts w:hint="eastAsia"/>
          <w:sz w:val="24"/>
        </w:rPr>
        <w:t>一、收入支出决算总表…………………………………………………………59</w:t>
      </w:r>
    </w:p>
    <w:p w14:paraId="7D942AC9">
      <w:pPr>
        <w:pStyle w:val="12"/>
        <w:adjustRightInd w:val="0"/>
        <w:snapToGrid w:val="0"/>
        <w:spacing w:line="440" w:lineRule="exact"/>
        <w:jc w:val="distribute"/>
        <w:rPr>
          <w:sz w:val="24"/>
        </w:rPr>
      </w:pPr>
      <w:r>
        <w:rPr>
          <w:rFonts w:hint="eastAsia"/>
          <w:sz w:val="24"/>
        </w:rPr>
        <w:t>二、收入决算表…………………………………………………………………59</w:t>
      </w:r>
    </w:p>
    <w:p w14:paraId="1657032F">
      <w:pPr>
        <w:pStyle w:val="12"/>
        <w:adjustRightInd w:val="0"/>
        <w:snapToGrid w:val="0"/>
        <w:spacing w:line="440" w:lineRule="exact"/>
        <w:jc w:val="distribute"/>
        <w:rPr>
          <w:sz w:val="24"/>
        </w:rPr>
      </w:pPr>
      <w:r>
        <w:rPr>
          <w:rFonts w:hint="eastAsia"/>
          <w:sz w:val="24"/>
        </w:rPr>
        <w:t>三、支出决算表…………………………………………………………………59</w:t>
      </w:r>
    </w:p>
    <w:p w14:paraId="07DBEE3C">
      <w:pPr>
        <w:pStyle w:val="12"/>
        <w:adjustRightInd w:val="0"/>
        <w:snapToGrid w:val="0"/>
        <w:spacing w:line="440" w:lineRule="exact"/>
        <w:jc w:val="distribute"/>
        <w:rPr>
          <w:sz w:val="24"/>
        </w:rPr>
      </w:pPr>
      <w:r>
        <w:rPr>
          <w:rFonts w:hint="eastAsia"/>
          <w:sz w:val="24"/>
        </w:rPr>
        <w:t>四、财政拨款收入支出决算总表………………………………………………59</w:t>
      </w:r>
    </w:p>
    <w:p w14:paraId="32C66004">
      <w:pPr>
        <w:pStyle w:val="12"/>
        <w:adjustRightInd w:val="0"/>
        <w:snapToGrid w:val="0"/>
        <w:spacing w:line="440" w:lineRule="exact"/>
        <w:jc w:val="distribute"/>
        <w:rPr>
          <w:sz w:val="24"/>
        </w:rPr>
      </w:pPr>
      <w:r>
        <w:rPr>
          <w:rFonts w:hint="eastAsia"/>
          <w:sz w:val="24"/>
        </w:rPr>
        <w:t>五、财政拨款支出决算明细表…………………………………………………59</w:t>
      </w:r>
    </w:p>
    <w:p w14:paraId="0503A563">
      <w:pPr>
        <w:pStyle w:val="12"/>
        <w:adjustRightInd w:val="0"/>
        <w:snapToGrid w:val="0"/>
        <w:spacing w:line="440" w:lineRule="exact"/>
        <w:jc w:val="distribute"/>
        <w:rPr>
          <w:sz w:val="24"/>
        </w:rPr>
      </w:pPr>
      <w:r>
        <w:rPr>
          <w:rFonts w:hint="eastAsia"/>
          <w:sz w:val="24"/>
        </w:rPr>
        <w:t>六、一般公共预算财政拨款支出决算表………………………………………59</w:t>
      </w:r>
    </w:p>
    <w:p w14:paraId="4E644E46">
      <w:pPr>
        <w:pStyle w:val="12"/>
        <w:adjustRightInd w:val="0"/>
        <w:snapToGrid w:val="0"/>
        <w:spacing w:line="440" w:lineRule="exact"/>
        <w:jc w:val="distribute"/>
        <w:rPr>
          <w:sz w:val="24"/>
        </w:rPr>
      </w:pPr>
      <w:r>
        <w:rPr>
          <w:rFonts w:hint="eastAsia"/>
          <w:sz w:val="24"/>
        </w:rPr>
        <w:t>七、一般公共预算财政拨款支出决算明细表…………………………………59</w:t>
      </w:r>
    </w:p>
    <w:p w14:paraId="6883AFC1">
      <w:pPr>
        <w:pStyle w:val="12"/>
        <w:adjustRightInd w:val="0"/>
        <w:snapToGrid w:val="0"/>
        <w:spacing w:line="440" w:lineRule="exact"/>
        <w:jc w:val="distribute"/>
        <w:rPr>
          <w:sz w:val="24"/>
        </w:rPr>
      </w:pPr>
      <w:r>
        <w:rPr>
          <w:rFonts w:hint="eastAsia"/>
          <w:sz w:val="24"/>
        </w:rPr>
        <w:t>八、一般公共预算财政拨款基本支出决算明细表……………………………59</w:t>
      </w:r>
    </w:p>
    <w:p w14:paraId="7BA40108">
      <w:pPr>
        <w:pStyle w:val="12"/>
        <w:adjustRightInd w:val="0"/>
        <w:snapToGrid w:val="0"/>
        <w:spacing w:line="440" w:lineRule="exact"/>
        <w:jc w:val="distribute"/>
        <w:rPr>
          <w:sz w:val="24"/>
        </w:rPr>
      </w:pPr>
      <w:r>
        <w:rPr>
          <w:rFonts w:hint="eastAsia"/>
          <w:sz w:val="24"/>
        </w:rPr>
        <w:t>九、一般公共预算财政拨款项目支出决算表…………………………………59</w:t>
      </w:r>
    </w:p>
    <w:p w14:paraId="4973ABEA">
      <w:pPr>
        <w:pStyle w:val="12"/>
        <w:adjustRightInd w:val="0"/>
        <w:snapToGrid w:val="0"/>
        <w:spacing w:line="440" w:lineRule="exact"/>
        <w:jc w:val="distribute"/>
        <w:rPr>
          <w:sz w:val="24"/>
        </w:rPr>
      </w:pPr>
      <w:r>
        <w:rPr>
          <w:rFonts w:hint="eastAsia"/>
          <w:sz w:val="24"/>
        </w:rPr>
        <w:t>十、政府性基金预算财政拨款收入支出决算表………………………………59</w:t>
      </w:r>
    </w:p>
    <w:p w14:paraId="5F1CE7A7">
      <w:pPr>
        <w:pStyle w:val="12"/>
        <w:adjustRightInd w:val="0"/>
        <w:snapToGrid w:val="0"/>
        <w:spacing w:line="440" w:lineRule="exact"/>
        <w:jc w:val="distribute"/>
        <w:rPr>
          <w:sz w:val="24"/>
        </w:rPr>
      </w:pPr>
      <w:r>
        <w:rPr>
          <w:rFonts w:hint="eastAsia"/>
          <w:sz w:val="24"/>
        </w:rPr>
        <w:t>十一、国有资本经营预算财政拨款收入支出决算表…………………………59</w:t>
      </w:r>
    </w:p>
    <w:p w14:paraId="0145A8E1">
      <w:pPr>
        <w:pStyle w:val="12"/>
        <w:adjustRightInd w:val="0"/>
        <w:snapToGrid w:val="0"/>
        <w:spacing w:line="440" w:lineRule="exact"/>
        <w:jc w:val="distribute"/>
        <w:rPr>
          <w:sz w:val="24"/>
        </w:rPr>
      </w:pPr>
      <w:r>
        <w:rPr>
          <w:rFonts w:hint="eastAsia"/>
          <w:sz w:val="24"/>
        </w:rPr>
        <w:t>十二、国有资本经营预算财政拨款支出决算表………………………………59</w:t>
      </w:r>
    </w:p>
    <w:p w14:paraId="0734BCD9">
      <w:pPr>
        <w:pStyle w:val="12"/>
        <w:adjustRightInd w:val="0"/>
        <w:snapToGrid w:val="0"/>
        <w:spacing w:line="440" w:lineRule="exact"/>
        <w:jc w:val="distribute"/>
        <w:rPr>
          <w:rFonts w:asciiTheme="majorEastAsia" w:hAnsiTheme="majorEastAsia" w:eastAsiaTheme="majorEastAsia"/>
          <w:sz w:val="24"/>
        </w:rPr>
      </w:pPr>
      <w:r>
        <w:rPr>
          <w:rFonts w:hint="eastAsia"/>
          <w:sz w:val="24"/>
        </w:rPr>
        <w:t>十三、财政拨款“三公”经费支出决算表……………………………………59</w:t>
      </w:r>
    </w:p>
    <w:p w14:paraId="6E2A1F86">
      <w:pPr>
        <w:widowControl/>
        <w:spacing w:line="440" w:lineRule="exact"/>
        <w:jc w:val="left"/>
        <w:rPr>
          <w:rFonts w:ascii="仿宋" w:hAnsi="仿宋" w:eastAsia="仿宋"/>
          <w:b/>
        </w:rPr>
      </w:pPr>
    </w:p>
    <w:p w14:paraId="15EEC515">
      <w:pPr>
        <w:pStyle w:val="3"/>
        <w:jc w:val="center"/>
        <w:rPr>
          <w:rFonts w:ascii="黑体" w:hAnsi="黑体" w:eastAsia="黑体"/>
          <w:b w:val="0"/>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bookmarkStart w:id="16" w:name="_Toc12995"/>
    </w:p>
    <w:p w14:paraId="1DDD4F59">
      <w:pPr>
        <w:pStyle w:val="3"/>
        <w:jc w:val="center"/>
        <w:rPr>
          <w:rFonts w:ascii="黑体" w:eastAsia="黑体"/>
          <w:sz w:val="32"/>
          <w:szCs w:val="32"/>
        </w:rPr>
      </w:pPr>
      <w:r>
        <w:rPr>
          <w:rFonts w:hint="eastAsia" w:ascii="黑体" w:hAnsi="黑体" w:eastAsia="黑体"/>
          <w:b w:val="0"/>
        </w:rPr>
        <w:t>第一部分 单位</w:t>
      </w:r>
      <w:r>
        <w:rPr>
          <w:rStyle w:val="27"/>
          <w:rFonts w:hint="eastAsia" w:ascii="黑体" w:hAnsi="黑体" w:eastAsia="黑体"/>
          <w:b w:val="0"/>
          <w:bCs w:val="0"/>
        </w:rPr>
        <w:t>概况</w:t>
      </w:r>
      <w:bookmarkEnd w:id="14"/>
      <w:bookmarkEnd w:id="15"/>
      <w:bookmarkEnd w:id="16"/>
    </w:p>
    <w:p w14:paraId="6C7D3130">
      <w:pPr>
        <w:pStyle w:val="4"/>
        <w:rPr>
          <w:rStyle w:val="28"/>
          <w:rFonts w:ascii="黑体" w:hAnsi="黑体" w:eastAsia="黑体"/>
          <w:b w:val="0"/>
          <w:bCs w:val="0"/>
        </w:rPr>
      </w:pPr>
      <w:bookmarkStart w:id="17" w:name="_Toc24625"/>
      <w:bookmarkStart w:id="18" w:name="_Toc15396600"/>
      <w:bookmarkStart w:id="19" w:name="_Toc15377197"/>
      <w:r>
        <w:rPr>
          <w:rStyle w:val="28"/>
          <w:rFonts w:hint="eastAsia" w:ascii="黑体" w:hAnsi="黑体" w:eastAsia="黑体"/>
          <w:b w:val="0"/>
          <w:bCs w:val="0"/>
        </w:rPr>
        <w:t>一、主要职责</w:t>
      </w:r>
      <w:bookmarkEnd w:id="17"/>
    </w:p>
    <w:p w14:paraId="63F3535B">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大石镇卫生院是以维护本辖区居民健康为中心，综合提供公共卫生服务、基本医疗服务、承担公共卫生管理及卫生管理职能。开展与本院功能相适应的基本医疗卫生服务，使用适宜技术、适宜设备和基本药物。大力推广中医药服务。承担本辖区居民健康档案、健康教育、预防接种、传染病防治、0-6岁儿童健康管理、孕产妇健康管理、老年人健康管理、慢性病管理、重性精神疾病患者管理等国家基本公共卫生服务。协助实施疾病防控、农村妇女住院分娩等重大公共卫生项目、卫生应急任务等。承担常见病、多发病的门诊和住院诊治，开展院内外急救、康复和计划生育技术服务等，提供转诊服务。承担辖区内公共卫生管理职能，对村卫生室的业务技术指导，推行乡村卫生服务一体化管理。</w:t>
      </w:r>
    </w:p>
    <w:p w14:paraId="093EFB48">
      <w:pPr>
        <w:pStyle w:val="2"/>
        <w:spacing w:before="93"/>
        <w:rPr>
          <w:rFonts w:hint="eastAsia"/>
        </w:rPr>
      </w:pPr>
      <w:bookmarkStart w:id="20" w:name="_Toc11176"/>
      <w:r>
        <w:rPr>
          <w:rFonts w:hint="eastAsia" w:ascii="黑体" w:hAnsi="黑体" w:eastAsia="黑体"/>
        </w:rPr>
        <w:t>二</w:t>
      </w:r>
      <w:r>
        <w:rPr>
          <w:rFonts w:hint="eastAsia" w:ascii="黑体" w:hAnsi="黑体" w:eastAsia="黑体"/>
          <w:b/>
        </w:rPr>
        <w:t>、机</w:t>
      </w:r>
      <w:r>
        <w:rPr>
          <w:rFonts w:hint="eastAsia" w:ascii="黑体" w:hAnsi="黑体" w:eastAsia="黑体"/>
        </w:rPr>
        <w:t>构设置</w:t>
      </w:r>
      <w:bookmarkEnd w:id="20"/>
    </w:p>
    <w:p w14:paraId="6C12C1FC">
      <w:pPr>
        <w:pStyle w:val="2"/>
        <w:spacing w:before="93"/>
        <w:rPr>
          <w:rFonts w:hint="eastAsia"/>
        </w:rPr>
      </w:pPr>
      <w:r>
        <w:rPr>
          <w:rFonts w:hint="eastAsia"/>
        </w:rPr>
        <w:t xml:space="preserve">    广元市利州区大石镇卫生院位于利州区东部，始建于1953年。是一所集医疗、教学、科研、预防、保健、康复于一体的二级乙等综合医院。现有职工81人，其中高级职称8人，中级职称20人，全科医师12人，中医导师石学敏院士传承弟子1人，四川省拔尖人才1人，市级科技带头人2人，利州英才3人。</w:t>
      </w:r>
    </w:p>
    <w:p w14:paraId="7400175F">
      <w:pPr>
        <w:pStyle w:val="2"/>
        <w:spacing w:before="93"/>
        <w:rPr>
          <w:rFonts w:hint="eastAsia"/>
        </w:rPr>
      </w:pPr>
      <w:r>
        <w:rPr>
          <w:rFonts w:hint="eastAsia"/>
        </w:rPr>
        <w:t xml:space="preserve">    医院编制床位60张，现开放床位101张，另设有医养结合科、内科、外科、骨科、妇产科、儿科、口腔科、肛肠科、急诊科，配置有电子腹腔镜、C臂、全自动生化仪、双层螺旋CT，迈瑞彩色B超机、DR摄影系统、心电图机、洗胃机、麻醉机、万能手术床、高频电刀、Leep刀治疗仪、多功能牵引床、中药药疗熏蒸机等大型设备。</w:t>
      </w:r>
    </w:p>
    <w:p w14:paraId="03DED14F">
      <w:pPr>
        <w:pStyle w:val="2"/>
        <w:spacing w:before="93"/>
        <w:rPr>
          <w:rFonts w:hint="eastAsia"/>
        </w:rPr>
      </w:pPr>
      <w:r>
        <w:rPr>
          <w:rFonts w:hint="eastAsia"/>
        </w:rPr>
        <w:t xml:space="preserve">    常规开展各种常见病及多发病的诊治，中医药适宜技术、中医药疑难杂症诊疗、中医药疼痛康复治疗、心血管疾病诊疗、腹腔镜微创外科及妇产科手术、骨科及髋关节置换术、肛肠外科等诊疗技术均居广元市基层医疗机构领先地位。能开展70余种常见病多发病的诊断和治疗，并在上级和先进的设备支持下开展腹腔镜微创手术及髋关节置换等1、2、3级手术，医疗技术和能力在广元基层医疗机构中居领先地位。</w:t>
      </w:r>
    </w:p>
    <w:p w14:paraId="28009C62">
      <w:pPr>
        <w:pStyle w:val="2"/>
        <w:spacing w:before="93"/>
        <w:rPr>
          <w:rFonts w:hint="eastAsia"/>
        </w:rPr>
      </w:pPr>
      <w:r>
        <w:rPr>
          <w:rFonts w:hint="eastAsia"/>
        </w:rPr>
        <w:t xml:space="preserve">    通过省级专科建设，引进了宫氏脑针、中医正骨疗法、肌筋膜松解术，这三个技术获得了区级先进技术称号，为患者提供了特色治疗疗法，治疗腰腿痛、骨关节炎、颈肩痛等疑难杂症疗效显著，同时采用牵引制动、手法复位、小夹板及石膏外固定等方法治疗骨断筋伤，近年来我院加入了医共体、专科联盟、医联体，严格执行分级诊疗流程，落实远程会诊制度，有效与相应科室对接，形成长效业务帮扶指导机制。</w:t>
      </w:r>
    </w:p>
    <w:bookmarkEnd w:id="18"/>
    <w:bookmarkEnd w:id="19"/>
    <w:p w14:paraId="42A9580D">
      <w:pPr>
        <w:widowControl/>
        <w:jc w:val="left"/>
        <w:rPr>
          <w:rFonts w:ascii="仿宋" w:hAnsi="仿宋" w:eastAsia="仿宋"/>
          <w:kern w:val="0"/>
          <w:sz w:val="32"/>
          <w:szCs w:val="32"/>
        </w:rPr>
      </w:pPr>
      <w:r>
        <w:rPr>
          <w:rFonts w:ascii="仿宋" w:hAnsi="仿宋" w:eastAsia="仿宋"/>
          <w:sz w:val="32"/>
          <w:szCs w:val="32"/>
        </w:rPr>
        <w:br w:type="page"/>
      </w:r>
    </w:p>
    <w:p w14:paraId="53ECFEFF">
      <w:pPr>
        <w:pStyle w:val="3"/>
        <w:ind w:right="440"/>
        <w:jc w:val="center"/>
        <w:rPr>
          <w:rStyle w:val="27"/>
          <w:rFonts w:ascii="黑体" w:hAnsi="黑体" w:eastAsia="黑体"/>
          <w:b w:val="0"/>
          <w:bCs/>
        </w:rPr>
      </w:pPr>
      <w:bookmarkStart w:id="21" w:name="_Toc23986"/>
      <w:bookmarkStart w:id="22" w:name="_Toc15377204"/>
      <w:bookmarkStart w:id="23"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21"/>
      <w:bookmarkEnd w:id="22"/>
      <w:bookmarkEnd w:id="23"/>
    </w:p>
    <w:p w14:paraId="0FA1A6E7"/>
    <w:p w14:paraId="639C661F">
      <w:pPr>
        <w:pStyle w:val="26"/>
        <w:numPr>
          <w:ilvl w:val="0"/>
          <w:numId w:val="1"/>
        </w:numPr>
        <w:spacing w:line="600" w:lineRule="exact"/>
        <w:ind w:firstLineChars="0"/>
        <w:outlineLvl w:val="1"/>
        <w:rPr>
          <w:rStyle w:val="28"/>
          <w:rFonts w:ascii="黑体" w:hAnsi="黑体" w:eastAsia="黑体"/>
          <w:b w:val="0"/>
        </w:rPr>
      </w:pPr>
      <w:bookmarkStart w:id="24" w:name="_Toc6964"/>
      <w:bookmarkStart w:id="25" w:name="_Toc15377205"/>
      <w:bookmarkStart w:id="26"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24"/>
      <w:bookmarkEnd w:id="25"/>
      <w:bookmarkEnd w:id="26"/>
    </w:p>
    <w:p w14:paraId="70F70C9B">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2186.65</w:t>
      </w:r>
      <w:r>
        <w:rPr>
          <w:rFonts w:hint="eastAsia" w:ascii="仿宋" w:hAnsi="仿宋" w:eastAsia="仿宋"/>
          <w:sz w:val="32"/>
          <w:szCs w:val="32"/>
        </w:rPr>
        <w:t>万元。与2022年度相比，收、支总计各增加275.55万元，增长14.42</w:t>
      </w:r>
      <w:r>
        <w:rPr>
          <w:rFonts w:ascii="仿宋" w:hAnsi="仿宋" w:eastAsia="仿宋"/>
          <w:sz w:val="32"/>
          <w:szCs w:val="32"/>
        </w:rPr>
        <w:t>%</w:t>
      </w:r>
      <w:r>
        <w:rPr>
          <w:rFonts w:hint="eastAsia" w:ascii="仿宋" w:hAnsi="仿宋" w:eastAsia="仿宋"/>
          <w:sz w:val="32"/>
          <w:szCs w:val="32"/>
        </w:rPr>
        <w:t>。主要变动原因是当年医疗收入增加，费用也相应的增加；在职职工当年正常调薪。</w:t>
      </w:r>
    </w:p>
    <w:p w14:paraId="2B2AAED7">
      <w:pPr>
        <w:pStyle w:val="18"/>
        <w:outlineLvl w:val="9"/>
        <w:rPr>
          <w:highlight w:val="yellow"/>
        </w:rPr>
      </w:pPr>
      <w:r>
        <w:rPr>
          <w:rFonts w:hint="eastAsia"/>
        </w:rPr>
        <w:drawing>
          <wp:inline distT="0" distB="0" distL="114300" distR="114300">
            <wp:extent cx="4486910" cy="2591435"/>
            <wp:effectExtent l="0" t="0" r="8890" b="18415"/>
            <wp:docPr id="12" name="图片 12" descr="fb949842ae60be5bfb6f0f5a3c71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b949842ae60be5bfb6f0f5a3c71bc0"/>
                    <pic:cNvPicPr>
                      <a:picLocks noChangeAspect="1"/>
                    </pic:cNvPicPr>
                  </pic:nvPicPr>
                  <pic:blipFill>
                    <a:blip r:embed="rId7"/>
                    <a:stretch>
                      <a:fillRect/>
                    </a:stretch>
                  </pic:blipFill>
                  <pic:spPr>
                    <a:xfrm>
                      <a:off x="0" y="0"/>
                      <a:ext cx="4486910" cy="2591435"/>
                    </a:xfrm>
                    <a:prstGeom prst="rect">
                      <a:avLst/>
                    </a:prstGeom>
                  </pic:spPr>
                </pic:pic>
              </a:graphicData>
            </a:graphic>
          </wp:inline>
        </w:drawing>
      </w:r>
    </w:p>
    <w:p w14:paraId="09EDD5A6">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246976F1">
      <w:pPr>
        <w:pStyle w:val="26"/>
        <w:numPr>
          <w:ilvl w:val="0"/>
          <w:numId w:val="1"/>
        </w:numPr>
        <w:spacing w:line="600" w:lineRule="exact"/>
        <w:ind w:firstLineChars="0"/>
        <w:outlineLvl w:val="1"/>
        <w:rPr>
          <w:rStyle w:val="28"/>
          <w:rFonts w:ascii="黑体" w:hAnsi="黑体" w:eastAsia="黑体"/>
          <w:b w:val="0"/>
        </w:rPr>
      </w:pPr>
      <w:bookmarkStart w:id="27" w:name="_Toc15377206"/>
      <w:bookmarkStart w:id="28" w:name="_Toc29946"/>
      <w:bookmarkStart w:id="29" w:name="_Toc15396604"/>
      <w:r>
        <w:rPr>
          <w:rFonts w:hint="eastAsia" w:ascii="黑体" w:hAnsi="黑体" w:eastAsia="黑体"/>
          <w:sz w:val="32"/>
          <w:szCs w:val="32"/>
        </w:rPr>
        <w:t>收</w:t>
      </w:r>
      <w:r>
        <w:rPr>
          <w:rStyle w:val="28"/>
          <w:rFonts w:hint="eastAsia" w:ascii="黑体" w:hAnsi="黑体" w:eastAsia="黑体"/>
          <w:b w:val="0"/>
        </w:rPr>
        <w:t>入决算情况说明</w:t>
      </w:r>
      <w:bookmarkEnd w:id="27"/>
      <w:bookmarkEnd w:id="28"/>
      <w:bookmarkEnd w:id="29"/>
    </w:p>
    <w:p w14:paraId="218B4F30">
      <w:pPr>
        <w:spacing w:line="600" w:lineRule="exact"/>
        <w:ind w:firstLine="640" w:firstLineChars="200"/>
        <w:outlineLvl w:val="1"/>
        <w:rPr>
          <w:rFonts w:ascii="仿宋" w:hAnsi="仿宋" w:eastAsia="仿宋"/>
          <w:sz w:val="32"/>
          <w:szCs w:val="32"/>
        </w:rPr>
      </w:pPr>
      <w:bookmarkStart w:id="30" w:name="_Toc18744"/>
      <w:r>
        <w:rPr>
          <w:rFonts w:hint="eastAsia" w:ascii="仿宋" w:hAnsi="仿宋" w:eastAsia="仿宋"/>
          <w:sz w:val="32"/>
          <w:szCs w:val="32"/>
        </w:rPr>
        <w:t>2023年度本年收入合计</w:t>
      </w:r>
      <w:r>
        <w:rPr>
          <w:rFonts w:ascii="仿宋" w:hAnsi="仿宋" w:eastAsia="仿宋"/>
          <w:b/>
          <w:sz w:val="32"/>
          <w:szCs w:val="32"/>
        </w:rPr>
        <w:t>2186.65</w:t>
      </w:r>
      <w:r>
        <w:rPr>
          <w:rFonts w:hint="eastAsia" w:ascii="仿宋" w:hAnsi="仿宋" w:eastAsia="仿宋"/>
          <w:sz w:val="32"/>
          <w:szCs w:val="32"/>
        </w:rPr>
        <w:t>万元，其中：一般公共预算财政拨款收入</w:t>
      </w:r>
      <w:r>
        <w:rPr>
          <w:rFonts w:ascii="仿宋" w:hAnsi="仿宋" w:eastAsia="仿宋"/>
          <w:b/>
          <w:sz w:val="32"/>
          <w:szCs w:val="32"/>
        </w:rPr>
        <w:t>725.02</w:t>
      </w:r>
      <w:r>
        <w:rPr>
          <w:rFonts w:hint="eastAsia" w:ascii="仿宋" w:hAnsi="仿宋" w:eastAsia="仿宋"/>
          <w:sz w:val="32"/>
          <w:szCs w:val="32"/>
        </w:rPr>
        <w:t>万元，占</w:t>
      </w:r>
      <w:r>
        <w:rPr>
          <w:rFonts w:ascii="仿宋" w:hAnsi="仿宋" w:eastAsia="仿宋"/>
          <w:b/>
          <w:sz w:val="32"/>
          <w:szCs w:val="32"/>
        </w:rPr>
        <w:t>33.15%</w:t>
      </w:r>
      <w:r>
        <w:rPr>
          <w:rFonts w:hint="eastAsia" w:ascii="仿宋" w:hAnsi="仿宋" w:eastAsia="仿宋"/>
          <w:sz w:val="32"/>
          <w:szCs w:val="32"/>
        </w:rPr>
        <w:t>；事业收入</w:t>
      </w:r>
      <w:r>
        <w:rPr>
          <w:rFonts w:ascii="仿宋" w:hAnsi="仿宋" w:eastAsia="仿宋"/>
          <w:b/>
          <w:sz w:val="32"/>
          <w:szCs w:val="32"/>
        </w:rPr>
        <w:t>1403.26</w:t>
      </w:r>
      <w:r>
        <w:rPr>
          <w:rFonts w:hint="eastAsia" w:ascii="仿宋" w:hAnsi="仿宋" w:eastAsia="仿宋"/>
          <w:sz w:val="32"/>
          <w:szCs w:val="32"/>
        </w:rPr>
        <w:t>万元，占</w:t>
      </w:r>
      <w:r>
        <w:rPr>
          <w:rFonts w:ascii="仿宋" w:hAnsi="仿宋" w:eastAsia="仿宋"/>
          <w:b/>
          <w:sz w:val="32"/>
          <w:szCs w:val="32"/>
        </w:rPr>
        <w:t>64.17</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58.37</w:t>
      </w:r>
      <w:r>
        <w:rPr>
          <w:rFonts w:hint="eastAsia" w:ascii="仿宋" w:hAnsi="仿宋" w:eastAsia="仿宋"/>
          <w:sz w:val="32"/>
          <w:szCs w:val="32"/>
        </w:rPr>
        <w:t>万元，占</w:t>
      </w:r>
      <w:r>
        <w:rPr>
          <w:rFonts w:ascii="仿宋" w:hAnsi="仿宋" w:eastAsia="仿宋"/>
          <w:b/>
          <w:sz w:val="32"/>
          <w:szCs w:val="32"/>
        </w:rPr>
        <w:t>2.66</w:t>
      </w:r>
      <w:r>
        <w:rPr>
          <w:rFonts w:ascii="仿宋" w:hAnsi="仿宋" w:eastAsia="仿宋"/>
          <w:sz w:val="32"/>
          <w:szCs w:val="32"/>
        </w:rPr>
        <w:t>%</w:t>
      </w:r>
      <w:bookmarkEnd w:id="30"/>
    </w:p>
    <w:p w14:paraId="7D3559E7">
      <w:pPr>
        <w:spacing w:line="600" w:lineRule="exact"/>
        <w:ind w:firstLine="643" w:firstLineChars="200"/>
        <w:outlineLvl w:val="1"/>
        <w:rPr>
          <w:rFonts w:ascii="仿宋" w:hAnsi="仿宋" w:eastAsia="仿宋"/>
          <w:b/>
          <w:sz w:val="32"/>
          <w:szCs w:val="32"/>
        </w:rPr>
      </w:pPr>
      <w:bookmarkStart w:id="31" w:name="_Toc7812"/>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w:t>
      </w:r>
      <w:r>
        <w:rPr>
          <w:rFonts w:ascii="仿宋" w:hAnsi="仿宋" w:eastAsia="仿宋"/>
          <w:b/>
          <w:sz w:val="32"/>
          <w:szCs w:val="32"/>
        </w:rPr>
        <w:t>）</w:t>
      </w:r>
      <w:bookmarkEnd w:id="31"/>
    </w:p>
    <w:p w14:paraId="21780140">
      <w:pPr>
        <w:pStyle w:val="18"/>
        <w:outlineLvl w:val="9"/>
        <w:rPr>
          <w:rFonts w:ascii="仿宋" w:hAnsi="仿宋" w:eastAsia="仿宋"/>
          <w:sz w:val="32"/>
          <w:szCs w:val="32"/>
        </w:rPr>
      </w:pPr>
      <w:r>
        <w:rPr>
          <w:rFonts w:hint="eastAsia" w:ascii="仿宋" w:hAnsi="仿宋" w:eastAsia="仿宋"/>
          <w:sz w:val="32"/>
          <w:szCs w:val="32"/>
        </w:rPr>
        <w:drawing>
          <wp:inline distT="0" distB="0" distL="114300" distR="114300">
            <wp:extent cx="4544060" cy="2600960"/>
            <wp:effectExtent l="0" t="0" r="8890" b="8890"/>
            <wp:docPr id="3" name="图片 3" descr="3a1919b24c303aa277e48fac0e08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a1919b24c303aa277e48fac0e08c70"/>
                    <pic:cNvPicPr>
                      <a:picLocks noChangeAspect="1"/>
                    </pic:cNvPicPr>
                  </pic:nvPicPr>
                  <pic:blipFill>
                    <a:blip r:embed="rId8"/>
                    <a:stretch>
                      <a:fillRect/>
                    </a:stretch>
                  </pic:blipFill>
                  <pic:spPr>
                    <a:xfrm>
                      <a:off x="0" y="0"/>
                      <a:ext cx="4544060" cy="2600960"/>
                    </a:xfrm>
                    <a:prstGeom prst="rect">
                      <a:avLst/>
                    </a:prstGeom>
                  </pic:spPr>
                </pic:pic>
              </a:graphicData>
            </a:graphic>
          </wp:inline>
        </w:drawing>
      </w:r>
    </w:p>
    <w:p w14:paraId="56C561C0">
      <w:pPr>
        <w:spacing w:line="600" w:lineRule="exact"/>
        <w:rPr>
          <w:rFonts w:ascii="仿宋" w:hAnsi="仿宋" w:eastAsia="仿宋"/>
          <w:sz w:val="32"/>
          <w:szCs w:val="32"/>
        </w:rPr>
      </w:pPr>
    </w:p>
    <w:p w14:paraId="169C5103">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w:t>
      </w:r>
    </w:p>
    <w:p w14:paraId="3A4F085C">
      <w:pPr>
        <w:pStyle w:val="26"/>
        <w:numPr>
          <w:ilvl w:val="0"/>
          <w:numId w:val="1"/>
        </w:numPr>
        <w:spacing w:line="600" w:lineRule="exact"/>
        <w:ind w:firstLineChars="0"/>
        <w:outlineLvl w:val="1"/>
        <w:rPr>
          <w:rStyle w:val="28"/>
          <w:rFonts w:ascii="黑体" w:hAnsi="黑体" w:eastAsia="黑体"/>
          <w:b w:val="0"/>
        </w:rPr>
      </w:pPr>
      <w:bookmarkStart w:id="32" w:name="_Toc1148"/>
      <w:bookmarkStart w:id="33" w:name="_Toc15396605"/>
      <w:bookmarkStart w:id="34" w:name="_Toc15377207"/>
      <w:r>
        <w:rPr>
          <w:rFonts w:hint="eastAsia" w:ascii="黑体" w:hAnsi="黑体" w:eastAsia="黑体"/>
          <w:sz w:val="32"/>
          <w:szCs w:val="32"/>
        </w:rPr>
        <w:t>支</w:t>
      </w:r>
      <w:r>
        <w:rPr>
          <w:rStyle w:val="28"/>
          <w:rFonts w:hint="eastAsia" w:ascii="黑体" w:hAnsi="黑体" w:eastAsia="黑体"/>
          <w:b w:val="0"/>
        </w:rPr>
        <w:t>出决算情况说明</w:t>
      </w:r>
      <w:bookmarkEnd w:id="32"/>
      <w:bookmarkEnd w:id="33"/>
      <w:bookmarkEnd w:id="34"/>
    </w:p>
    <w:p w14:paraId="0AAF01F8">
      <w:pPr>
        <w:spacing w:line="600" w:lineRule="exact"/>
        <w:ind w:firstLine="640" w:firstLineChars="200"/>
        <w:outlineLvl w:val="1"/>
        <w:rPr>
          <w:rFonts w:ascii="仿宋" w:hAnsi="仿宋" w:eastAsia="仿宋"/>
          <w:sz w:val="32"/>
          <w:szCs w:val="32"/>
        </w:rPr>
      </w:pPr>
      <w:bookmarkStart w:id="35" w:name="_Toc19756"/>
      <w:r>
        <w:rPr>
          <w:rFonts w:hint="eastAsia" w:ascii="仿宋" w:hAnsi="仿宋" w:eastAsia="仿宋"/>
          <w:sz w:val="32"/>
          <w:szCs w:val="32"/>
        </w:rPr>
        <w:t>2023年度本年支出合计</w:t>
      </w:r>
      <w:r>
        <w:rPr>
          <w:rFonts w:ascii="仿宋" w:hAnsi="仿宋" w:eastAsia="仿宋"/>
          <w:b/>
          <w:sz w:val="32"/>
          <w:szCs w:val="32"/>
        </w:rPr>
        <w:t>2186.65</w:t>
      </w:r>
      <w:r>
        <w:rPr>
          <w:rFonts w:hint="eastAsia" w:ascii="仿宋" w:hAnsi="仿宋" w:eastAsia="仿宋"/>
          <w:sz w:val="32"/>
          <w:szCs w:val="32"/>
        </w:rPr>
        <w:t>万元，其中：基本支出</w:t>
      </w:r>
      <w:r>
        <w:rPr>
          <w:rFonts w:ascii="仿宋" w:hAnsi="仿宋" w:eastAsia="仿宋"/>
          <w:b/>
          <w:sz w:val="32"/>
          <w:szCs w:val="32"/>
        </w:rPr>
        <w:t>1738.95</w:t>
      </w:r>
      <w:r>
        <w:rPr>
          <w:rFonts w:hint="eastAsia" w:ascii="仿宋" w:hAnsi="仿宋" w:eastAsia="仿宋"/>
          <w:sz w:val="32"/>
          <w:szCs w:val="32"/>
        </w:rPr>
        <w:t>万元，占</w:t>
      </w:r>
      <w:r>
        <w:rPr>
          <w:rFonts w:ascii="仿宋" w:hAnsi="仿宋" w:eastAsia="仿宋"/>
          <w:b/>
          <w:sz w:val="32"/>
          <w:szCs w:val="32"/>
        </w:rPr>
        <w:t>79.52</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447.7</w:t>
      </w:r>
      <w:r>
        <w:rPr>
          <w:rFonts w:hint="eastAsia" w:ascii="仿宋" w:hAnsi="仿宋" w:eastAsia="仿宋"/>
          <w:sz w:val="32"/>
          <w:szCs w:val="32"/>
        </w:rPr>
        <w:t>万元，占</w:t>
      </w:r>
      <w:r>
        <w:rPr>
          <w:rFonts w:ascii="仿宋" w:hAnsi="仿宋" w:eastAsia="仿宋"/>
          <w:b/>
          <w:sz w:val="32"/>
          <w:szCs w:val="32"/>
        </w:rPr>
        <w:t>20.47</w:t>
      </w:r>
      <w:r>
        <w:rPr>
          <w:rFonts w:ascii="仿宋" w:hAnsi="仿宋" w:eastAsia="仿宋"/>
          <w:sz w:val="32"/>
          <w:szCs w:val="32"/>
        </w:rPr>
        <w:t>%</w:t>
      </w:r>
      <w:r>
        <w:rPr>
          <w:rFonts w:hint="eastAsia" w:ascii="仿宋" w:hAnsi="仿宋" w:eastAsia="仿宋"/>
          <w:sz w:val="32"/>
          <w:szCs w:val="32"/>
        </w:rPr>
        <w:t>。</w:t>
      </w:r>
      <w:bookmarkEnd w:id="35"/>
    </w:p>
    <w:p w14:paraId="1F5379B7">
      <w:pPr>
        <w:spacing w:line="600" w:lineRule="exact"/>
        <w:ind w:firstLine="643" w:firstLineChars="200"/>
        <w:outlineLvl w:val="1"/>
        <w:rPr>
          <w:rFonts w:ascii="仿宋" w:hAnsi="仿宋" w:eastAsia="仿宋"/>
          <w:b/>
          <w:sz w:val="32"/>
          <w:szCs w:val="32"/>
        </w:rPr>
      </w:pPr>
      <w:bookmarkStart w:id="36" w:name="_Toc16069"/>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3表。）</w:t>
      </w:r>
      <w:bookmarkEnd w:id="36"/>
    </w:p>
    <w:p w14:paraId="4E971047">
      <w:pPr>
        <w:pStyle w:val="18"/>
        <w:outlineLvl w:val="9"/>
        <w:rPr>
          <w:rFonts w:ascii="仿宋" w:hAnsi="仿宋" w:eastAsia="仿宋"/>
          <w:sz w:val="32"/>
          <w:szCs w:val="32"/>
          <w:shd w:val="pct10" w:color="auto" w:fill="FFFFFF"/>
        </w:rPr>
      </w:pPr>
      <w:r>
        <w:rPr>
          <w:rFonts w:hint="eastAsia" w:ascii="仿宋" w:hAnsi="仿宋" w:eastAsia="仿宋"/>
          <w:sz w:val="32"/>
          <w:szCs w:val="32"/>
        </w:rPr>
        <w:drawing>
          <wp:inline distT="0" distB="0" distL="114300" distR="114300">
            <wp:extent cx="4420235" cy="2610485"/>
            <wp:effectExtent l="0" t="0" r="18415" b="18415"/>
            <wp:docPr id="4" name="图片 4" descr="0e2f2591ca7e6fc07d7666caffdf0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e2f2591ca7e6fc07d7666caffdf0a7"/>
                    <pic:cNvPicPr>
                      <a:picLocks noChangeAspect="1"/>
                    </pic:cNvPicPr>
                  </pic:nvPicPr>
                  <pic:blipFill>
                    <a:blip r:embed="rId9"/>
                    <a:stretch>
                      <a:fillRect/>
                    </a:stretch>
                  </pic:blipFill>
                  <pic:spPr>
                    <a:xfrm>
                      <a:off x="0" y="0"/>
                      <a:ext cx="4420235" cy="2610485"/>
                    </a:xfrm>
                    <a:prstGeom prst="rect">
                      <a:avLst/>
                    </a:prstGeom>
                  </pic:spPr>
                </pic:pic>
              </a:graphicData>
            </a:graphic>
          </wp:inline>
        </w:drawing>
      </w:r>
    </w:p>
    <w:p w14:paraId="757ADE84">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w:t>
      </w:r>
    </w:p>
    <w:p w14:paraId="4CDAF5E8">
      <w:pPr>
        <w:spacing w:line="600" w:lineRule="exact"/>
        <w:ind w:firstLine="640" w:firstLineChars="200"/>
        <w:outlineLvl w:val="1"/>
        <w:rPr>
          <w:rStyle w:val="28"/>
          <w:rFonts w:ascii="黑体" w:hAnsi="黑体" w:eastAsia="黑体"/>
          <w:b w:val="0"/>
        </w:rPr>
      </w:pPr>
      <w:bookmarkStart w:id="37" w:name="_Toc5299"/>
      <w:bookmarkStart w:id="38" w:name="_Toc15396606"/>
      <w:bookmarkStart w:id="39"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7"/>
      <w:bookmarkEnd w:id="38"/>
      <w:bookmarkEnd w:id="39"/>
    </w:p>
    <w:p w14:paraId="132ED21D">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725.02</w:t>
      </w:r>
      <w:r>
        <w:rPr>
          <w:rFonts w:hint="eastAsia" w:ascii="仿宋" w:hAnsi="仿宋" w:eastAsia="仿宋"/>
          <w:sz w:val="32"/>
          <w:szCs w:val="32"/>
        </w:rPr>
        <w:t>万元。与2022年度相比，财政拨款收、支总计各增加11.04万元,增长1.54%，主要变动原因是在职职工的正常调薪。</w:t>
      </w:r>
    </w:p>
    <w:p w14:paraId="0BED69DD">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664B52BA">
      <w:pPr>
        <w:pStyle w:val="18"/>
        <w:outlineLvl w:val="9"/>
        <w:rPr>
          <w:rFonts w:ascii="仿宋" w:hAnsi="仿宋" w:eastAsia="仿宋"/>
          <w:sz w:val="32"/>
          <w:szCs w:val="32"/>
        </w:rPr>
      </w:pPr>
      <w:r>
        <w:rPr>
          <w:rFonts w:hint="eastAsia" w:ascii="仿宋" w:hAnsi="仿宋" w:eastAsia="仿宋"/>
          <w:sz w:val="32"/>
          <w:szCs w:val="32"/>
        </w:rPr>
        <w:drawing>
          <wp:inline distT="0" distB="0" distL="114300" distR="114300">
            <wp:extent cx="4534535" cy="2629535"/>
            <wp:effectExtent l="0" t="0" r="18415" b="18415"/>
            <wp:docPr id="10" name="图片 10" descr="52c1a2e370c220f550537962fb388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2c1a2e370c220f550537962fb3881a"/>
                    <pic:cNvPicPr>
                      <a:picLocks noChangeAspect="1"/>
                    </pic:cNvPicPr>
                  </pic:nvPicPr>
                  <pic:blipFill>
                    <a:blip r:embed="rId10"/>
                    <a:stretch>
                      <a:fillRect/>
                    </a:stretch>
                  </pic:blipFill>
                  <pic:spPr>
                    <a:xfrm>
                      <a:off x="0" y="0"/>
                      <a:ext cx="4534535" cy="2629535"/>
                    </a:xfrm>
                    <a:prstGeom prst="rect">
                      <a:avLst/>
                    </a:prstGeom>
                  </pic:spPr>
                </pic:pic>
              </a:graphicData>
            </a:graphic>
          </wp:inline>
        </w:drawing>
      </w:r>
    </w:p>
    <w:p w14:paraId="4C9A46E3">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14:paraId="2743EC2F">
      <w:pPr>
        <w:spacing w:line="600" w:lineRule="exact"/>
        <w:ind w:firstLine="640"/>
        <w:rPr>
          <w:rFonts w:ascii="仿宋" w:hAnsi="仿宋" w:eastAsia="仿宋"/>
          <w:b/>
          <w:sz w:val="32"/>
          <w:szCs w:val="32"/>
        </w:rPr>
      </w:pPr>
    </w:p>
    <w:p w14:paraId="270B40DE">
      <w:pPr>
        <w:spacing w:line="600" w:lineRule="exact"/>
        <w:ind w:firstLine="640" w:firstLineChars="200"/>
        <w:outlineLvl w:val="1"/>
        <w:rPr>
          <w:rStyle w:val="28"/>
          <w:rFonts w:ascii="黑体" w:hAnsi="黑体" w:eastAsia="黑体"/>
          <w:b w:val="0"/>
        </w:rPr>
      </w:pPr>
      <w:bookmarkStart w:id="40" w:name="_Toc15396607"/>
      <w:bookmarkStart w:id="41" w:name="_Toc15377209"/>
      <w:bookmarkStart w:id="42" w:name="_Toc10670"/>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0"/>
      <w:bookmarkEnd w:id="41"/>
      <w:bookmarkEnd w:id="42"/>
    </w:p>
    <w:p w14:paraId="0F237A89">
      <w:pPr>
        <w:spacing w:line="600" w:lineRule="exact"/>
        <w:ind w:firstLine="643" w:firstLineChars="200"/>
        <w:outlineLvl w:val="2"/>
        <w:rPr>
          <w:rFonts w:ascii="仿宋" w:hAnsi="仿宋" w:eastAsia="仿宋"/>
          <w:b/>
          <w:sz w:val="32"/>
          <w:szCs w:val="32"/>
        </w:rPr>
      </w:pPr>
      <w:bookmarkStart w:id="43" w:name="_Toc15377210"/>
      <w:r>
        <w:rPr>
          <w:rFonts w:hint="eastAsia" w:ascii="仿宋" w:hAnsi="仿宋" w:eastAsia="仿宋"/>
          <w:b/>
          <w:sz w:val="32"/>
          <w:szCs w:val="32"/>
        </w:rPr>
        <w:t>（一）一般公共预算财政拨款支出决算总体情况</w:t>
      </w:r>
      <w:bookmarkEnd w:id="43"/>
    </w:p>
    <w:p w14:paraId="216964B2">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725.02</w:t>
      </w:r>
      <w:r>
        <w:rPr>
          <w:rFonts w:hint="eastAsia" w:ascii="仿宋" w:hAnsi="仿宋" w:eastAsia="仿宋"/>
          <w:sz w:val="32"/>
          <w:szCs w:val="32"/>
        </w:rPr>
        <w:t>万元，占本年支出合计的</w:t>
      </w:r>
      <w:r>
        <w:rPr>
          <w:rFonts w:ascii="仿宋" w:hAnsi="仿宋" w:eastAsia="仿宋"/>
          <w:b/>
          <w:sz w:val="32"/>
          <w:szCs w:val="32"/>
        </w:rPr>
        <w:t>33.15</w:t>
      </w:r>
      <w:r>
        <w:rPr>
          <w:rFonts w:ascii="仿宋" w:hAnsi="仿宋" w:eastAsia="仿宋"/>
          <w:sz w:val="32"/>
          <w:szCs w:val="32"/>
        </w:rPr>
        <w:t>%</w:t>
      </w:r>
      <w:r>
        <w:rPr>
          <w:rFonts w:hint="eastAsia" w:ascii="仿宋" w:hAnsi="仿宋" w:eastAsia="仿宋"/>
          <w:sz w:val="32"/>
          <w:szCs w:val="32"/>
        </w:rPr>
        <w:t>。与2022年度相比，一般公共预算财政拨款支出增加11.04万元，增长1.54</w:t>
      </w:r>
      <w:r>
        <w:rPr>
          <w:rFonts w:ascii="仿宋" w:hAnsi="仿宋" w:eastAsia="仿宋"/>
          <w:sz w:val="32"/>
          <w:szCs w:val="32"/>
        </w:rPr>
        <w:t>%</w:t>
      </w:r>
      <w:r>
        <w:rPr>
          <w:rFonts w:hint="eastAsia" w:ascii="仿宋" w:hAnsi="仿宋" w:eastAsia="仿宋"/>
          <w:sz w:val="32"/>
          <w:szCs w:val="32"/>
        </w:rPr>
        <w:t>。主要变动原因正常调薪导致2023年财政拨款支出增加。</w:t>
      </w:r>
    </w:p>
    <w:p w14:paraId="11BFB2F4">
      <w:pPr>
        <w:spacing w:line="600" w:lineRule="exact"/>
        <w:ind w:firstLine="640" w:firstLineChars="200"/>
        <w:rPr>
          <w:rFonts w:ascii="仿宋" w:hAnsi="仿宋" w:eastAsia="仿宋"/>
          <w:sz w:val="32"/>
          <w:szCs w:val="32"/>
        </w:rPr>
      </w:pPr>
    </w:p>
    <w:p w14:paraId="5017BC28">
      <w:pPr>
        <w:pStyle w:val="18"/>
        <w:outlineLvl w:val="9"/>
        <w:rPr>
          <w:rFonts w:ascii="仿宋" w:hAnsi="仿宋" w:eastAsia="仿宋"/>
          <w:sz w:val="32"/>
          <w:szCs w:val="32"/>
        </w:rPr>
      </w:pPr>
    </w:p>
    <w:p w14:paraId="43112905">
      <w:pPr>
        <w:rPr>
          <w:rFonts w:ascii="仿宋" w:hAnsi="仿宋" w:eastAsia="仿宋"/>
          <w:sz w:val="32"/>
          <w:szCs w:val="32"/>
        </w:rPr>
      </w:pPr>
      <w:r>
        <w:rPr>
          <w:rFonts w:hint="eastAsia" w:ascii="仿宋" w:hAnsi="仿宋" w:eastAsia="仿宋"/>
          <w:sz w:val="32"/>
          <w:szCs w:val="32"/>
        </w:rPr>
        <w:drawing>
          <wp:inline distT="0" distB="0" distL="114300" distR="114300">
            <wp:extent cx="4496435" cy="2629535"/>
            <wp:effectExtent l="0" t="0" r="18415" b="18415"/>
            <wp:docPr id="11" name="图片 11" descr="6d3dd568ee4001e9db3e9d0de41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d3dd568ee4001e9db3e9d0de417640"/>
                    <pic:cNvPicPr>
                      <a:picLocks noChangeAspect="1"/>
                    </pic:cNvPicPr>
                  </pic:nvPicPr>
                  <pic:blipFill>
                    <a:blip r:embed="rId11"/>
                    <a:stretch>
                      <a:fillRect/>
                    </a:stretch>
                  </pic:blipFill>
                  <pic:spPr>
                    <a:xfrm>
                      <a:off x="0" y="0"/>
                      <a:ext cx="4496435" cy="2629535"/>
                    </a:xfrm>
                    <a:prstGeom prst="rect">
                      <a:avLst/>
                    </a:prstGeom>
                  </pic:spPr>
                </pic:pic>
              </a:graphicData>
            </a:graphic>
          </wp:inline>
        </w:drawing>
      </w:r>
    </w:p>
    <w:p w14:paraId="224B3338"/>
    <w:p w14:paraId="40CD5F3A">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62796D16">
      <w:pPr>
        <w:spacing w:line="600" w:lineRule="exact"/>
        <w:ind w:firstLine="643" w:firstLineChars="200"/>
        <w:outlineLvl w:val="2"/>
        <w:rPr>
          <w:rFonts w:ascii="仿宋" w:hAnsi="仿宋" w:eastAsia="仿宋"/>
          <w:b/>
          <w:sz w:val="32"/>
          <w:szCs w:val="32"/>
        </w:rPr>
      </w:pPr>
      <w:bookmarkStart w:id="44" w:name="_Toc15377211"/>
      <w:r>
        <w:rPr>
          <w:rFonts w:hint="eastAsia" w:ascii="仿宋" w:hAnsi="仿宋" w:eastAsia="仿宋"/>
          <w:b/>
          <w:sz w:val="32"/>
          <w:szCs w:val="32"/>
        </w:rPr>
        <w:t>（二）一般公共预算财政拨款支出决算结构情况</w:t>
      </w:r>
      <w:bookmarkEnd w:id="44"/>
    </w:p>
    <w:p w14:paraId="2AF83445">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725.02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35.61万元，占4.91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663.93万元，占91.57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25.48万元，占3.52</w:t>
      </w:r>
      <w:r>
        <w:rPr>
          <w:rFonts w:ascii="仿宋" w:hAnsi="仿宋" w:eastAsia="仿宋"/>
          <w:sz w:val="32"/>
          <w:szCs w:val="32"/>
        </w:rPr>
        <w:t>%</w:t>
      </w:r>
      <w:r>
        <w:rPr>
          <w:rFonts w:hint="eastAsia" w:ascii="仿宋" w:hAnsi="仿宋" w:eastAsia="仿宋"/>
          <w:sz w:val="32"/>
          <w:szCs w:val="32"/>
        </w:rPr>
        <w:t>。</w:t>
      </w:r>
    </w:p>
    <w:p w14:paraId="7A24DFA9">
      <w:pPr>
        <w:spacing w:line="600" w:lineRule="exact"/>
        <w:ind w:firstLine="640"/>
        <w:rPr>
          <w:rFonts w:ascii="仿宋" w:hAnsi="仿宋" w:eastAsia="仿宋"/>
          <w:sz w:val="32"/>
          <w:szCs w:val="32"/>
        </w:rPr>
      </w:pPr>
      <w:r>
        <w:rPr>
          <w:rFonts w:hint="eastAsia" w:ascii="仿宋" w:hAnsi="仿宋" w:eastAsia="仿宋"/>
          <w:b/>
          <w:sz w:val="32"/>
          <w:szCs w:val="32"/>
        </w:rPr>
        <w:t>（注：数据来源于财决01-1表。）</w:t>
      </w:r>
    </w:p>
    <w:p w14:paraId="3CCB8F61">
      <w:pPr>
        <w:pStyle w:val="18"/>
        <w:outlineLvl w:val="9"/>
        <w:rPr>
          <w:rFonts w:ascii="仿宋" w:hAnsi="仿宋" w:eastAsia="仿宋"/>
          <w:sz w:val="32"/>
          <w:szCs w:val="32"/>
        </w:rPr>
      </w:pPr>
      <w:r>
        <w:rPr>
          <w:rFonts w:hint="eastAsia" w:ascii="仿宋" w:hAnsi="仿宋" w:eastAsia="仿宋"/>
          <w:sz w:val="32"/>
          <w:szCs w:val="32"/>
        </w:rPr>
        <w:drawing>
          <wp:inline distT="0" distB="0" distL="114300" distR="114300">
            <wp:extent cx="4534535" cy="2696210"/>
            <wp:effectExtent l="0" t="0" r="18415" b="8890"/>
            <wp:docPr id="8" name="图片 8" descr="aa200dc61e5add393ba858904f62b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a200dc61e5add393ba858904f62b57"/>
                    <pic:cNvPicPr>
                      <a:picLocks noChangeAspect="1"/>
                    </pic:cNvPicPr>
                  </pic:nvPicPr>
                  <pic:blipFill>
                    <a:blip r:embed="rId12"/>
                    <a:stretch>
                      <a:fillRect/>
                    </a:stretch>
                  </pic:blipFill>
                  <pic:spPr>
                    <a:xfrm>
                      <a:off x="0" y="0"/>
                      <a:ext cx="4534535" cy="2696210"/>
                    </a:xfrm>
                    <a:prstGeom prst="rect">
                      <a:avLst/>
                    </a:prstGeom>
                  </pic:spPr>
                </pic:pic>
              </a:graphicData>
            </a:graphic>
          </wp:inline>
        </w:drawing>
      </w:r>
    </w:p>
    <w:p w14:paraId="2FA2F8D0"/>
    <w:p w14:paraId="0C5F3FCE">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77D6F5C2">
      <w:pPr>
        <w:spacing w:line="600" w:lineRule="exact"/>
        <w:ind w:firstLine="643" w:firstLineChars="200"/>
        <w:outlineLvl w:val="2"/>
        <w:rPr>
          <w:rFonts w:ascii="仿宋" w:hAnsi="仿宋" w:eastAsia="仿宋"/>
          <w:b/>
          <w:sz w:val="32"/>
          <w:szCs w:val="32"/>
        </w:rPr>
      </w:pPr>
      <w:bookmarkStart w:id="45" w:name="_Toc15377212"/>
      <w:r>
        <w:rPr>
          <w:rFonts w:hint="eastAsia" w:ascii="仿宋" w:hAnsi="仿宋" w:eastAsia="仿宋"/>
          <w:b/>
          <w:sz w:val="32"/>
          <w:szCs w:val="32"/>
        </w:rPr>
        <w:t>（三）一般公共预算财政拨款支出决算具体情况</w:t>
      </w:r>
      <w:bookmarkEnd w:id="45"/>
    </w:p>
    <w:p w14:paraId="12082EF8">
      <w:pPr>
        <w:spacing w:line="600" w:lineRule="exact"/>
        <w:ind w:firstLine="643" w:firstLineChars="200"/>
        <w:outlineLvl w:val="1"/>
        <w:rPr>
          <w:rFonts w:ascii="仿宋" w:hAnsi="仿宋" w:eastAsia="仿宋"/>
          <w:sz w:val="32"/>
          <w:szCs w:val="32"/>
        </w:rPr>
      </w:pPr>
      <w:bookmarkStart w:id="46" w:name="_Toc15378460"/>
      <w:bookmarkStart w:id="47" w:name="_Toc15377213"/>
      <w:bookmarkStart w:id="48" w:name="_Toc15377444"/>
      <w:bookmarkStart w:id="49" w:name="_Toc8605"/>
      <w:r>
        <w:rPr>
          <w:rFonts w:hint="eastAsia" w:ascii="仿宋" w:hAnsi="仿宋" w:eastAsia="仿宋"/>
          <w:b/>
          <w:sz w:val="32"/>
          <w:szCs w:val="32"/>
        </w:rPr>
        <w:t>2023年度一般公共预算支出决算数为</w:t>
      </w:r>
      <w:r>
        <w:rPr>
          <w:rFonts w:ascii="仿宋" w:hAnsi="仿宋" w:eastAsia="仿宋"/>
          <w:b/>
          <w:sz w:val="32"/>
          <w:szCs w:val="32"/>
        </w:rPr>
        <w:t>725.02</w:t>
      </w:r>
      <w:r>
        <w:rPr>
          <w:rFonts w:hint="eastAsia" w:ascii="仿宋" w:hAnsi="仿宋" w:eastAsia="仿宋"/>
          <w:b/>
          <w:sz w:val="32"/>
          <w:szCs w:val="32"/>
        </w:rPr>
        <w:t>万元</w:t>
      </w:r>
      <w:r>
        <w:rPr>
          <w:rFonts w:hint="eastAsia" w:ascii="仿宋" w:hAnsi="仿宋" w:eastAsia="仿宋"/>
          <w:sz w:val="32"/>
          <w:szCs w:val="32"/>
        </w:rPr>
        <w:t>，</w:t>
      </w:r>
      <w:r>
        <w:rPr>
          <w:rStyle w:val="16"/>
          <w:rFonts w:hint="eastAsia" w:ascii="仿宋" w:hAnsi="仿宋" w:eastAsia="仿宋"/>
          <w:bCs/>
          <w:sz w:val="32"/>
          <w:szCs w:val="32"/>
        </w:rPr>
        <w:t>完成预算100</w:t>
      </w:r>
      <w:r>
        <w:rPr>
          <w:rStyle w:val="16"/>
          <w:rFonts w:ascii="仿宋" w:hAnsi="仿宋" w:eastAsia="仿宋"/>
          <w:bCs/>
          <w:sz w:val="32"/>
          <w:szCs w:val="32"/>
        </w:rPr>
        <w:t>%</w:t>
      </w:r>
      <w:r>
        <w:rPr>
          <w:rStyle w:val="16"/>
          <w:rFonts w:hint="eastAsia" w:ascii="仿宋" w:hAnsi="仿宋" w:eastAsia="仿宋"/>
          <w:bCs/>
          <w:sz w:val="32"/>
          <w:szCs w:val="32"/>
        </w:rPr>
        <w:t>。其中：</w:t>
      </w:r>
      <w:bookmarkEnd w:id="46"/>
      <w:bookmarkEnd w:id="47"/>
      <w:bookmarkEnd w:id="48"/>
      <w:bookmarkEnd w:id="49"/>
    </w:p>
    <w:p w14:paraId="1F861BD6">
      <w:pPr>
        <w:spacing w:line="600" w:lineRule="exact"/>
        <w:ind w:firstLine="643" w:firstLineChars="200"/>
        <w:rPr>
          <w:rStyle w:val="16"/>
          <w:rFonts w:ascii="仿宋" w:hAnsi="仿宋" w:eastAsia="仿宋"/>
          <w:b w:val="0"/>
          <w:bCs/>
          <w:sz w:val="32"/>
          <w:szCs w:val="32"/>
        </w:rPr>
      </w:pPr>
      <w:r>
        <w:rPr>
          <w:rStyle w:val="16"/>
          <w:rFonts w:hint="eastAsia" w:ascii="仿宋" w:hAnsi="仿宋" w:eastAsia="仿宋"/>
          <w:bCs/>
          <w:sz w:val="32"/>
          <w:szCs w:val="32"/>
        </w:rPr>
        <w:t>1</w:t>
      </w:r>
      <w:r>
        <w:rPr>
          <w:rStyle w:val="16"/>
          <w:rFonts w:ascii="仿宋" w:hAnsi="仿宋" w:eastAsia="仿宋"/>
          <w:bCs/>
          <w:sz w:val="32"/>
          <w:szCs w:val="32"/>
        </w:rPr>
        <w:t>.</w:t>
      </w:r>
      <w:r>
        <w:rPr>
          <w:rStyle w:val="16"/>
          <w:rFonts w:hint="eastAsia" w:ascii="仿宋" w:hAnsi="仿宋" w:eastAsia="仿宋"/>
          <w:bCs/>
          <w:sz w:val="32"/>
          <w:szCs w:val="32"/>
        </w:rPr>
        <w:t>社会保障和就业（类）行政事业单位养老支出（款）机关事业单位基本养老保险缴费支出（项）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支出决算为33.98万元，完成预算100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9C8559F">
      <w:pPr>
        <w:spacing w:line="600" w:lineRule="exact"/>
        <w:ind w:firstLine="640" w:firstLineChars="200"/>
        <w:rPr>
          <w:rFonts w:eastAsia="仿宋"/>
        </w:rPr>
      </w:pPr>
      <w:r>
        <w:rPr>
          <w:rStyle w:val="16"/>
          <w:rFonts w:hint="eastAsia" w:ascii="仿宋" w:hAnsi="仿宋" w:eastAsia="仿宋"/>
          <w:b w:val="0"/>
          <w:bCs/>
          <w:sz w:val="32"/>
          <w:szCs w:val="32"/>
        </w:rPr>
        <w:t>2.</w:t>
      </w:r>
      <w:r>
        <w:rPr>
          <w:rStyle w:val="16"/>
          <w:rFonts w:hint="eastAsia" w:ascii="仿宋" w:hAnsi="仿宋" w:eastAsia="仿宋"/>
          <w:bCs/>
          <w:sz w:val="32"/>
          <w:szCs w:val="32"/>
        </w:rPr>
        <w:t>社会保障和就业（类）其他社会保障和就业支出（款）其他社会保障和就业支出（项）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支出决算为1.63万元，完成预算100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708CA2EF">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rPr>
        <w:t>3</w:t>
      </w:r>
      <w:r>
        <w:rPr>
          <w:rStyle w:val="16"/>
          <w:rFonts w:ascii="仿宋" w:hAnsi="仿宋" w:eastAsia="仿宋"/>
          <w:bCs/>
          <w:sz w:val="32"/>
          <w:szCs w:val="32"/>
        </w:rPr>
        <w:t>.</w:t>
      </w:r>
      <w:r>
        <w:rPr>
          <w:rFonts w:hint="eastAsia" w:ascii="仿宋" w:hAnsi="仿宋" w:eastAsia="仿宋"/>
          <w:b/>
          <w:bCs/>
          <w:sz w:val="32"/>
          <w:szCs w:val="32"/>
        </w:rPr>
        <w:t>卫生健康</w:t>
      </w:r>
      <w:r>
        <w:rPr>
          <w:rStyle w:val="16"/>
          <w:rFonts w:hint="eastAsia" w:ascii="仿宋" w:hAnsi="仿宋" w:eastAsia="仿宋"/>
          <w:bCs/>
          <w:sz w:val="32"/>
          <w:szCs w:val="32"/>
        </w:rPr>
        <w:t>（类）基层医疗卫生机构（款）乡镇卫生院（项）</w:t>
      </w:r>
      <w:r>
        <w:rPr>
          <w:rStyle w:val="16"/>
          <w:rFonts w:ascii="仿宋" w:hAnsi="仿宋" w:eastAsia="仿宋"/>
          <w:bCs/>
          <w:sz w:val="32"/>
          <w:szCs w:val="32"/>
        </w:rPr>
        <w:t>:</w:t>
      </w:r>
      <w:r>
        <w:rPr>
          <w:rStyle w:val="16"/>
          <w:rFonts w:hint="eastAsia" w:ascii="仿宋" w:hAnsi="仿宋" w:eastAsia="仿宋"/>
          <w:b w:val="0"/>
          <w:bCs/>
          <w:sz w:val="32"/>
          <w:szCs w:val="32"/>
        </w:rPr>
        <w:t>支出决算为264.68万元，完成预算100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6237FC99">
      <w:pPr>
        <w:spacing w:line="600" w:lineRule="exact"/>
        <w:ind w:firstLine="643" w:firstLineChars="200"/>
        <w:rPr>
          <w:rStyle w:val="16"/>
          <w:rFonts w:ascii="仿宋" w:hAnsi="仿宋" w:eastAsia="仿宋"/>
          <w:b w:val="0"/>
          <w:bCs/>
          <w:sz w:val="32"/>
          <w:szCs w:val="32"/>
        </w:rPr>
      </w:pPr>
      <w:r>
        <w:rPr>
          <w:rFonts w:hint="eastAsia" w:ascii="仿宋" w:hAnsi="仿宋" w:eastAsia="仿宋"/>
          <w:b/>
          <w:bCs/>
          <w:sz w:val="32"/>
          <w:szCs w:val="32"/>
        </w:rPr>
        <w:t>4.卫生健康</w:t>
      </w:r>
      <w:r>
        <w:rPr>
          <w:rStyle w:val="16"/>
          <w:rFonts w:hint="eastAsia" w:ascii="仿宋" w:hAnsi="仿宋" w:eastAsia="仿宋"/>
          <w:bCs/>
          <w:sz w:val="32"/>
          <w:szCs w:val="32"/>
        </w:rPr>
        <w:t>（类）基层医疗卫生机构（款）其他基层医疗卫生机构支出（项）</w:t>
      </w:r>
      <w:r>
        <w:rPr>
          <w:rStyle w:val="16"/>
          <w:rFonts w:ascii="仿宋" w:hAnsi="仿宋" w:eastAsia="仿宋"/>
          <w:bCs/>
          <w:sz w:val="32"/>
          <w:szCs w:val="32"/>
        </w:rPr>
        <w:t>:</w:t>
      </w:r>
      <w:r>
        <w:rPr>
          <w:rStyle w:val="16"/>
          <w:rFonts w:hint="eastAsia" w:ascii="仿宋" w:hAnsi="仿宋" w:eastAsia="仿宋"/>
          <w:b w:val="0"/>
          <w:bCs/>
          <w:sz w:val="32"/>
          <w:szCs w:val="32"/>
        </w:rPr>
        <w:t>支出决算为114.03万元，完成预算100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C654B7B">
      <w:pPr>
        <w:spacing w:line="600" w:lineRule="exact"/>
        <w:ind w:firstLine="643" w:firstLineChars="200"/>
        <w:rPr>
          <w:rStyle w:val="16"/>
          <w:rFonts w:ascii="仿宋" w:hAnsi="仿宋" w:eastAsia="仿宋"/>
          <w:b w:val="0"/>
          <w:bCs/>
          <w:sz w:val="32"/>
          <w:szCs w:val="32"/>
        </w:rPr>
      </w:pPr>
      <w:r>
        <w:rPr>
          <w:rFonts w:hint="eastAsia" w:ascii="仿宋" w:hAnsi="仿宋" w:eastAsia="仿宋"/>
          <w:b/>
          <w:bCs/>
          <w:sz w:val="32"/>
          <w:szCs w:val="32"/>
        </w:rPr>
        <w:t>5.卫生健康</w:t>
      </w:r>
      <w:r>
        <w:rPr>
          <w:rStyle w:val="16"/>
          <w:rFonts w:hint="eastAsia" w:ascii="仿宋" w:hAnsi="仿宋" w:eastAsia="仿宋"/>
          <w:bCs/>
          <w:sz w:val="32"/>
          <w:szCs w:val="32"/>
        </w:rPr>
        <w:t>（类）公共卫生（款）基本公共卫生服务（项）</w:t>
      </w:r>
      <w:r>
        <w:rPr>
          <w:rStyle w:val="16"/>
          <w:rFonts w:ascii="仿宋" w:hAnsi="仿宋" w:eastAsia="仿宋"/>
          <w:bCs/>
          <w:sz w:val="32"/>
          <w:szCs w:val="32"/>
        </w:rPr>
        <w:t>:</w:t>
      </w:r>
      <w:r>
        <w:rPr>
          <w:rStyle w:val="16"/>
          <w:rFonts w:hint="eastAsia" w:ascii="仿宋" w:hAnsi="仿宋" w:eastAsia="仿宋"/>
          <w:b w:val="0"/>
          <w:bCs/>
          <w:sz w:val="32"/>
          <w:szCs w:val="32"/>
        </w:rPr>
        <w:t>支出决算为254.47万元，完成预算100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E5B7A28">
      <w:pPr>
        <w:spacing w:line="600" w:lineRule="exact"/>
        <w:ind w:firstLine="643" w:firstLineChars="200"/>
        <w:rPr>
          <w:rStyle w:val="16"/>
          <w:rFonts w:ascii="仿宋" w:hAnsi="仿宋" w:eastAsia="仿宋"/>
          <w:b w:val="0"/>
          <w:bCs/>
          <w:sz w:val="32"/>
          <w:szCs w:val="32"/>
        </w:rPr>
      </w:pPr>
      <w:r>
        <w:rPr>
          <w:rFonts w:hint="eastAsia" w:ascii="仿宋" w:hAnsi="仿宋" w:eastAsia="仿宋"/>
          <w:b/>
          <w:bCs/>
          <w:sz w:val="32"/>
          <w:szCs w:val="32"/>
        </w:rPr>
        <w:t>6.卫生健康</w:t>
      </w:r>
      <w:r>
        <w:rPr>
          <w:rStyle w:val="16"/>
          <w:rFonts w:hint="eastAsia" w:ascii="仿宋" w:hAnsi="仿宋" w:eastAsia="仿宋"/>
          <w:bCs/>
          <w:sz w:val="32"/>
          <w:szCs w:val="32"/>
        </w:rPr>
        <w:t>（类）公共卫生（款）突发公共卫生事件应急处理（项）</w:t>
      </w:r>
      <w:r>
        <w:rPr>
          <w:rStyle w:val="16"/>
          <w:rFonts w:ascii="仿宋" w:hAnsi="仿宋" w:eastAsia="仿宋"/>
          <w:bCs/>
          <w:sz w:val="32"/>
          <w:szCs w:val="32"/>
        </w:rPr>
        <w:t>:</w:t>
      </w:r>
      <w:r>
        <w:rPr>
          <w:rStyle w:val="16"/>
          <w:rFonts w:hint="eastAsia" w:ascii="仿宋" w:hAnsi="仿宋" w:eastAsia="仿宋"/>
          <w:b w:val="0"/>
          <w:bCs/>
          <w:sz w:val="32"/>
          <w:szCs w:val="32"/>
        </w:rPr>
        <w:t>支出决算为6.43万元，完成预算100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ECA3367">
      <w:pPr>
        <w:spacing w:line="600" w:lineRule="exact"/>
        <w:ind w:firstLine="643" w:firstLineChars="200"/>
        <w:rPr>
          <w:rStyle w:val="16"/>
          <w:rFonts w:ascii="仿宋" w:hAnsi="仿宋" w:eastAsia="仿宋"/>
          <w:b w:val="0"/>
          <w:bCs/>
          <w:sz w:val="32"/>
          <w:szCs w:val="32"/>
        </w:rPr>
      </w:pPr>
      <w:r>
        <w:rPr>
          <w:rFonts w:hint="eastAsia" w:ascii="仿宋" w:hAnsi="仿宋" w:eastAsia="仿宋"/>
          <w:b/>
          <w:bCs/>
          <w:sz w:val="32"/>
          <w:szCs w:val="32"/>
        </w:rPr>
        <w:t>7.卫生健康</w:t>
      </w:r>
      <w:r>
        <w:rPr>
          <w:rStyle w:val="16"/>
          <w:rFonts w:hint="eastAsia" w:ascii="仿宋" w:hAnsi="仿宋" w:eastAsia="仿宋"/>
          <w:bCs/>
          <w:sz w:val="32"/>
          <w:szCs w:val="32"/>
        </w:rPr>
        <w:t>（类）中医药（款）中医（民族医）药专项（项）</w:t>
      </w:r>
      <w:r>
        <w:rPr>
          <w:rStyle w:val="16"/>
          <w:rFonts w:ascii="仿宋" w:hAnsi="仿宋" w:eastAsia="仿宋"/>
          <w:bCs/>
          <w:sz w:val="32"/>
          <w:szCs w:val="32"/>
        </w:rPr>
        <w:t>:</w:t>
      </w:r>
      <w:r>
        <w:rPr>
          <w:rStyle w:val="16"/>
          <w:rFonts w:hint="eastAsia" w:ascii="仿宋" w:hAnsi="仿宋" w:eastAsia="仿宋"/>
          <w:b w:val="0"/>
          <w:bCs/>
          <w:sz w:val="32"/>
          <w:szCs w:val="32"/>
        </w:rPr>
        <w:t>支出决算为3万元，完成预算100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310493A">
      <w:pPr>
        <w:spacing w:line="600" w:lineRule="exact"/>
        <w:ind w:firstLine="643" w:firstLineChars="200"/>
        <w:rPr>
          <w:rFonts w:ascii="仿宋" w:hAnsi="仿宋" w:eastAsia="仿宋"/>
          <w:b/>
          <w:sz w:val="32"/>
          <w:szCs w:val="32"/>
        </w:rPr>
      </w:pPr>
      <w:r>
        <w:rPr>
          <w:rFonts w:hint="eastAsia" w:ascii="仿宋" w:hAnsi="仿宋" w:eastAsia="仿宋"/>
          <w:b/>
          <w:bCs/>
          <w:sz w:val="32"/>
          <w:szCs w:val="32"/>
        </w:rPr>
        <w:t>8.卫生健康</w:t>
      </w:r>
      <w:r>
        <w:rPr>
          <w:rStyle w:val="16"/>
          <w:rFonts w:hint="eastAsia" w:ascii="仿宋" w:hAnsi="仿宋" w:eastAsia="仿宋"/>
          <w:bCs/>
          <w:sz w:val="32"/>
          <w:szCs w:val="32"/>
        </w:rPr>
        <w:t>（类）行政事业单位医疗（款）事业单位医疗（项）</w:t>
      </w:r>
      <w:r>
        <w:rPr>
          <w:rStyle w:val="16"/>
          <w:rFonts w:ascii="仿宋" w:hAnsi="仿宋" w:eastAsia="仿宋"/>
          <w:bCs/>
          <w:sz w:val="32"/>
          <w:szCs w:val="32"/>
        </w:rPr>
        <w:t>:</w:t>
      </w:r>
      <w:r>
        <w:rPr>
          <w:rStyle w:val="16"/>
          <w:rFonts w:hint="eastAsia" w:ascii="仿宋" w:hAnsi="仿宋" w:eastAsia="仿宋"/>
          <w:b w:val="0"/>
          <w:bCs/>
          <w:sz w:val="32"/>
          <w:szCs w:val="32"/>
        </w:rPr>
        <w:t>支出决算为12.53万元，完成预算100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6ACD2009">
      <w:pPr>
        <w:spacing w:line="600" w:lineRule="exact"/>
        <w:ind w:firstLine="643" w:firstLineChars="200"/>
        <w:rPr>
          <w:rStyle w:val="16"/>
          <w:rFonts w:ascii="仿宋" w:hAnsi="仿宋" w:eastAsia="仿宋"/>
          <w:b w:val="0"/>
          <w:bCs/>
          <w:sz w:val="32"/>
          <w:szCs w:val="32"/>
        </w:rPr>
      </w:pPr>
      <w:r>
        <w:rPr>
          <w:rFonts w:hint="eastAsia" w:ascii="仿宋" w:hAnsi="仿宋" w:eastAsia="仿宋"/>
          <w:b/>
          <w:bCs/>
          <w:sz w:val="32"/>
          <w:szCs w:val="32"/>
        </w:rPr>
        <w:t>9.卫生健康</w:t>
      </w:r>
      <w:r>
        <w:rPr>
          <w:rStyle w:val="16"/>
          <w:rFonts w:hint="eastAsia" w:ascii="仿宋" w:hAnsi="仿宋" w:eastAsia="仿宋"/>
          <w:bCs/>
          <w:sz w:val="32"/>
          <w:szCs w:val="32"/>
        </w:rPr>
        <w:t>（类）其他卫生健康支出（款）其他卫生健康支出（项）</w:t>
      </w:r>
      <w:r>
        <w:rPr>
          <w:rStyle w:val="16"/>
          <w:rFonts w:ascii="仿宋" w:hAnsi="仿宋" w:eastAsia="仿宋"/>
          <w:bCs/>
          <w:sz w:val="32"/>
          <w:szCs w:val="32"/>
        </w:rPr>
        <w:t>:</w:t>
      </w:r>
      <w:r>
        <w:rPr>
          <w:rStyle w:val="16"/>
          <w:rFonts w:hint="eastAsia" w:ascii="仿宋" w:hAnsi="仿宋" w:eastAsia="仿宋"/>
          <w:b w:val="0"/>
          <w:bCs/>
          <w:sz w:val="32"/>
          <w:szCs w:val="32"/>
        </w:rPr>
        <w:t>支出决算为8.79万元，完成预算100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B72546A">
      <w:pPr>
        <w:spacing w:line="600" w:lineRule="exact"/>
        <w:ind w:firstLine="643" w:firstLineChars="200"/>
        <w:rPr>
          <w:rStyle w:val="16"/>
          <w:rFonts w:ascii="仿宋" w:hAnsi="仿宋" w:eastAsia="仿宋"/>
          <w:b w:val="0"/>
          <w:bCs/>
          <w:sz w:val="32"/>
          <w:szCs w:val="32"/>
        </w:rPr>
      </w:pPr>
      <w:r>
        <w:rPr>
          <w:rFonts w:hint="eastAsia" w:ascii="仿宋" w:hAnsi="仿宋" w:eastAsia="仿宋"/>
          <w:b/>
          <w:bCs/>
          <w:sz w:val="32"/>
          <w:szCs w:val="32"/>
        </w:rPr>
        <w:t>10.住房保障支出</w:t>
      </w:r>
      <w:r>
        <w:rPr>
          <w:rStyle w:val="16"/>
          <w:rFonts w:hint="eastAsia" w:ascii="仿宋" w:hAnsi="仿宋" w:eastAsia="仿宋"/>
          <w:bCs/>
          <w:sz w:val="32"/>
          <w:szCs w:val="32"/>
        </w:rPr>
        <w:t>（类）住房改革支出（款）住房公积金（项）</w:t>
      </w:r>
      <w:r>
        <w:rPr>
          <w:rStyle w:val="16"/>
          <w:rFonts w:ascii="仿宋" w:hAnsi="仿宋" w:eastAsia="仿宋"/>
          <w:bCs/>
          <w:sz w:val="32"/>
          <w:szCs w:val="32"/>
        </w:rPr>
        <w:t>:</w:t>
      </w:r>
      <w:r>
        <w:rPr>
          <w:rStyle w:val="16"/>
          <w:rFonts w:hint="eastAsia" w:ascii="仿宋" w:hAnsi="仿宋" w:eastAsia="仿宋"/>
          <w:b w:val="0"/>
          <w:bCs/>
          <w:sz w:val="32"/>
          <w:szCs w:val="32"/>
        </w:rPr>
        <w:t>支出决算为25.48万元，完成预算100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5EAA764D">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w:t>
      </w:r>
    </w:p>
    <w:p w14:paraId="0B257262">
      <w:pPr>
        <w:tabs>
          <w:tab w:val="right" w:pos="8306"/>
        </w:tabs>
        <w:spacing w:line="600" w:lineRule="exact"/>
        <w:ind w:firstLine="640"/>
        <w:outlineLvl w:val="1"/>
        <w:rPr>
          <w:rStyle w:val="28"/>
        </w:rPr>
      </w:pPr>
      <w:bookmarkStart w:id="50" w:name="_Toc25500"/>
      <w:bookmarkStart w:id="51" w:name="_Toc15396608"/>
      <w:bookmarkStart w:id="52"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50"/>
      <w:bookmarkEnd w:id="51"/>
      <w:bookmarkEnd w:id="52"/>
      <w:r>
        <w:rPr>
          <w:rStyle w:val="28"/>
          <w:rFonts w:ascii="黑体" w:hAnsi="黑体" w:eastAsia="黑体"/>
          <w:b w:val="0"/>
        </w:rPr>
        <w:tab/>
      </w:r>
    </w:p>
    <w:p w14:paraId="3145D9C7">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338.3</w:t>
      </w:r>
      <w:r>
        <w:rPr>
          <w:rFonts w:hint="eastAsia" w:ascii="仿宋" w:hAnsi="仿宋" w:eastAsia="仿宋"/>
          <w:sz w:val="32"/>
          <w:szCs w:val="32"/>
        </w:rPr>
        <w:t>万元，其中：</w:t>
      </w:r>
    </w:p>
    <w:p w14:paraId="2D897977">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335.3</w:t>
      </w:r>
      <w:r>
        <w:rPr>
          <w:rFonts w:hint="eastAsia" w:ascii="仿宋" w:hAnsi="仿宋" w:eastAsia="仿宋"/>
          <w:sz w:val="32"/>
          <w:szCs w:val="32"/>
        </w:rPr>
        <w:t>万元，主要包括：基本工资、津贴补贴、奖金、机关事业单位基本养老保险缴费、职工医疗保险缴费、其他社会保障缴费、生活补助、奖励金、住房公积金、其他对个人和家庭的补助支出等。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3</w:t>
      </w:r>
      <w:r>
        <w:rPr>
          <w:rFonts w:hint="eastAsia" w:ascii="仿宋" w:hAnsi="仿宋" w:eastAsia="仿宋"/>
          <w:sz w:val="32"/>
          <w:szCs w:val="32"/>
        </w:rPr>
        <w:t>万元，主要包括：福利费等。</w:t>
      </w:r>
    </w:p>
    <w:p w14:paraId="2CDF9FD1">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w:t>
      </w:r>
    </w:p>
    <w:p w14:paraId="04699942">
      <w:pPr>
        <w:spacing w:line="600" w:lineRule="exact"/>
        <w:ind w:firstLine="640"/>
        <w:outlineLvl w:val="1"/>
        <w:rPr>
          <w:rStyle w:val="28"/>
          <w:rFonts w:ascii="黑体" w:hAnsi="黑体" w:eastAsia="黑体"/>
          <w:b w:val="0"/>
        </w:rPr>
      </w:pPr>
      <w:bookmarkStart w:id="53" w:name="_Toc15377215"/>
      <w:bookmarkStart w:id="54" w:name="_Toc15396609"/>
      <w:bookmarkStart w:id="55" w:name="_Toc29926"/>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3"/>
      <w:bookmarkEnd w:id="54"/>
      <w:bookmarkEnd w:id="55"/>
    </w:p>
    <w:p w14:paraId="213CE0EF">
      <w:pPr>
        <w:spacing w:line="600" w:lineRule="exact"/>
        <w:ind w:firstLine="640"/>
        <w:outlineLvl w:val="2"/>
        <w:rPr>
          <w:rFonts w:ascii="仿宋" w:hAnsi="仿宋" w:eastAsia="仿宋"/>
          <w:b/>
          <w:sz w:val="32"/>
          <w:szCs w:val="32"/>
        </w:rPr>
      </w:pPr>
      <w:bookmarkStart w:id="56" w:name="_Toc15377216"/>
      <w:r>
        <w:rPr>
          <w:rFonts w:hint="eastAsia" w:ascii="仿宋" w:hAnsi="仿宋" w:eastAsia="仿宋"/>
          <w:b/>
          <w:sz w:val="32"/>
          <w:szCs w:val="32"/>
        </w:rPr>
        <w:t>（一）“三公”经费财政拨款支出决算总体情况说明</w:t>
      </w:r>
      <w:bookmarkEnd w:id="56"/>
    </w:p>
    <w:p w14:paraId="51BB56B7">
      <w:pPr>
        <w:spacing w:line="600" w:lineRule="exact"/>
        <w:ind w:firstLine="640"/>
        <w:rPr>
          <w:rFonts w:ascii="仿宋" w:hAnsi="仿宋" w:eastAsia="仿宋"/>
          <w:b/>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w:t>
      </w:r>
    </w:p>
    <w:p w14:paraId="0D14DBA5">
      <w:pPr>
        <w:spacing w:line="600" w:lineRule="exact"/>
        <w:ind w:firstLine="640"/>
        <w:outlineLvl w:val="2"/>
        <w:rPr>
          <w:rFonts w:ascii="仿宋" w:hAnsi="仿宋" w:eastAsia="仿宋"/>
          <w:b/>
          <w:sz w:val="32"/>
          <w:szCs w:val="32"/>
        </w:rPr>
      </w:pPr>
      <w:bookmarkStart w:id="57" w:name="_Toc15377217"/>
      <w:r>
        <w:rPr>
          <w:rFonts w:hint="eastAsia" w:ascii="仿宋" w:hAnsi="仿宋" w:eastAsia="仿宋"/>
          <w:b/>
          <w:sz w:val="32"/>
          <w:szCs w:val="32"/>
        </w:rPr>
        <w:t>（二）“三公”经费财政拨款支出决算具体情况说明</w:t>
      </w:r>
      <w:bookmarkEnd w:id="57"/>
    </w:p>
    <w:p w14:paraId="5D64354F">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万元；公务用车购置及运行维护费支出决算</w:t>
      </w:r>
      <w:r>
        <w:rPr>
          <w:rFonts w:ascii="仿宋" w:hAnsi="仿宋" w:eastAsia="仿宋"/>
          <w:b/>
          <w:sz w:val="32"/>
          <w:szCs w:val="32"/>
        </w:rPr>
        <w:t>0</w:t>
      </w:r>
      <w:r>
        <w:rPr>
          <w:rFonts w:hint="eastAsia" w:ascii="仿宋" w:hAnsi="仿宋" w:eastAsia="仿宋"/>
          <w:sz w:val="32"/>
          <w:szCs w:val="32"/>
        </w:rPr>
        <w:t>万元；公务接待费支出决算</w:t>
      </w:r>
      <w:r>
        <w:rPr>
          <w:rFonts w:ascii="仿宋" w:hAnsi="仿宋" w:eastAsia="仿宋"/>
          <w:b/>
          <w:sz w:val="32"/>
          <w:szCs w:val="32"/>
        </w:rPr>
        <w:t>0</w:t>
      </w:r>
      <w:r>
        <w:rPr>
          <w:rFonts w:hint="eastAsia" w:ascii="仿宋" w:hAnsi="仿宋" w:eastAsia="仿宋"/>
          <w:sz w:val="32"/>
          <w:szCs w:val="32"/>
        </w:rPr>
        <w:t>万元。具体情况如下：</w:t>
      </w:r>
    </w:p>
    <w:p w14:paraId="00E0B1D2">
      <w:pPr>
        <w:spacing w:line="600" w:lineRule="exact"/>
        <w:ind w:firstLine="640"/>
        <w:rPr>
          <w:rFonts w:ascii="仿宋_GB2312" w:eastAsia="仿宋_GB2312"/>
          <w:b/>
          <w:sz w:val="32"/>
          <w:szCs w:val="32"/>
        </w:rPr>
      </w:pPr>
      <w:bookmarkStart w:id="58" w:name="_Toc15396610"/>
      <w:bookmarkStart w:id="59"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p>
    <w:p w14:paraId="0B0DED0B">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p>
    <w:p w14:paraId="4BD09FE5">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月31日，单位共有公务用车0辆。</w:t>
      </w:r>
    </w:p>
    <w:p w14:paraId="7EC892B2">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60DEF45E">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万元。其中：</w:t>
      </w:r>
    </w:p>
    <w:p w14:paraId="1D3DEE35">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p>
    <w:p w14:paraId="2604C63F">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14:paraId="0AD495BA">
      <w:pPr>
        <w:spacing w:line="600" w:lineRule="exact"/>
        <w:ind w:firstLine="640"/>
        <w:outlineLvl w:val="1"/>
        <w:rPr>
          <w:rStyle w:val="28"/>
          <w:rFonts w:ascii="黑体" w:hAnsi="黑体" w:eastAsia="黑体"/>
        </w:rPr>
      </w:pPr>
      <w:bookmarkStart w:id="60" w:name="_Toc32034"/>
      <w:r>
        <w:rPr>
          <w:rFonts w:hint="eastAsia" w:ascii="黑体" w:eastAsia="黑体"/>
          <w:sz w:val="32"/>
          <w:szCs w:val="32"/>
        </w:rPr>
        <w:t>八、</w:t>
      </w:r>
      <w:r>
        <w:rPr>
          <w:rStyle w:val="28"/>
          <w:rFonts w:hint="eastAsia" w:ascii="黑体" w:hAnsi="黑体" w:eastAsia="黑体"/>
          <w:b w:val="0"/>
        </w:rPr>
        <w:t>政府性基金预算支出决算情况说明</w:t>
      </w:r>
      <w:bookmarkEnd w:id="58"/>
      <w:bookmarkEnd w:id="59"/>
      <w:bookmarkEnd w:id="60"/>
    </w:p>
    <w:p w14:paraId="604DDFA1">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2BBDE8BF">
      <w:pPr>
        <w:numPr>
          <w:ilvl w:val="0"/>
          <w:numId w:val="2"/>
        </w:numPr>
        <w:spacing w:line="600" w:lineRule="exact"/>
        <w:ind w:firstLine="640"/>
        <w:outlineLvl w:val="1"/>
        <w:rPr>
          <w:rStyle w:val="28"/>
          <w:rFonts w:ascii="黑体" w:hAnsi="黑体" w:eastAsia="黑体"/>
          <w:b w:val="0"/>
        </w:rPr>
      </w:pPr>
      <w:bookmarkStart w:id="61" w:name="_Toc15396611"/>
      <w:bookmarkStart w:id="62" w:name="_Toc15377219"/>
      <w:bookmarkStart w:id="63" w:name="_Toc10837"/>
      <w:r>
        <w:rPr>
          <w:rStyle w:val="28"/>
          <w:rFonts w:hint="eastAsia" w:ascii="黑体" w:hAnsi="黑体" w:eastAsia="黑体"/>
          <w:b w:val="0"/>
        </w:rPr>
        <w:t>国有资本经营预算支出决算情况说明</w:t>
      </w:r>
      <w:bookmarkEnd w:id="61"/>
      <w:bookmarkEnd w:id="62"/>
      <w:bookmarkEnd w:id="63"/>
    </w:p>
    <w:p w14:paraId="1004EB31">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63553E90">
      <w:pPr>
        <w:numPr>
          <w:ilvl w:val="0"/>
          <w:numId w:val="2"/>
        </w:numPr>
        <w:spacing w:line="600" w:lineRule="exact"/>
        <w:ind w:firstLine="640"/>
        <w:outlineLvl w:val="1"/>
        <w:rPr>
          <w:rStyle w:val="28"/>
          <w:rFonts w:ascii="黑体" w:hAnsi="黑体" w:eastAsia="黑体"/>
          <w:b w:val="0"/>
        </w:rPr>
      </w:pPr>
      <w:bookmarkStart w:id="64" w:name="_Toc8828"/>
      <w:bookmarkStart w:id="65" w:name="_Toc15377221"/>
      <w:bookmarkStart w:id="66" w:name="_Toc15396612"/>
      <w:r>
        <w:rPr>
          <w:rStyle w:val="28"/>
          <w:rFonts w:hint="eastAsia" w:ascii="黑体" w:hAnsi="黑体" w:eastAsia="黑体"/>
          <w:b w:val="0"/>
        </w:rPr>
        <w:t>其他重要事项的情况说明</w:t>
      </w:r>
      <w:bookmarkEnd w:id="64"/>
      <w:bookmarkEnd w:id="65"/>
      <w:bookmarkEnd w:id="66"/>
    </w:p>
    <w:p w14:paraId="33A44BDC">
      <w:pPr>
        <w:spacing w:line="600" w:lineRule="exact"/>
        <w:ind w:firstLine="643" w:firstLineChars="200"/>
        <w:outlineLvl w:val="2"/>
        <w:rPr>
          <w:rFonts w:ascii="仿宋" w:hAnsi="仿宋" w:eastAsia="仿宋"/>
          <w:sz w:val="32"/>
          <w:szCs w:val="32"/>
        </w:rPr>
      </w:pPr>
      <w:bookmarkStart w:id="67" w:name="_Toc15377222"/>
      <w:r>
        <w:rPr>
          <w:rFonts w:hint="eastAsia" w:ascii="仿宋" w:hAnsi="仿宋" w:eastAsia="仿宋"/>
          <w:b/>
          <w:sz w:val="32"/>
          <w:szCs w:val="32"/>
        </w:rPr>
        <w:t>（一）机关运行经费支出情况</w:t>
      </w:r>
      <w:bookmarkEnd w:id="67"/>
    </w:p>
    <w:p w14:paraId="7EF47914">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广元市利州区大石镇卫生院</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p>
    <w:p w14:paraId="4769BACC">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2F67B508">
      <w:pPr>
        <w:autoSpaceDE w:val="0"/>
        <w:autoSpaceDN w:val="0"/>
        <w:adjustRightInd w:val="0"/>
        <w:spacing w:line="600" w:lineRule="exact"/>
        <w:ind w:firstLine="643" w:firstLineChars="200"/>
        <w:jc w:val="left"/>
        <w:outlineLvl w:val="2"/>
        <w:rPr>
          <w:rFonts w:ascii="仿宋" w:hAnsi="仿宋" w:eastAsia="仿宋"/>
          <w:b/>
          <w:sz w:val="32"/>
          <w:szCs w:val="32"/>
        </w:rPr>
      </w:pPr>
      <w:bookmarkStart w:id="68" w:name="_Toc15377223"/>
      <w:r>
        <w:rPr>
          <w:rFonts w:hint="eastAsia" w:ascii="仿宋" w:hAnsi="仿宋" w:eastAsia="仿宋"/>
          <w:b/>
          <w:sz w:val="32"/>
          <w:szCs w:val="32"/>
        </w:rPr>
        <w:t>（二）政府采购支出情况</w:t>
      </w:r>
      <w:bookmarkEnd w:id="68"/>
    </w:p>
    <w:p w14:paraId="50970BF5">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广元市利州区大石镇卫生院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p>
    <w:p w14:paraId="7E77CE00">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0178E4A8">
      <w:pPr>
        <w:autoSpaceDE w:val="0"/>
        <w:autoSpaceDN w:val="0"/>
        <w:adjustRightInd w:val="0"/>
        <w:spacing w:line="600" w:lineRule="exact"/>
        <w:ind w:firstLine="643" w:firstLineChars="200"/>
        <w:jc w:val="left"/>
        <w:outlineLvl w:val="2"/>
        <w:rPr>
          <w:rFonts w:ascii="仿宋" w:hAnsi="仿宋" w:eastAsia="仿宋"/>
          <w:b/>
          <w:sz w:val="32"/>
          <w:szCs w:val="32"/>
        </w:rPr>
      </w:pPr>
      <w:bookmarkStart w:id="69" w:name="_Toc15377224"/>
      <w:r>
        <w:rPr>
          <w:rFonts w:hint="eastAsia" w:ascii="仿宋" w:hAnsi="仿宋" w:eastAsia="仿宋"/>
          <w:b/>
          <w:sz w:val="32"/>
          <w:szCs w:val="32"/>
        </w:rPr>
        <w:t>（三）国有资产占有使用情况</w:t>
      </w:r>
      <w:bookmarkEnd w:id="69"/>
    </w:p>
    <w:p w14:paraId="0AF738E3">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广元市利州区大石镇卫生院</w:t>
      </w:r>
      <w:r>
        <w:rPr>
          <w:rFonts w:hint="eastAsia" w:ascii="仿宋_GB2312" w:eastAsia="仿宋_GB2312"/>
          <w:sz w:val="32"/>
          <w:szCs w:val="32"/>
        </w:rPr>
        <w:t>共有车辆</w:t>
      </w:r>
      <w:r>
        <w:rPr>
          <w:rFonts w:hint="eastAsia" w:ascii="仿宋_GB2312" w:eastAsia="仿宋_GB2312"/>
          <w:b/>
          <w:sz w:val="32"/>
          <w:szCs w:val="32"/>
        </w:rPr>
        <w:t>3</w:t>
      </w:r>
      <w:r>
        <w:rPr>
          <w:rFonts w:hint="eastAsia" w:ascii="仿宋_GB2312" w:eastAsia="仿宋_GB2312"/>
          <w:sz w:val="32"/>
          <w:szCs w:val="32"/>
        </w:rPr>
        <w:t>辆，其中：其他用车3辆，其他用车主要是用于医疗救护。单价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4EF21623">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26DE6255">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EFAC86D">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基本公共卫生服务项目等30个项目开展了预算事前绩效评估，对30个项目编制了绩效目标，预算执行过程中，选取30个项目开展绩效监控，组织对30个项目开展绩效自评，绩效自评表详见第四部分附件。</w:t>
      </w:r>
    </w:p>
    <w:p w14:paraId="71A40B81">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1C059F87">
      <w:pPr>
        <w:numPr>
          <w:ilvl w:val="0"/>
          <w:numId w:val="3"/>
        </w:numPr>
        <w:spacing w:line="600" w:lineRule="exact"/>
        <w:ind w:firstLine="660" w:firstLineChars="150"/>
        <w:jc w:val="center"/>
        <w:outlineLvl w:val="0"/>
        <w:rPr>
          <w:rStyle w:val="27"/>
          <w:rFonts w:ascii="黑体" w:hAnsi="黑体" w:eastAsia="黑体"/>
          <w:b w:val="0"/>
        </w:rPr>
      </w:pPr>
      <w:bookmarkStart w:id="70" w:name="_Toc15396613"/>
      <w:bookmarkStart w:id="71" w:name="_Toc15377225"/>
      <w:bookmarkStart w:id="72" w:name="_Toc1657"/>
      <w:r>
        <w:rPr>
          <w:rFonts w:hint="eastAsia" w:ascii="黑体" w:hAnsi="黑体" w:eastAsia="黑体"/>
          <w:sz w:val="44"/>
          <w:szCs w:val="44"/>
        </w:rPr>
        <w:t>名</w:t>
      </w:r>
      <w:r>
        <w:rPr>
          <w:rStyle w:val="27"/>
          <w:rFonts w:hint="eastAsia" w:ascii="黑体" w:hAnsi="黑体" w:eastAsia="黑体"/>
          <w:b w:val="0"/>
        </w:rPr>
        <w:t>词解释</w:t>
      </w:r>
      <w:bookmarkEnd w:id="70"/>
      <w:bookmarkEnd w:id="71"/>
      <w:bookmarkEnd w:id="72"/>
    </w:p>
    <w:p w14:paraId="1AC12F75">
      <w:pPr>
        <w:spacing w:line="600" w:lineRule="exact"/>
        <w:jc w:val="left"/>
        <w:rPr>
          <w:rFonts w:ascii="宋体"/>
          <w:b/>
          <w:sz w:val="44"/>
          <w:szCs w:val="44"/>
        </w:rPr>
      </w:pPr>
    </w:p>
    <w:p w14:paraId="3468F6C8">
      <w:pPr>
        <w:pStyle w:val="25"/>
        <w:spacing w:line="560" w:lineRule="exact"/>
        <w:ind w:firstLine="640" w:firstLineChars="200"/>
        <w:outlineLvl w:val="1"/>
        <w:rPr>
          <w:rFonts w:ascii="仿宋_GB2312" w:eastAsia="仿宋_GB2312"/>
          <w:color w:val="auto"/>
          <w:sz w:val="32"/>
          <w:szCs w:val="32"/>
        </w:rPr>
      </w:pPr>
      <w:bookmarkStart w:id="73" w:name="_Toc21018"/>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73"/>
    </w:p>
    <w:p w14:paraId="47CF94EC">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11EBE557">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其他收入：指单位取得的除上述收入以外的各项收入。主要是利息收入等。</w:t>
      </w:r>
      <w:r>
        <w:rPr>
          <w:rFonts w:ascii="仿宋_GB2312" w:eastAsia="仿宋_GB2312"/>
          <w:color w:val="auto"/>
          <w:sz w:val="32"/>
          <w:szCs w:val="32"/>
        </w:rPr>
        <w:t xml:space="preserve"> </w:t>
      </w:r>
    </w:p>
    <w:p w14:paraId="3910A74A">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637704B1">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535A0019">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5B9E3486">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14:paraId="1A599875">
      <w:pPr>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社会保障和就业（类）行政事业单位养老（款）机关事业单位基本养老保险（项）：指指养老保险制度改革后由单位缴纳的基本养老保险费支出。</w:t>
      </w:r>
    </w:p>
    <w:p w14:paraId="52B57E66">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社会保障和就业（类）其他社会保障和就业（款）其他社会保障和就业（项）:指单位缴纳的工伤、失业等其他保险费支出。</w:t>
      </w:r>
    </w:p>
    <w:p w14:paraId="5910D3B0">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卫生健康（类）基层医疗卫生机构（款）乡镇卫生院（项）:指乡镇卫生院卫生支出。</w:t>
      </w:r>
    </w:p>
    <w:p w14:paraId="21FEA31D">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卫生健康（类）基层医疗卫生机构（款）其他基层医疗卫生机构支出（项）:指其他基层医疗机构卫生支出。</w:t>
      </w:r>
    </w:p>
    <w:p w14:paraId="5A46F717">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卫生健康（类）公共卫生（款）基本公共卫生服务（项）:指基本公共卫生服务支出。</w:t>
      </w:r>
    </w:p>
    <w:p w14:paraId="74116759">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卫生健康（类）行政事业单位医疗（款）事业单位医疗（项）:指财政安排的事业单位职工基本医疗保险缴费支出。</w:t>
      </w:r>
    </w:p>
    <w:p w14:paraId="1316B306">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卫生健康（类）其他卫生健康支出（款）其他卫生健康支出（项）：指其他卫生健康支出。</w:t>
      </w:r>
    </w:p>
    <w:p w14:paraId="26F8CF9A">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住房保障（类）住房改革（款）住房公积金（项）：指财政按规定比例为职工缴纳的住房公积金支出。</w:t>
      </w:r>
    </w:p>
    <w:p w14:paraId="2FAB76ED">
      <w:pPr>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05DFCEBE">
      <w:pPr>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5BB9566B">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5830AEB">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19</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C4E1338">
      <w:pPr>
        <w:spacing w:line="600" w:lineRule="exact"/>
        <w:jc w:val="center"/>
        <w:outlineLvl w:val="0"/>
        <w:rPr>
          <w:rStyle w:val="27"/>
          <w:rFonts w:ascii="黑体" w:hAnsi="黑体" w:eastAsia="黑体"/>
          <w:b w:val="0"/>
        </w:rPr>
      </w:pPr>
      <w:bookmarkStart w:id="74" w:name="_Toc15377226"/>
      <w:r>
        <w:rPr>
          <w:rFonts w:ascii="宋体"/>
          <w:b/>
          <w:sz w:val="44"/>
          <w:szCs w:val="44"/>
        </w:rPr>
        <w:br w:type="page"/>
      </w:r>
      <w:bookmarkStart w:id="75" w:name="_Toc15396614"/>
      <w:bookmarkStart w:id="76" w:name="_Toc12700"/>
      <w:r>
        <w:rPr>
          <w:rFonts w:hint="eastAsia" w:ascii="黑体" w:hAnsi="黑体" w:eastAsia="黑体"/>
          <w:sz w:val="44"/>
          <w:szCs w:val="44"/>
        </w:rPr>
        <w:t>第</w:t>
      </w:r>
      <w:r>
        <w:rPr>
          <w:rStyle w:val="27"/>
          <w:rFonts w:hint="eastAsia" w:ascii="黑体" w:hAnsi="黑体" w:eastAsia="黑体"/>
          <w:b w:val="0"/>
        </w:rPr>
        <w:t>四部分 附件</w:t>
      </w:r>
      <w:bookmarkEnd w:id="75"/>
      <w:bookmarkEnd w:id="76"/>
    </w:p>
    <w:p w14:paraId="40B63FF9">
      <w:pPr>
        <w:spacing w:line="572" w:lineRule="exact"/>
        <w:jc w:val="left"/>
        <w:rPr>
          <w:rFonts w:ascii="仿宋_GB2312" w:hAnsi="仿宋_GB2312" w:eastAsia="仿宋_GB2312" w:cs="仿宋_GB2312"/>
          <w:sz w:val="32"/>
          <w:szCs w:val="32"/>
        </w:rPr>
      </w:pPr>
    </w:p>
    <w:p w14:paraId="59FEF5FC">
      <w:pPr>
        <w:spacing w:line="600" w:lineRule="exact"/>
        <w:jc w:val="center"/>
        <w:outlineLvl w:val="1"/>
        <w:rPr>
          <w:sz w:val="32"/>
        </w:rPr>
      </w:pPr>
      <w:bookmarkStart w:id="77" w:name="_Toc4178"/>
      <w:bookmarkStart w:id="78" w:name="_Toc15396618"/>
      <w:r>
        <w:rPr>
          <w:rFonts w:hint="eastAsia"/>
          <w:sz w:val="32"/>
          <w:szCs w:val="32"/>
        </w:rPr>
        <w:t>部门预算项目支出绩效自评表（2023年度）</w:t>
      </w:r>
      <w:bookmarkEnd w:id="77"/>
    </w:p>
    <w:tbl>
      <w:tblPr>
        <w:tblStyle w:val="14"/>
        <w:tblW w:w="10033" w:type="dxa"/>
        <w:jc w:val="center"/>
        <w:tblLayout w:type="fixed"/>
        <w:tblCellMar>
          <w:top w:w="0" w:type="dxa"/>
          <w:left w:w="0" w:type="dxa"/>
          <w:bottom w:w="0" w:type="dxa"/>
          <w:right w:w="0" w:type="dxa"/>
        </w:tblCellMar>
      </w:tblPr>
      <w:tblGrid>
        <w:gridCol w:w="390"/>
        <w:gridCol w:w="759"/>
        <w:gridCol w:w="750"/>
        <w:gridCol w:w="1673"/>
        <w:gridCol w:w="500"/>
        <w:gridCol w:w="750"/>
        <w:gridCol w:w="526"/>
        <w:gridCol w:w="1798"/>
        <w:gridCol w:w="594"/>
        <w:gridCol w:w="426"/>
        <w:gridCol w:w="1867"/>
      </w:tblGrid>
      <w:tr w14:paraId="0B696D22">
        <w:tblPrEx>
          <w:tblCellMar>
            <w:top w:w="0" w:type="dxa"/>
            <w:left w:w="0" w:type="dxa"/>
            <w:bottom w:w="0" w:type="dxa"/>
            <w:right w:w="0" w:type="dxa"/>
          </w:tblCellMar>
        </w:tblPrEx>
        <w:trPr>
          <w:trHeight w:val="409" w:hRule="atLeast"/>
          <w:jc w:val="center"/>
        </w:trPr>
        <w:tc>
          <w:tcPr>
            <w:tcW w:w="3572" w:type="dxa"/>
            <w:gridSpan w:val="4"/>
            <w:tcBorders>
              <w:top w:val="nil"/>
              <w:left w:val="nil"/>
              <w:bottom w:val="nil"/>
              <w:right w:val="nil"/>
            </w:tcBorders>
            <w:tcMar>
              <w:top w:w="15" w:type="dxa"/>
              <w:left w:w="15" w:type="dxa"/>
              <w:right w:w="15" w:type="dxa"/>
            </w:tcMar>
            <w:vAlign w:val="center"/>
          </w:tcPr>
          <w:p w14:paraId="58355745">
            <w:pPr>
              <w:widowControl/>
              <w:jc w:val="left"/>
              <w:textAlignment w:val="center"/>
              <w:rPr>
                <w:rFonts w:ascii="宋体" w:hAnsi="宋体" w:cs="宋体"/>
                <w:color w:val="C0C0C0"/>
                <w:sz w:val="20"/>
                <w:szCs w:val="20"/>
              </w:rPr>
            </w:pPr>
          </w:p>
        </w:tc>
        <w:tc>
          <w:tcPr>
            <w:tcW w:w="500" w:type="dxa"/>
            <w:tcBorders>
              <w:top w:val="nil"/>
              <w:left w:val="nil"/>
              <w:bottom w:val="nil"/>
              <w:right w:val="nil"/>
            </w:tcBorders>
            <w:tcMar>
              <w:top w:w="15" w:type="dxa"/>
              <w:left w:w="15" w:type="dxa"/>
              <w:right w:w="15" w:type="dxa"/>
            </w:tcMar>
            <w:vAlign w:val="center"/>
          </w:tcPr>
          <w:p w14:paraId="36D085E9">
            <w:pPr>
              <w:rPr>
                <w:rFonts w:ascii="宋体" w:hAnsi="宋体" w:cs="宋体"/>
                <w:color w:val="000000"/>
                <w:sz w:val="22"/>
                <w:szCs w:val="22"/>
              </w:rPr>
            </w:pPr>
          </w:p>
        </w:tc>
        <w:tc>
          <w:tcPr>
            <w:tcW w:w="3074" w:type="dxa"/>
            <w:gridSpan w:val="3"/>
            <w:tcBorders>
              <w:top w:val="nil"/>
              <w:left w:val="nil"/>
              <w:bottom w:val="nil"/>
              <w:right w:val="nil"/>
            </w:tcBorders>
            <w:tcMar>
              <w:top w:w="15" w:type="dxa"/>
              <w:left w:w="15" w:type="dxa"/>
              <w:right w:w="15" w:type="dxa"/>
            </w:tcMar>
            <w:vAlign w:val="center"/>
          </w:tcPr>
          <w:p w14:paraId="457A11B8">
            <w:pPr>
              <w:rPr>
                <w:rFonts w:ascii="宋体" w:hAnsi="宋体" w:cs="宋体"/>
                <w:color w:val="000000"/>
                <w:sz w:val="20"/>
                <w:szCs w:val="20"/>
              </w:rPr>
            </w:pPr>
          </w:p>
        </w:tc>
        <w:tc>
          <w:tcPr>
            <w:tcW w:w="594" w:type="dxa"/>
            <w:tcBorders>
              <w:top w:val="nil"/>
              <w:left w:val="nil"/>
              <w:bottom w:val="nil"/>
              <w:right w:val="nil"/>
            </w:tcBorders>
            <w:tcMar>
              <w:top w:w="15" w:type="dxa"/>
              <w:left w:w="15" w:type="dxa"/>
              <w:right w:w="15" w:type="dxa"/>
            </w:tcMar>
            <w:vAlign w:val="center"/>
          </w:tcPr>
          <w:p w14:paraId="6FFA1249">
            <w:pPr>
              <w:rPr>
                <w:rFonts w:ascii="宋体" w:hAnsi="宋体" w:cs="宋体"/>
                <w:color w:val="000000"/>
                <w:sz w:val="22"/>
                <w:szCs w:val="22"/>
              </w:rPr>
            </w:pPr>
          </w:p>
        </w:tc>
        <w:tc>
          <w:tcPr>
            <w:tcW w:w="426" w:type="dxa"/>
            <w:tcBorders>
              <w:top w:val="nil"/>
              <w:left w:val="nil"/>
              <w:bottom w:val="nil"/>
              <w:right w:val="nil"/>
            </w:tcBorders>
            <w:tcMar>
              <w:top w:w="15" w:type="dxa"/>
              <w:left w:w="15" w:type="dxa"/>
              <w:right w:w="15" w:type="dxa"/>
            </w:tcMar>
            <w:vAlign w:val="center"/>
          </w:tcPr>
          <w:p w14:paraId="37D7CB62">
            <w:pPr>
              <w:rPr>
                <w:rFonts w:ascii="宋体" w:hAnsi="宋体" w:cs="宋体"/>
                <w:color w:val="000000"/>
                <w:sz w:val="22"/>
                <w:szCs w:val="22"/>
              </w:rPr>
            </w:pPr>
          </w:p>
        </w:tc>
        <w:tc>
          <w:tcPr>
            <w:tcW w:w="1867" w:type="dxa"/>
            <w:tcBorders>
              <w:top w:val="nil"/>
              <w:left w:val="nil"/>
              <w:bottom w:val="nil"/>
              <w:right w:val="nil"/>
            </w:tcBorders>
            <w:tcMar>
              <w:top w:w="15" w:type="dxa"/>
              <w:left w:w="15" w:type="dxa"/>
              <w:right w:w="15" w:type="dxa"/>
            </w:tcMar>
            <w:vAlign w:val="center"/>
          </w:tcPr>
          <w:p w14:paraId="373B7D53">
            <w:pPr>
              <w:rPr>
                <w:rFonts w:ascii="宋体" w:hAnsi="宋体" w:cs="宋体"/>
                <w:color w:val="000000"/>
                <w:sz w:val="22"/>
                <w:szCs w:val="22"/>
              </w:rPr>
            </w:pPr>
          </w:p>
        </w:tc>
      </w:tr>
      <w:tr w14:paraId="7A850F61">
        <w:tblPrEx>
          <w:tblCellMar>
            <w:top w:w="0" w:type="dxa"/>
            <w:left w:w="0" w:type="dxa"/>
            <w:bottom w:w="0" w:type="dxa"/>
            <w:right w:w="0" w:type="dxa"/>
          </w:tblCellMar>
        </w:tblPrEx>
        <w:trPr>
          <w:trHeight w:val="700"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755F9">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62BC5F0E">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8DF25">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D3A2C">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51080222T000007257684-2022年利州区大石镇卫生院基本药物制度基层医疗机构中央补助资金</w:t>
            </w:r>
          </w:p>
        </w:tc>
      </w:tr>
      <w:tr w14:paraId="051F46D4">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07816">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0E563">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55A976C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3B171">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1BEF9CF1">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3D1A0">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30D1F">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D464A">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391A8">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54DAAD76">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7BC71">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8E8A1">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BB176">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ABFC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采购基本药物质量合格率100%；2.我院线上采购基药率100%；3.辖区82%居民知晓医院实行药品零加成；4.解决居民减少看病费用的支出29%；5.社区居民对社区医院的依赖程度提高84%；6.居民对社区医院的认同度提高82%；</w:t>
            </w:r>
          </w:p>
        </w:tc>
      </w:tr>
      <w:tr w14:paraId="4C041A3D">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7C4AC">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FEEAE">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D2B45">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r>
      <w:tr w14:paraId="34EDC3C7">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A535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5649F">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14BEA">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B506F">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CAC88">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29F3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E9258">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4F0F2">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B6FB0">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4AC38F99">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6AFD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9D88F">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7CF79">
            <w:pPr>
              <w:widowControl/>
              <w:jc w:val="center"/>
              <w:textAlignment w:val="center"/>
              <w:rPr>
                <w:rFonts w:ascii="宋体" w:hAnsi="宋体" w:cs="宋体"/>
                <w:color w:val="000000"/>
                <w:sz w:val="18"/>
                <w:szCs w:val="18"/>
              </w:rPr>
            </w:pPr>
            <w:r>
              <w:rPr>
                <w:rFonts w:ascii="宋体" w:hAnsi="宋体" w:cs="宋体"/>
                <w:color w:val="000000"/>
                <w:kern w:val="0"/>
                <w:sz w:val="18"/>
                <w:szCs w:val="18"/>
              </w:rPr>
              <w:t>2.40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E621C">
            <w:pPr>
              <w:widowControl/>
              <w:jc w:val="center"/>
              <w:textAlignment w:val="center"/>
              <w:rPr>
                <w:rFonts w:ascii="宋体" w:hAnsi="宋体" w:cs="宋体"/>
                <w:color w:val="000000"/>
                <w:sz w:val="18"/>
                <w:szCs w:val="18"/>
              </w:rPr>
            </w:pPr>
            <w:r>
              <w:rPr>
                <w:rFonts w:ascii="宋体" w:hAnsi="宋体" w:cs="宋体"/>
                <w:color w:val="000000"/>
                <w:kern w:val="0"/>
                <w:sz w:val="18"/>
                <w:szCs w:val="18"/>
              </w:rPr>
              <w:t>2.40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EDF92">
            <w:pPr>
              <w:widowControl/>
              <w:jc w:val="center"/>
              <w:textAlignment w:val="center"/>
              <w:rPr>
                <w:rFonts w:ascii="宋体" w:hAnsi="宋体" w:cs="宋体"/>
                <w:color w:val="000000"/>
                <w:sz w:val="18"/>
                <w:szCs w:val="18"/>
              </w:rPr>
            </w:pPr>
            <w:r>
              <w:rPr>
                <w:rFonts w:ascii="宋体" w:hAnsi="宋体" w:cs="宋体"/>
                <w:color w:val="000000"/>
                <w:kern w:val="0"/>
                <w:sz w:val="18"/>
                <w:szCs w:val="18"/>
              </w:rPr>
              <w:t>2.40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E3E60">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A23A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CADB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0043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13687C41">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C94FE">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75FCE">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8E2E7">
            <w:pPr>
              <w:widowControl/>
              <w:jc w:val="center"/>
              <w:textAlignment w:val="center"/>
              <w:rPr>
                <w:rFonts w:ascii="宋体" w:hAnsi="宋体" w:cs="宋体"/>
                <w:color w:val="000000"/>
                <w:sz w:val="18"/>
                <w:szCs w:val="18"/>
              </w:rPr>
            </w:pPr>
            <w:r>
              <w:rPr>
                <w:rFonts w:ascii="宋体" w:hAnsi="宋体" w:cs="宋体"/>
                <w:color w:val="000000"/>
                <w:kern w:val="0"/>
                <w:sz w:val="18"/>
                <w:szCs w:val="18"/>
              </w:rPr>
              <w:t>2.40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27564">
            <w:pPr>
              <w:widowControl/>
              <w:jc w:val="center"/>
              <w:textAlignment w:val="center"/>
              <w:rPr>
                <w:rFonts w:ascii="宋体" w:hAnsi="宋体" w:cs="宋体"/>
                <w:color w:val="000000"/>
                <w:sz w:val="18"/>
                <w:szCs w:val="18"/>
              </w:rPr>
            </w:pPr>
            <w:r>
              <w:rPr>
                <w:rFonts w:ascii="宋体" w:hAnsi="宋体" w:cs="宋体"/>
                <w:color w:val="000000"/>
                <w:kern w:val="0"/>
                <w:sz w:val="18"/>
                <w:szCs w:val="18"/>
              </w:rPr>
              <w:t>2.40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6CAE2">
            <w:pPr>
              <w:widowControl/>
              <w:jc w:val="center"/>
              <w:textAlignment w:val="center"/>
              <w:rPr>
                <w:rFonts w:ascii="宋体" w:hAnsi="宋体" w:cs="宋体"/>
                <w:color w:val="000000"/>
                <w:sz w:val="18"/>
                <w:szCs w:val="18"/>
              </w:rPr>
            </w:pPr>
            <w:r>
              <w:rPr>
                <w:rFonts w:ascii="宋体" w:hAnsi="宋体" w:cs="宋体"/>
                <w:color w:val="000000"/>
                <w:kern w:val="0"/>
                <w:sz w:val="18"/>
                <w:szCs w:val="18"/>
              </w:rPr>
              <w:t>2.40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840D9">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80FC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ACCE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4FA5C1">
            <w:pPr>
              <w:rPr>
                <w:rFonts w:ascii="黑体" w:hAnsi="黑体" w:eastAsia="黑体" w:cs="黑体"/>
                <w:color w:val="000000"/>
                <w:sz w:val="18"/>
                <w:szCs w:val="18"/>
              </w:rPr>
            </w:pPr>
          </w:p>
        </w:tc>
      </w:tr>
      <w:tr w14:paraId="10447506">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F30ED">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7D27D">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7BBB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7D66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60B0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8682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D41C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F01E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BFCB0">
            <w:pPr>
              <w:rPr>
                <w:rFonts w:ascii="黑体" w:hAnsi="黑体" w:eastAsia="黑体" w:cs="黑体"/>
                <w:color w:val="000000"/>
                <w:sz w:val="18"/>
                <w:szCs w:val="18"/>
              </w:rPr>
            </w:pPr>
          </w:p>
        </w:tc>
      </w:tr>
      <w:tr w14:paraId="5704ABD2">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140D5">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B543D">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09072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BB4E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2FAB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9C46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4C05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9545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4204C">
            <w:pPr>
              <w:rPr>
                <w:rFonts w:ascii="黑体" w:hAnsi="黑体" w:eastAsia="黑体" w:cs="黑体"/>
                <w:color w:val="000000"/>
                <w:sz w:val="18"/>
                <w:szCs w:val="18"/>
              </w:rPr>
            </w:pPr>
          </w:p>
        </w:tc>
      </w:tr>
      <w:tr w14:paraId="42A611F3">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9776D">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A7FC2">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B13FA">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526F6">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94212">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FFAA4">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0C0F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CE63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FF2F8">
            <w:pPr>
              <w:rPr>
                <w:rFonts w:ascii="黑体" w:hAnsi="黑体" w:eastAsia="黑体" w:cs="黑体"/>
                <w:color w:val="000000"/>
                <w:sz w:val="18"/>
                <w:szCs w:val="18"/>
              </w:rPr>
            </w:pPr>
          </w:p>
        </w:tc>
      </w:tr>
      <w:tr w14:paraId="7E24DDD5">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A8591">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1BF15">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6D6F0">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5DFFD">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77109">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D3865">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785C3">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CECE4">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6CF29">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74958">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86FB7">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5D418629">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9ABCE">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78966">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89F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FAA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采购基本药物质量合格率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A58D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F8A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E09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883D8">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采购基本药物质量合格率100%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B12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1E4F5">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61926">
            <w:pPr>
              <w:jc w:val="center"/>
              <w:rPr>
                <w:rFonts w:ascii="微软雅黑" w:hAnsi="微软雅黑" w:eastAsia="微软雅黑" w:cs="微软雅黑"/>
                <w:color w:val="000000"/>
                <w:sz w:val="16"/>
                <w:szCs w:val="16"/>
              </w:rPr>
            </w:pPr>
          </w:p>
        </w:tc>
      </w:tr>
      <w:tr w14:paraId="45B1A9B0">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D4C91">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B93AC">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064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AE0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我院线上采购基药</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DB7C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A7F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D35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9D207">
            <w:pPr>
              <w:widowControl/>
              <w:jc w:val="center"/>
              <w:textAlignment w:val="center"/>
              <w:rPr>
                <w:rFonts w:ascii="宋体" w:hAnsi="宋体" w:cs="宋体"/>
                <w:color w:val="000000"/>
                <w:sz w:val="18"/>
                <w:szCs w:val="18"/>
              </w:rPr>
            </w:pPr>
            <w:r>
              <w:rPr>
                <w:rFonts w:ascii="宋体" w:hAnsi="宋体" w:cs="宋体"/>
                <w:color w:val="000000"/>
                <w:kern w:val="0"/>
                <w:sz w:val="18"/>
                <w:szCs w:val="18"/>
              </w:rPr>
              <w:t>我院线上采购基药率100%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759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F313B">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1BBEE">
            <w:pPr>
              <w:jc w:val="center"/>
              <w:rPr>
                <w:rFonts w:ascii="微软雅黑" w:hAnsi="微软雅黑" w:eastAsia="微软雅黑" w:cs="微软雅黑"/>
                <w:color w:val="000000"/>
                <w:sz w:val="16"/>
                <w:szCs w:val="16"/>
              </w:rPr>
            </w:pPr>
          </w:p>
        </w:tc>
      </w:tr>
      <w:tr w14:paraId="2B19248C">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F39F0">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2FF5E">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198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78A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辖区居民知晓医院实行药品零加成</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DDAE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EF1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6F6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E3FB5">
            <w:pPr>
              <w:widowControl/>
              <w:jc w:val="center"/>
              <w:textAlignment w:val="center"/>
              <w:rPr>
                <w:rFonts w:ascii="宋体" w:hAnsi="宋体" w:cs="宋体"/>
                <w:color w:val="000000"/>
                <w:sz w:val="18"/>
                <w:szCs w:val="18"/>
              </w:rPr>
            </w:pPr>
            <w:r>
              <w:rPr>
                <w:rFonts w:ascii="宋体" w:hAnsi="宋体" w:cs="宋体"/>
                <w:color w:val="000000"/>
                <w:kern w:val="0"/>
                <w:sz w:val="18"/>
                <w:szCs w:val="18"/>
              </w:rPr>
              <w:t>辖区82%居民知晓医院实行药品零加成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2EA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8BCAF">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F081A">
            <w:pPr>
              <w:jc w:val="center"/>
              <w:rPr>
                <w:rFonts w:ascii="微软雅黑" w:hAnsi="微软雅黑" w:eastAsia="微软雅黑" w:cs="微软雅黑"/>
                <w:color w:val="000000"/>
                <w:sz w:val="16"/>
                <w:szCs w:val="16"/>
              </w:rPr>
            </w:pPr>
          </w:p>
        </w:tc>
      </w:tr>
      <w:tr w14:paraId="0419E76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69FB8">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13C4A">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494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898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解决居民减少看病费用的支出</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EF3F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F84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0F6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C1D3C">
            <w:pPr>
              <w:widowControl/>
              <w:jc w:val="center"/>
              <w:textAlignment w:val="center"/>
              <w:rPr>
                <w:rFonts w:ascii="宋体" w:hAnsi="宋体" w:cs="宋体"/>
                <w:color w:val="000000"/>
                <w:sz w:val="18"/>
                <w:szCs w:val="18"/>
              </w:rPr>
            </w:pPr>
            <w:r>
              <w:rPr>
                <w:rFonts w:ascii="宋体" w:hAnsi="宋体" w:cs="宋体"/>
                <w:color w:val="000000"/>
                <w:kern w:val="0"/>
                <w:sz w:val="18"/>
                <w:szCs w:val="18"/>
              </w:rPr>
              <w:t>解决居民减少看病费用的支出29%</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44A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69358">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C57B6">
            <w:pPr>
              <w:jc w:val="center"/>
              <w:rPr>
                <w:rFonts w:ascii="微软雅黑" w:hAnsi="微软雅黑" w:eastAsia="微软雅黑" w:cs="微软雅黑"/>
                <w:color w:val="000000"/>
                <w:sz w:val="16"/>
                <w:szCs w:val="16"/>
              </w:rPr>
            </w:pPr>
          </w:p>
        </w:tc>
      </w:tr>
      <w:tr w14:paraId="1FC66619">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0D0A5">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671EE">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B3D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1E2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社区居民对社区医院的依赖程度提高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D713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87A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5F4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0B74D">
            <w:pPr>
              <w:widowControl/>
              <w:jc w:val="center"/>
              <w:textAlignment w:val="center"/>
              <w:rPr>
                <w:rFonts w:ascii="宋体" w:hAnsi="宋体" w:cs="宋体"/>
                <w:color w:val="000000"/>
                <w:sz w:val="18"/>
                <w:szCs w:val="18"/>
              </w:rPr>
            </w:pPr>
            <w:r>
              <w:rPr>
                <w:rFonts w:ascii="宋体" w:hAnsi="宋体" w:cs="宋体"/>
                <w:color w:val="000000"/>
                <w:kern w:val="0"/>
                <w:sz w:val="18"/>
                <w:szCs w:val="18"/>
              </w:rPr>
              <w:t>社区居民对社区医院的依赖程度提高84%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38A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AFD31">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E0BBD">
            <w:pPr>
              <w:jc w:val="center"/>
              <w:rPr>
                <w:rFonts w:ascii="微软雅黑" w:hAnsi="微软雅黑" w:eastAsia="微软雅黑" w:cs="微软雅黑"/>
                <w:color w:val="000000"/>
                <w:sz w:val="16"/>
                <w:szCs w:val="16"/>
              </w:rPr>
            </w:pPr>
          </w:p>
        </w:tc>
      </w:tr>
      <w:tr w14:paraId="5F3B7E81">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ED18F">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8C95D">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799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127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居民对社区医院的认同度提高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2311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5F9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DB0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68CB8">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居民对社区医院的认同度提高82%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D4B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501C4">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2AF4F">
            <w:pPr>
              <w:jc w:val="center"/>
              <w:rPr>
                <w:rFonts w:ascii="微软雅黑" w:hAnsi="微软雅黑" w:eastAsia="微软雅黑" w:cs="微软雅黑"/>
                <w:color w:val="000000"/>
                <w:sz w:val="16"/>
                <w:szCs w:val="16"/>
              </w:rPr>
            </w:pPr>
          </w:p>
        </w:tc>
      </w:tr>
      <w:tr w14:paraId="1A528141">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BE08C">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120CD">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5F535">
            <w:pPr>
              <w:widowControl/>
              <w:jc w:val="right"/>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78345">
            <w:pPr>
              <w:rPr>
                <w:rFonts w:ascii="宋体" w:hAnsi="宋体" w:cs="宋体"/>
                <w:color w:val="000000"/>
                <w:sz w:val="18"/>
                <w:szCs w:val="18"/>
              </w:rPr>
            </w:pPr>
          </w:p>
        </w:tc>
      </w:tr>
      <w:tr w14:paraId="4B550792">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19008">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9651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4A726174">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B33BD">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90D5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228B03E0">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31457">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417F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5E9D6ACC">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BD5B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项目负责人：周俊伶</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08DF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7E3E3CC4">
        <w:tblPrEx>
          <w:tblCellMar>
            <w:top w:w="0" w:type="dxa"/>
            <w:left w:w="0" w:type="dxa"/>
            <w:bottom w:w="0" w:type="dxa"/>
            <w:right w:w="0" w:type="dxa"/>
          </w:tblCellMar>
        </w:tblPrEx>
        <w:trPr>
          <w:trHeight w:val="100" w:hRule="atLeast"/>
          <w:jc w:val="center"/>
        </w:trPr>
        <w:tc>
          <w:tcPr>
            <w:tcW w:w="390" w:type="dxa"/>
            <w:tcBorders>
              <w:top w:val="nil"/>
              <w:left w:val="nil"/>
              <w:bottom w:val="nil"/>
              <w:right w:val="nil"/>
            </w:tcBorders>
            <w:tcMar>
              <w:top w:w="15" w:type="dxa"/>
              <w:left w:w="15" w:type="dxa"/>
              <w:right w:w="15" w:type="dxa"/>
            </w:tcMar>
            <w:vAlign w:val="center"/>
          </w:tcPr>
          <w:p w14:paraId="09A3171F">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496AC8A3">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556505F9">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11565B80">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21B48707">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58FB4AE0">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556F7C7D">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2E1DEE72">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27C987B2">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50A1D63F">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76053ECC">
            <w:pPr>
              <w:rPr>
                <w:rFonts w:ascii="宋体" w:hAnsi="宋体" w:cs="宋体"/>
                <w:color w:val="000000"/>
                <w:sz w:val="18"/>
                <w:szCs w:val="18"/>
              </w:rPr>
            </w:pPr>
          </w:p>
        </w:tc>
      </w:tr>
      <w:tr w14:paraId="4243791B">
        <w:tblPrEx>
          <w:tblCellMar>
            <w:top w:w="0" w:type="dxa"/>
            <w:left w:w="0" w:type="dxa"/>
            <w:bottom w:w="0" w:type="dxa"/>
            <w:right w:w="0" w:type="dxa"/>
          </w:tblCellMar>
        </w:tblPrEx>
        <w:trPr>
          <w:trHeight w:val="640"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4E17E">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5DF1FF58">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E56CF">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9EFAC">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51080222T000007259388-2022年利州区大石镇卫生院基本药物制度村卫生室中央补助资金</w:t>
            </w:r>
          </w:p>
        </w:tc>
      </w:tr>
      <w:tr w14:paraId="0193CE3E">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576DB">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86FE2">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00D79F1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6CDF0">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546F1226">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F38CB">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543F3">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89D1F">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A2E71">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22EE884F">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ED0F9">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8BFA9">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9727B">
            <w:pPr>
              <w:widowControl/>
              <w:spacing w:line="280" w:lineRule="exact"/>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143B7">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采购基本药物质量合格率100%；2.我院线上采购基药率100%；3.辖区82%居民知晓医院实行药品零加成；4.解决居民减少看病费用的支出29%；5.社区居民对社区医院的依赖程度提高84%；6.居民对社区医院的认同度提高82%；</w:t>
            </w:r>
          </w:p>
        </w:tc>
      </w:tr>
      <w:tr w14:paraId="429BD501">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DA76A">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8BE65">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E012E">
            <w:pPr>
              <w:widowControl/>
              <w:spacing w:line="280" w:lineRule="exact"/>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r>
      <w:tr w14:paraId="2B7A3A02">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1359B">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0EA66">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DC3B6">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3FFCF">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1D32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6EC9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A3368">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81C7B">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887A5">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2F9DB16C">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99AD3">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CB49E">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B255A">
            <w:pPr>
              <w:widowControl/>
              <w:jc w:val="center"/>
              <w:textAlignment w:val="center"/>
              <w:rPr>
                <w:rFonts w:ascii="宋体" w:hAnsi="宋体" w:cs="宋体"/>
                <w:color w:val="000000"/>
                <w:sz w:val="18"/>
                <w:szCs w:val="18"/>
              </w:rPr>
            </w:pPr>
            <w:r>
              <w:rPr>
                <w:rFonts w:ascii="宋体" w:hAnsi="宋体" w:cs="宋体"/>
                <w:color w:val="000000"/>
                <w:kern w:val="0"/>
                <w:sz w:val="18"/>
                <w:szCs w:val="18"/>
              </w:rPr>
              <w:t>1.19</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554B3">
            <w:pPr>
              <w:widowControl/>
              <w:jc w:val="center"/>
              <w:textAlignment w:val="center"/>
              <w:rPr>
                <w:rFonts w:ascii="宋体" w:hAnsi="宋体" w:cs="宋体"/>
                <w:color w:val="000000"/>
                <w:sz w:val="18"/>
                <w:szCs w:val="18"/>
              </w:rPr>
            </w:pPr>
            <w:r>
              <w:rPr>
                <w:rFonts w:ascii="宋体" w:hAnsi="宋体" w:cs="宋体"/>
                <w:color w:val="000000"/>
                <w:kern w:val="0"/>
                <w:sz w:val="18"/>
                <w:szCs w:val="18"/>
              </w:rPr>
              <w:t>1.19</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A3274">
            <w:pPr>
              <w:widowControl/>
              <w:jc w:val="center"/>
              <w:textAlignment w:val="center"/>
              <w:rPr>
                <w:rFonts w:ascii="宋体" w:hAnsi="宋体" w:cs="宋体"/>
                <w:color w:val="000000"/>
                <w:sz w:val="18"/>
                <w:szCs w:val="18"/>
              </w:rPr>
            </w:pPr>
            <w:r>
              <w:rPr>
                <w:rFonts w:ascii="宋体" w:hAnsi="宋体" w:cs="宋体"/>
                <w:color w:val="000000"/>
                <w:kern w:val="0"/>
                <w:sz w:val="18"/>
                <w:szCs w:val="18"/>
              </w:rPr>
              <w:t>1.19</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BA097">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2D95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F957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F453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792FDA57">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0468B">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635FE">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32E3C">
            <w:pPr>
              <w:widowControl/>
              <w:jc w:val="center"/>
              <w:textAlignment w:val="center"/>
              <w:rPr>
                <w:rFonts w:ascii="宋体" w:hAnsi="宋体" w:cs="宋体"/>
                <w:color w:val="000000"/>
                <w:sz w:val="18"/>
                <w:szCs w:val="18"/>
              </w:rPr>
            </w:pPr>
            <w:r>
              <w:rPr>
                <w:rFonts w:ascii="宋体" w:hAnsi="宋体" w:cs="宋体"/>
                <w:color w:val="000000"/>
                <w:kern w:val="0"/>
                <w:sz w:val="18"/>
                <w:szCs w:val="18"/>
              </w:rPr>
              <w:t>1.19</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8E659">
            <w:pPr>
              <w:widowControl/>
              <w:jc w:val="center"/>
              <w:textAlignment w:val="center"/>
              <w:rPr>
                <w:rFonts w:ascii="宋体" w:hAnsi="宋体" w:cs="宋体"/>
                <w:color w:val="000000"/>
                <w:sz w:val="18"/>
                <w:szCs w:val="18"/>
              </w:rPr>
            </w:pPr>
            <w:r>
              <w:rPr>
                <w:rFonts w:ascii="宋体" w:hAnsi="宋体" w:cs="宋体"/>
                <w:color w:val="000000"/>
                <w:kern w:val="0"/>
                <w:sz w:val="18"/>
                <w:szCs w:val="18"/>
              </w:rPr>
              <w:t>1.19</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27FE6">
            <w:pPr>
              <w:widowControl/>
              <w:jc w:val="center"/>
              <w:textAlignment w:val="center"/>
              <w:rPr>
                <w:rFonts w:ascii="宋体" w:hAnsi="宋体" w:cs="宋体"/>
                <w:color w:val="000000"/>
                <w:sz w:val="18"/>
                <w:szCs w:val="18"/>
              </w:rPr>
            </w:pPr>
            <w:r>
              <w:rPr>
                <w:rFonts w:ascii="宋体" w:hAnsi="宋体" w:cs="宋体"/>
                <w:color w:val="000000"/>
                <w:kern w:val="0"/>
                <w:sz w:val="18"/>
                <w:szCs w:val="18"/>
              </w:rPr>
              <w:t>1.19</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1F588">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4FD1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9F3D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F504E">
            <w:pPr>
              <w:rPr>
                <w:rFonts w:ascii="黑体" w:hAnsi="黑体" w:eastAsia="黑体" w:cs="黑体"/>
                <w:color w:val="000000"/>
                <w:sz w:val="18"/>
                <w:szCs w:val="18"/>
              </w:rPr>
            </w:pPr>
          </w:p>
        </w:tc>
      </w:tr>
      <w:tr w14:paraId="3E33E0E0">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C50AB">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97C82">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89AE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F17E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AACA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F6C4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3C02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4A4E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011AE">
            <w:pPr>
              <w:rPr>
                <w:rFonts w:ascii="黑体" w:hAnsi="黑体" w:eastAsia="黑体" w:cs="黑体"/>
                <w:color w:val="000000"/>
                <w:sz w:val="18"/>
                <w:szCs w:val="18"/>
              </w:rPr>
            </w:pPr>
          </w:p>
        </w:tc>
      </w:tr>
      <w:tr w14:paraId="6FACA31A">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D7EB6">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5D446">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AC09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1BB1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9B5E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A41C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8389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5AF8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F3E34">
            <w:pPr>
              <w:rPr>
                <w:rFonts w:ascii="黑体" w:hAnsi="黑体" w:eastAsia="黑体" w:cs="黑体"/>
                <w:color w:val="000000"/>
                <w:sz w:val="18"/>
                <w:szCs w:val="18"/>
              </w:rPr>
            </w:pPr>
          </w:p>
        </w:tc>
      </w:tr>
      <w:tr w14:paraId="2809B36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84ED7">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998A9">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5652F">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0CA19">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29735">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2C8C0">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5E75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F7D7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33401">
            <w:pPr>
              <w:rPr>
                <w:rFonts w:ascii="黑体" w:hAnsi="黑体" w:eastAsia="黑体" w:cs="黑体"/>
                <w:color w:val="000000"/>
                <w:sz w:val="18"/>
                <w:szCs w:val="18"/>
              </w:rPr>
            </w:pPr>
          </w:p>
        </w:tc>
      </w:tr>
      <w:tr w14:paraId="6F021FEE">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9AD07">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E8497">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16725">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10A10">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07FE8">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71692">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BF521">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78007">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2FA99E">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A3E6F">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B84D3">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399B0760">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6F200">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36483">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D6F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BB9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采购基本药物质量合格率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7E3F8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646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86D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07AA8">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采购基本药物质量合格率100%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89E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13A41">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CA9A6">
            <w:pPr>
              <w:jc w:val="center"/>
              <w:rPr>
                <w:rFonts w:ascii="微软雅黑" w:hAnsi="微软雅黑" w:eastAsia="微软雅黑" w:cs="微软雅黑"/>
                <w:color w:val="000000"/>
                <w:sz w:val="16"/>
                <w:szCs w:val="16"/>
              </w:rPr>
            </w:pPr>
          </w:p>
        </w:tc>
      </w:tr>
      <w:tr w14:paraId="6F765C5F">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6FD48">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82309">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FDB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F64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我院线上采购基药</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FE75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976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6A0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37F37">
            <w:pPr>
              <w:widowControl/>
              <w:jc w:val="center"/>
              <w:textAlignment w:val="center"/>
              <w:rPr>
                <w:rFonts w:ascii="宋体" w:hAnsi="宋体" w:cs="宋体"/>
                <w:color w:val="000000"/>
                <w:sz w:val="18"/>
                <w:szCs w:val="18"/>
              </w:rPr>
            </w:pPr>
            <w:r>
              <w:rPr>
                <w:rFonts w:ascii="宋体" w:hAnsi="宋体" w:cs="宋体"/>
                <w:color w:val="000000"/>
                <w:kern w:val="0"/>
                <w:sz w:val="18"/>
                <w:szCs w:val="18"/>
              </w:rPr>
              <w:t>我院线上采购基药率100%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BFC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9B330">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AECFB">
            <w:pPr>
              <w:jc w:val="center"/>
              <w:rPr>
                <w:rFonts w:ascii="微软雅黑" w:hAnsi="微软雅黑" w:eastAsia="微软雅黑" w:cs="微软雅黑"/>
                <w:color w:val="000000"/>
                <w:sz w:val="16"/>
                <w:szCs w:val="16"/>
              </w:rPr>
            </w:pPr>
          </w:p>
        </w:tc>
      </w:tr>
      <w:tr w14:paraId="160E8D8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AB071">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6ED2C">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DA7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125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辖区居民知晓医院实行药品零加成</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F853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802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D04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D1D68">
            <w:pPr>
              <w:widowControl/>
              <w:jc w:val="center"/>
              <w:textAlignment w:val="center"/>
              <w:rPr>
                <w:rFonts w:ascii="宋体" w:hAnsi="宋体" w:cs="宋体"/>
                <w:color w:val="000000"/>
                <w:sz w:val="18"/>
                <w:szCs w:val="18"/>
              </w:rPr>
            </w:pPr>
            <w:r>
              <w:rPr>
                <w:rFonts w:ascii="宋体" w:hAnsi="宋体" w:cs="宋体"/>
                <w:color w:val="000000"/>
                <w:kern w:val="0"/>
                <w:sz w:val="18"/>
                <w:szCs w:val="18"/>
              </w:rPr>
              <w:t>辖区82%居民知晓医院实行药品零加成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DDD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F5AA0">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E99DE">
            <w:pPr>
              <w:jc w:val="center"/>
              <w:rPr>
                <w:rFonts w:ascii="微软雅黑" w:hAnsi="微软雅黑" w:eastAsia="微软雅黑" w:cs="微软雅黑"/>
                <w:color w:val="000000"/>
                <w:sz w:val="16"/>
                <w:szCs w:val="16"/>
              </w:rPr>
            </w:pPr>
          </w:p>
        </w:tc>
      </w:tr>
      <w:tr w14:paraId="27D29F40">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7C08B">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5DA09">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5FF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D73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解决居民减少看病费用的支出</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D066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7F9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754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C3BBD">
            <w:pPr>
              <w:widowControl/>
              <w:jc w:val="center"/>
              <w:textAlignment w:val="center"/>
              <w:rPr>
                <w:rFonts w:ascii="宋体" w:hAnsi="宋体" w:cs="宋体"/>
                <w:color w:val="000000"/>
                <w:sz w:val="18"/>
                <w:szCs w:val="18"/>
              </w:rPr>
            </w:pPr>
            <w:r>
              <w:rPr>
                <w:rFonts w:ascii="宋体" w:hAnsi="宋体" w:cs="宋体"/>
                <w:color w:val="000000"/>
                <w:kern w:val="0"/>
                <w:sz w:val="18"/>
                <w:szCs w:val="18"/>
              </w:rPr>
              <w:t>解决居民减少看病费用的支出29%</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F93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7EDD6">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2469D">
            <w:pPr>
              <w:jc w:val="center"/>
              <w:rPr>
                <w:rFonts w:ascii="微软雅黑" w:hAnsi="微软雅黑" w:eastAsia="微软雅黑" w:cs="微软雅黑"/>
                <w:color w:val="000000"/>
                <w:sz w:val="16"/>
                <w:szCs w:val="16"/>
              </w:rPr>
            </w:pPr>
          </w:p>
        </w:tc>
      </w:tr>
      <w:tr w14:paraId="7131153D">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F9511">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6049B">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B44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546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社区居民对社区医院的依赖程度提高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AED7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DC1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CBE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D0603">
            <w:pPr>
              <w:widowControl/>
              <w:jc w:val="center"/>
              <w:textAlignment w:val="center"/>
              <w:rPr>
                <w:rFonts w:ascii="宋体" w:hAnsi="宋体" w:cs="宋体"/>
                <w:color w:val="000000"/>
                <w:sz w:val="18"/>
                <w:szCs w:val="18"/>
              </w:rPr>
            </w:pPr>
            <w:r>
              <w:rPr>
                <w:rFonts w:ascii="宋体" w:hAnsi="宋体" w:cs="宋体"/>
                <w:color w:val="000000"/>
                <w:kern w:val="0"/>
                <w:sz w:val="18"/>
                <w:szCs w:val="18"/>
              </w:rPr>
              <w:t>社区居民对社区医院的依赖程度提高84%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B98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16FB3">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0D30F">
            <w:pPr>
              <w:jc w:val="center"/>
              <w:rPr>
                <w:rFonts w:ascii="微软雅黑" w:hAnsi="微软雅黑" w:eastAsia="微软雅黑" w:cs="微软雅黑"/>
                <w:color w:val="000000"/>
                <w:sz w:val="16"/>
                <w:szCs w:val="16"/>
              </w:rPr>
            </w:pPr>
          </w:p>
        </w:tc>
      </w:tr>
      <w:tr w14:paraId="2921FD0C">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AB94A">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BD8B2">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C46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454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居民对社区医院的认同度提高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9423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DCB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954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5E4E9">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居民对社区医院的认同度提高82%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2B0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E9EE4">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31AC0">
            <w:pPr>
              <w:jc w:val="center"/>
              <w:rPr>
                <w:rFonts w:ascii="微软雅黑" w:hAnsi="微软雅黑" w:eastAsia="微软雅黑" w:cs="微软雅黑"/>
                <w:color w:val="000000"/>
                <w:sz w:val="16"/>
                <w:szCs w:val="16"/>
              </w:rPr>
            </w:pPr>
          </w:p>
        </w:tc>
      </w:tr>
      <w:tr w14:paraId="58C1858C">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2794E">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EDACF">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E6602">
            <w:pPr>
              <w:widowControl/>
              <w:jc w:val="right"/>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226AC">
            <w:pPr>
              <w:rPr>
                <w:rFonts w:ascii="宋体" w:hAnsi="宋体" w:cs="宋体"/>
                <w:color w:val="000000"/>
                <w:sz w:val="18"/>
                <w:szCs w:val="18"/>
              </w:rPr>
            </w:pPr>
          </w:p>
        </w:tc>
      </w:tr>
      <w:tr w14:paraId="393E9D51">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B0596">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0B2A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6AC621FE">
        <w:tblPrEx>
          <w:tblCellMar>
            <w:top w:w="0" w:type="dxa"/>
            <w:left w:w="0" w:type="dxa"/>
            <w:bottom w:w="0" w:type="dxa"/>
            <w:right w:w="0" w:type="dxa"/>
          </w:tblCellMar>
        </w:tblPrEx>
        <w:trPr>
          <w:trHeight w:val="460"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30E1C">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30D2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79058A1D">
        <w:tblPrEx>
          <w:tblCellMar>
            <w:top w:w="0" w:type="dxa"/>
            <w:left w:w="0" w:type="dxa"/>
            <w:bottom w:w="0" w:type="dxa"/>
            <w:right w:w="0" w:type="dxa"/>
          </w:tblCellMar>
        </w:tblPrEx>
        <w:trPr>
          <w:trHeight w:val="520"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89B14">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02C3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2A9C866A">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53530">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项目负责人：周俊伶</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4834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1D7B72F6">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17BC38EA">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47878C8A">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5C9DE93C">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03165471">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1388DA1D">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53F80E82">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50FDF203">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16A5AFBB">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0F9B77B9">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0AA94A1C">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156B769C">
            <w:pPr>
              <w:rPr>
                <w:rFonts w:ascii="宋体" w:hAnsi="宋体" w:cs="宋体"/>
                <w:color w:val="000000"/>
                <w:sz w:val="18"/>
                <w:szCs w:val="18"/>
              </w:rPr>
            </w:pPr>
          </w:p>
        </w:tc>
      </w:tr>
      <w:tr w14:paraId="6764727C">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0DCCF">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3F81D863">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FEF1B">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4B206">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51080222T000007259682-2022年利州区大石镇卫生院基本药物制度村卫生室省级补助资金</w:t>
            </w:r>
          </w:p>
        </w:tc>
      </w:tr>
      <w:tr w14:paraId="6C594F5F">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EEC51">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25654">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4B17E41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2C0E8">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66253D4A">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D3FC1">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EB40F">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D64C5">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14A57">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42D21E5D">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CB460">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83897">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B27FD">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6F73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采购基本药物质量合格率100%；2.我院线上采购基药率100%；3.辖区82%居民知晓医院实行药品零加成；4.解决居民减少看病费用的支出29%；5.社区居民对社区医院的依赖程度提高84%；6.居民对社区医院的认同度提高82%；</w:t>
            </w:r>
          </w:p>
        </w:tc>
      </w:tr>
      <w:tr w14:paraId="0EE52E12">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652C2">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47C98">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8703D">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r>
      <w:tr w14:paraId="418CB8C3">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8E9E4">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4FB1F">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00727">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7184C">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FA732">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EBB17">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E7DCB">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BA7DC">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80AAB">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3B9DE5FE">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E710A">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D7CD7">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EBB52">
            <w:pPr>
              <w:widowControl/>
              <w:jc w:val="center"/>
              <w:textAlignment w:val="center"/>
              <w:rPr>
                <w:rFonts w:ascii="宋体" w:hAnsi="宋体" w:cs="宋体"/>
                <w:color w:val="000000"/>
                <w:sz w:val="18"/>
                <w:szCs w:val="18"/>
              </w:rPr>
            </w:pPr>
            <w:r>
              <w:rPr>
                <w:rFonts w:ascii="宋体" w:hAnsi="宋体" w:cs="宋体"/>
                <w:color w:val="000000"/>
                <w:kern w:val="0"/>
                <w:sz w:val="18"/>
                <w:szCs w:val="18"/>
              </w:rPr>
              <w:t>0.75</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09417">
            <w:pPr>
              <w:widowControl/>
              <w:jc w:val="center"/>
              <w:textAlignment w:val="center"/>
              <w:rPr>
                <w:rFonts w:ascii="宋体" w:hAnsi="宋体" w:cs="宋体"/>
                <w:color w:val="000000"/>
                <w:sz w:val="18"/>
                <w:szCs w:val="18"/>
              </w:rPr>
            </w:pPr>
            <w:r>
              <w:rPr>
                <w:rFonts w:ascii="宋体" w:hAnsi="宋体" w:cs="宋体"/>
                <w:color w:val="000000"/>
                <w:kern w:val="0"/>
                <w:sz w:val="18"/>
                <w:szCs w:val="18"/>
              </w:rPr>
              <w:t>0.75</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0EC3E">
            <w:pPr>
              <w:widowControl/>
              <w:jc w:val="center"/>
              <w:textAlignment w:val="center"/>
              <w:rPr>
                <w:rFonts w:ascii="宋体" w:hAnsi="宋体" w:cs="宋体"/>
                <w:color w:val="000000"/>
                <w:sz w:val="18"/>
                <w:szCs w:val="18"/>
              </w:rPr>
            </w:pPr>
            <w:r>
              <w:rPr>
                <w:rFonts w:ascii="宋体" w:hAnsi="宋体" w:cs="宋体"/>
                <w:color w:val="000000"/>
                <w:kern w:val="0"/>
                <w:sz w:val="18"/>
                <w:szCs w:val="18"/>
              </w:rPr>
              <w:t>0.75</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84A07">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4453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788A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5982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2081A501">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43540">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8103F">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189A0">
            <w:pPr>
              <w:widowControl/>
              <w:jc w:val="center"/>
              <w:textAlignment w:val="center"/>
              <w:rPr>
                <w:rFonts w:ascii="宋体" w:hAnsi="宋体" w:cs="宋体"/>
                <w:color w:val="000000"/>
                <w:sz w:val="18"/>
                <w:szCs w:val="18"/>
              </w:rPr>
            </w:pPr>
            <w:r>
              <w:rPr>
                <w:rFonts w:ascii="宋体" w:hAnsi="宋体" w:cs="宋体"/>
                <w:color w:val="000000"/>
                <w:kern w:val="0"/>
                <w:sz w:val="18"/>
                <w:szCs w:val="18"/>
              </w:rPr>
              <w:t>0.75</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80053">
            <w:pPr>
              <w:widowControl/>
              <w:jc w:val="center"/>
              <w:textAlignment w:val="center"/>
              <w:rPr>
                <w:rFonts w:ascii="宋体" w:hAnsi="宋体" w:cs="宋体"/>
                <w:color w:val="000000"/>
                <w:sz w:val="18"/>
                <w:szCs w:val="18"/>
              </w:rPr>
            </w:pPr>
            <w:r>
              <w:rPr>
                <w:rFonts w:ascii="宋体" w:hAnsi="宋体" w:cs="宋体"/>
                <w:color w:val="000000"/>
                <w:kern w:val="0"/>
                <w:sz w:val="18"/>
                <w:szCs w:val="18"/>
              </w:rPr>
              <w:t>0.75</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B725A">
            <w:pPr>
              <w:widowControl/>
              <w:jc w:val="center"/>
              <w:textAlignment w:val="center"/>
              <w:rPr>
                <w:rFonts w:ascii="宋体" w:hAnsi="宋体" w:cs="宋体"/>
                <w:color w:val="000000"/>
                <w:sz w:val="18"/>
                <w:szCs w:val="18"/>
              </w:rPr>
            </w:pPr>
            <w:r>
              <w:rPr>
                <w:rFonts w:ascii="宋体" w:hAnsi="宋体" w:cs="宋体"/>
                <w:color w:val="000000"/>
                <w:kern w:val="0"/>
                <w:sz w:val="18"/>
                <w:szCs w:val="18"/>
              </w:rPr>
              <w:t>0.75</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30113">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9411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455C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78294">
            <w:pPr>
              <w:rPr>
                <w:rFonts w:ascii="黑体" w:hAnsi="黑体" w:eastAsia="黑体" w:cs="黑体"/>
                <w:color w:val="000000"/>
                <w:sz w:val="18"/>
                <w:szCs w:val="18"/>
              </w:rPr>
            </w:pPr>
          </w:p>
        </w:tc>
      </w:tr>
      <w:tr w14:paraId="62FAF95E">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A0B6C">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FE59C">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C8F4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D8A3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17F8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4311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99F0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3CFD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36209">
            <w:pPr>
              <w:rPr>
                <w:rFonts w:ascii="黑体" w:hAnsi="黑体" w:eastAsia="黑体" w:cs="黑体"/>
                <w:color w:val="000000"/>
                <w:sz w:val="18"/>
                <w:szCs w:val="18"/>
              </w:rPr>
            </w:pPr>
          </w:p>
        </w:tc>
      </w:tr>
      <w:tr w14:paraId="0DB9001F">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0F697">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10BFC">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D99E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0B74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E60D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7B09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7A7C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B164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D525C">
            <w:pPr>
              <w:rPr>
                <w:rFonts w:ascii="黑体" w:hAnsi="黑体" w:eastAsia="黑体" w:cs="黑体"/>
                <w:color w:val="000000"/>
                <w:sz w:val="18"/>
                <w:szCs w:val="18"/>
              </w:rPr>
            </w:pPr>
          </w:p>
        </w:tc>
      </w:tr>
      <w:tr w14:paraId="31B5D3F7">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49A05">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5DDC3">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ECE53">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E2509">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EF71B">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0F761">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E1D5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A280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6EEBB">
            <w:pPr>
              <w:rPr>
                <w:rFonts w:ascii="黑体" w:hAnsi="黑体" w:eastAsia="黑体" w:cs="黑体"/>
                <w:color w:val="000000"/>
                <w:sz w:val="18"/>
                <w:szCs w:val="18"/>
              </w:rPr>
            </w:pPr>
          </w:p>
        </w:tc>
      </w:tr>
      <w:tr w14:paraId="27BE508F">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37B29">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ED7B1">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D0180">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C1F9A">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5A80E">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A73FD">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5071B">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7036A">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C6C83">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84848">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A398D">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11060675">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C080D">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9D1E6">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172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101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采购基本药物质量合格率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F37F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AB2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77E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921D6">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采购基本药物质量合格率100%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6FB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13132">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E7A12">
            <w:pPr>
              <w:jc w:val="center"/>
              <w:rPr>
                <w:rFonts w:ascii="微软雅黑" w:hAnsi="微软雅黑" w:eastAsia="微软雅黑" w:cs="微软雅黑"/>
                <w:color w:val="000000"/>
                <w:sz w:val="16"/>
                <w:szCs w:val="16"/>
              </w:rPr>
            </w:pPr>
          </w:p>
        </w:tc>
      </w:tr>
      <w:tr w14:paraId="1C815E37">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8B38E">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FE2D6">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9BD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86B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我院线上采购基药</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0A4F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A7A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F18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0E664">
            <w:pPr>
              <w:widowControl/>
              <w:jc w:val="center"/>
              <w:textAlignment w:val="center"/>
              <w:rPr>
                <w:rFonts w:ascii="宋体" w:hAnsi="宋体" w:cs="宋体"/>
                <w:color w:val="000000"/>
                <w:sz w:val="18"/>
                <w:szCs w:val="18"/>
              </w:rPr>
            </w:pPr>
            <w:r>
              <w:rPr>
                <w:rFonts w:ascii="宋体" w:hAnsi="宋体" w:cs="宋体"/>
                <w:color w:val="000000"/>
                <w:kern w:val="0"/>
                <w:sz w:val="18"/>
                <w:szCs w:val="18"/>
              </w:rPr>
              <w:t>我院线上采购基药率100%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344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00465">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8FA96">
            <w:pPr>
              <w:jc w:val="center"/>
              <w:rPr>
                <w:rFonts w:ascii="微软雅黑" w:hAnsi="微软雅黑" w:eastAsia="微软雅黑" w:cs="微软雅黑"/>
                <w:color w:val="000000"/>
                <w:sz w:val="16"/>
                <w:szCs w:val="16"/>
              </w:rPr>
            </w:pPr>
          </w:p>
        </w:tc>
      </w:tr>
      <w:tr w14:paraId="33E9D21E">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3C7E4">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480EE">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F14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89F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辖区居民知晓医院实行药品零加成</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EC3C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44F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3FD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9CA5C">
            <w:pPr>
              <w:widowControl/>
              <w:jc w:val="center"/>
              <w:textAlignment w:val="center"/>
              <w:rPr>
                <w:rFonts w:ascii="宋体" w:hAnsi="宋体" w:cs="宋体"/>
                <w:color w:val="000000"/>
                <w:sz w:val="18"/>
                <w:szCs w:val="18"/>
              </w:rPr>
            </w:pPr>
            <w:r>
              <w:rPr>
                <w:rFonts w:ascii="宋体" w:hAnsi="宋体" w:cs="宋体"/>
                <w:color w:val="000000"/>
                <w:kern w:val="0"/>
                <w:sz w:val="18"/>
                <w:szCs w:val="18"/>
              </w:rPr>
              <w:t>辖区82%居民知晓医院实行药品零加成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9B1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CD057">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D46BE">
            <w:pPr>
              <w:jc w:val="center"/>
              <w:rPr>
                <w:rFonts w:ascii="微软雅黑" w:hAnsi="微软雅黑" w:eastAsia="微软雅黑" w:cs="微软雅黑"/>
                <w:color w:val="000000"/>
                <w:sz w:val="16"/>
                <w:szCs w:val="16"/>
              </w:rPr>
            </w:pPr>
          </w:p>
        </w:tc>
      </w:tr>
      <w:tr w14:paraId="39D18AB2">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D373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4D2FF">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8B6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C40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解决居民减少看病费用的支出</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322F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359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36B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557D0">
            <w:pPr>
              <w:widowControl/>
              <w:jc w:val="center"/>
              <w:textAlignment w:val="center"/>
              <w:rPr>
                <w:rFonts w:ascii="宋体" w:hAnsi="宋体" w:cs="宋体"/>
                <w:color w:val="000000"/>
                <w:sz w:val="18"/>
                <w:szCs w:val="18"/>
              </w:rPr>
            </w:pPr>
            <w:r>
              <w:rPr>
                <w:rFonts w:ascii="宋体" w:hAnsi="宋体" w:cs="宋体"/>
                <w:color w:val="000000"/>
                <w:kern w:val="0"/>
                <w:sz w:val="18"/>
                <w:szCs w:val="18"/>
              </w:rPr>
              <w:t>解决居民减少看病费用的支出29%</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9B4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E1289">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3B228">
            <w:pPr>
              <w:jc w:val="center"/>
              <w:rPr>
                <w:rFonts w:ascii="微软雅黑" w:hAnsi="微软雅黑" w:eastAsia="微软雅黑" w:cs="微软雅黑"/>
                <w:color w:val="000000"/>
                <w:sz w:val="16"/>
                <w:szCs w:val="16"/>
              </w:rPr>
            </w:pPr>
          </w:p>
        </w:tc>
      </w:tr>
      <w:tr w14:paraId="7AF33775">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67779">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ECE90">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424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761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社区居民对社区医院的依赖程度提高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87EA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375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E21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F706B">
            <w:pPr>
              <w:widowControl/>
              <w:jc w:val="center"/>
              <w:textAlignment w:val="center"/>
              <w:rPr>
                <w:rFonts w:ascii="宋体" w:hAnsi="宋体" w:cs="宋体"/>
                <w:color w:val="000000"/>
                <w:sz w:val="18"/>
                <w:szCs w:val="18"/>
              </w:rPr>
            </w:pPr>
            <w:r>
              <w:rPr>
                <w:rFonts w:ascii="宋体" w:hAnsi="宋体" w:cs="宋体"/>
                <w:color w:val="000000"/>
                <w:kern w:val="0"/>
                <w:sz w:val="18"/>
                <w:szCs w:val="18"/>
              </w:rPr>
              <w:t>社区居民对社区医院的依赖程度提高84%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01F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7B2D5">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3C173">
            <w:pPr>
              <w:jc w:val="center"/>
              <w:rPr>
                <w:rFonts w:ascii="微软雅黑" w:hAnsi="微软雅黑" w:eastAsia="微软雅黑" w:cs="微软雅黑"/>
                <w:color w:val="000000"/>
                <w:sz w:val="16"/>
                <w:szCs w:val="16"/>
              </w:rPr>
            </w:pPr>
          </w:p>
        </w:tc>
      </w:tr>
      <w:tr w14:paraId="0BCE52BA">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765F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F5258">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7C1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0B6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居民对社区医院的认同度提高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9BFB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092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B41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0DBD1">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居民对社区医院的认同度提高82%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514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3D9BC">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04E06">
            <w:pPr>
              <w:jc w:val="center"/>
              <w:rPr>
                <w:rFonts w:ascii="微软雅黑" w:hAnsi="微软雅黑" w:eastAsia="微软雅黑" w:cs="微软雅黑"/>
                <w:color w:val="000000"/>
                <w:sz w:val="16"/>
                <w:szCs w:val="16"/>
              </w:rPr>
            </w:pPr>
          </w:p>
        </w:tc>
      </w:tr>
      <w:tr w14:paraId="74249130">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1CF28">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97230">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5CEFF">
            <w:pPr>
              <w:widowControl/>
              <w:jc w:val="right"/>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DB3D1">
            <w:pPr>
              <w:rPr>
                <w:rFonts w:ascii="宋体" w:hAnsi="宋体" w:cs="宋体"/>
                <w:color w:val="000000"/>
                <w:sz w:val="18"/>
                <w:szCs w:val="18"/>
              </w:rPr>
            </w:pPr>
          </w:p>
        </w:tc>
      </w:tr>
      <w:tr w14:paraId="065F1E37">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91FBF">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69F2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079102E0">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543FB">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0019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26CDCD14">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EF23D">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FB38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571CCB67">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75BD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项目负责人：周俊伶</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7F99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6B0282D8">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42A9A00A">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288B3217">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1A320B6C">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2963A2C0">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1424B208">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73C4D47E">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0EEACC43">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72C20B29">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2764E941">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43FB3890">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4F426558">
            <w:pPr>
              <w:rPr>
                <w:rFonts w:ascii="宋体" w:hAnsi="宋体" w:cs="宋体"/>
                <w:color w:val="000000"/>
                <w:sz w:val="18"/>
                <w:szCs w:val="18"/>
              </w:rPr>
            </w:pPr>
          </w:p>
        </w:tc>
      </w:tr>
      <w:tr w14:paraId="14CEF741">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CD302">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59216FEB">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7E0F1">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7BC81">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51080223T000008550396-2022年大石镇卫生院基本药物制度村卫生室市级补助资金</w:t>
            </w:r>
          </w:p>
        </w:tc>
      </w:tr>
      <w:tr w14:paraId="009022F6">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C1272">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AC04B">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2E28D55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C534C">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33B59534">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594FD">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36A2A">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229E0">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56494">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67C24529">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D3AC3">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805F5">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3CC9B">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4F73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采购基本药物质量合格率100%；2.我院线上采购基药率100%；3.辖区82%居民知晓医院实行药品零加成；4.解决居民减少看病费用的支出29%；5.社区居民对社区医院的依赖程度提高84%；6.居民对社区医院的认同度提高82%；</w:t>
            </w:r>
          </w:p>
        </w:tc>
      </w:tr>
      <w:tr w14:paraId="297C5CC0">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23A9B">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042C0">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33968">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r>
      <w:tr w14:paraId="53BB536B">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A1397">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40288">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D028C">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E531F">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2AFE6">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1F135">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5A327">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952CE">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0C48D8">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6CD5BDF4">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9A56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9EC62">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157C6">
            <w:pPr>
              <w:widowControl/>
              <w:jc w:val="center"/>
              <w:textAlignment w:val="center"/>
              <w:rPr>
                <w:rFonts w:ascii="宋体" w:hAnsi="宋体" w:cs="宋体"/>
                <w:color w:val="000000"/>
                <w:sz w:val="18"/>
                <w:szCs w:val="18"/>
              </w:rPr>
            </w:pPr>
            <w:r>
              <w:rPr>
                <w:rFonts w:ascii="宋体" w:hAnsi="宋体" w:cs="宋体"/>
                <w:color w:val="000000"/>
                <w:kern w:val="0"/>
                <w:sz w:val="18"/>
                <w:szCs w:val="18"/>
              </w:rPr>
              <w:t>5.10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95B07">
            <w:pPr>
              <w:widowControl/>
              <w:jc w:val="center"/>
              <w:textAlignment w:val="center"/>
              <w:rPr>
                <w:rFonts w:ascii="宋体" w:hAnsi="宋体" w:cs="宋体"/>
                <w:color w:val="000000"/>
                <w:sz w:val="18"/>
                <w:szCs w:val="18"/>
              </w:rPr>
            </w:pPr>
            <w:r>
              <w:rPr>
                <w:rFonts w:ascii="宋体" w:hAnsi="宋体" w:cs="宋体"/>
                <w:color w:val="000000"/>
                <w:kern w:val="0"/>
                <w:sz w:val="18"/>
                <w:szCs w:val="18"/>
              </w:rPr>
              <w:t>5.10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CFBC3">
            <w:pPr>
              <w:widowControl/>
              <w:jc w:val="center"/>
              <w:textAlignment w:val="center"/>
              <w:rPr>
                <w:rFonts w:ascii="宋体" w:hAnsi="宋体" w:cs="宋体"/>
                <w:color w:val="000000"/>
                <w:sz w:val="18"/>
                <w:szCs w:val="18"/>
              </w:rPr>
            </w:pPr>
            <w:r>
              <w:rPr>
                <w:rFonts w:ascii="宋体" w:hAnsi="宋体" w:cs="宋体"/>
                <w:color w:val="000000"/>
                <w:kern w:val="0"/>
                <w:sz w:val="18"/>
                <w:szCs w:val="18"/>
              </w:rPr>
              <w:t>5.10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26CFA">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2AC2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5C63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CBBB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7C421D15">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324AC">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595AB">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E185B">
            <w:pPr>
              <w:widowControl/>
              <w:jc w:val="center"/>
              <w:textAlignment w:val="center"/>
              <w:rPr>
                <w:rFonts w:ascii="宋体" w:hAnsi="宋体" w:cs="宋体"/>
                <w:color w:val="000000"/>
                <w:sz w:val="18"/>
                <w:szCs w:val="18"/>
              </w:rPr>
            </w:pPr>
            <w:r>
              <w:rPr>
                <w:rFonts w:ascii="宋体" w:hAnsi="宋体" w:cs="宋体"/>
                <w:color w:val="000000"/>
                <w:kern w:val="0"/>
                <w:sz w:val="18"/>
                <w:szCs w:val="18"/>
              </w:rPr>
              <w:t>5.10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FD19E">
            <w:pPr>
              <w:widowControl/>
              <w:jc w:val="center"/>
              <w:textAlignment w:val="center"/>
              <w:rPr>
                <w:rFonts w:ascii="宋体" w:hAnsi="宋体" w:cs="宋体"/>
                <w:color w:val="000000"/>
                <w:sz w:val="18"/>
                <w:szCs w:val="18"/>
              </w:rPr>
            </w:pPr>
            <w:r>
              <w:rPr>
                <w:rFonts w:ascii="宋体" w:hAnsi="宋体" w:cs="宋体"/>
                <w:color w:val="000000"/>
                <w:kern w:val="0"/>
                <w:sz w:val="18"/>
                <w:szCs w:val="18"/>
              </w:rPr>
              <w:t>5.10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2A5BB">
            <w:pPr>
              <w:widowControl/>
              <w:jc w:val="center"/>
              <w:textAlignment w:val="center"/>
              <w:rPr>
                <w:rFonts w:ascii="宋体" w:hAnsi="宋体" w:cs="宋体"/>
                <w:color w:val="000000"/>
                <w:sz w:val="18"/>
                <w:szCs w:val="18"/>
              </w:rPr>
            </w:pPr>
            <w:r>
              <w:rPr>
                <w:rFonts w:ascii="宋体" w:hAnsi="宋体" w:cs="宋体"/>
                <w:color w:val="000000"/>
                <w:kern w:val="0"/>
                <w:sz w:val="18"/>
                <w:szCs w:val="18"/>
              </w:rPr>
              <w:t>5.10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000E8">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B6ED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EB07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61EBC">
            <w:pPr>
              <w:rPr>
                <w:rFonts w:ascii="黑体" w:hAnsi="黑体" w:eastAsia="黑体" w:cs="黑体"/>
                <w:color w:val="000000"/>
                <w:sz w:val="18"/>
                <w:szCs w:val="18"/>
              </w:rPr>
            </w:pPr>
          </w:p>
        </w:tc>
      </w:tr>
      <w:tr w14:paraId="1578A6FB">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5F10D">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0854A">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F7DA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65D7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5F2B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8782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9B08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1F5A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268B1">
            <w:pPr>
              <w:rPr>
                <w:rFonts w:ascii="黑体" w:hAnsi="黑体" w:eastAsia="黑体" w:cs="黑体"/>
                <w:color w:val="000000"/>
                <w:sz w:val="18"/>
                <w:szCs w:val="18"/>
              </w:rPr>
            </w:pPr>
          </w:p>
        </w:tc>
      </w:tr>
      <w:tr w14:paraId="6FBF701F">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F6496">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D7CF4">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4BFE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75A8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5592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A02E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20F5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278E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6C32A">
            <w:pPr>
              <w:rPr>
                <w:rFonts w:ascii="黑体" w:hAnsi="黑体" w:eastAsia="黑体" w:cs="黑体"/>
                <w:color w:val="000000"/>
                <w:sz w:val="18"/>
                <w:szCs w:val="18"/>
              </w:rPr>
            </w:pPr>
          </w:p>
        </w:tc>
      </w:tr>
      <w:tr w14:paraId="4B8C6955">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FBD44">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63529">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2FBCE">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3D308">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799F8">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8E067">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2909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0E3A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BF3E0">
            <w:pPr>
              <w:rPr>
                <w:rFonts w:ascii="黑体" w:hAnsi="黑体" w:eastAsia="黑体" w:cs="黑体"/>
                <w:color w:val="000000"/>
                <w:sz w:val="18"/>
                <w:szCs w:val="18"/>
              </w:rPr>
            </w:pPr>
          </w:p>
        </w:tc>
      </w:tr>
      <w:tr w14:paraId="601D8094">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EFA47">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99D3C">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E8B85">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51297">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C5AAA">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BA153">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D5A09">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3A2F4">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E6312">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83645">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1FC58">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42A307F4">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8AD1C">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6BD2F">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731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799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采购基本药物质量合格率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A5C9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0DC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B6A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46001B">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采购基本药物质量合格率100%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248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1DB8F">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93CDB">
            <w:pPr>
              <w:jc w:val="center"/>
              <w:rPr>
                <w:rFonts w:ascii="微软雅黑" w:hAnsi="微软雅黑" w:eastAsia="微软雅黑" w:cs="微软雅黑"/>
                <w:color w:val="000000"/>
                <w:sz w:val="16"/>
                <w:szCs w:val="16"/>
              </w:rPr>
            </w:pPr>
          </w:p>
        </w:tc>
      </w:tr>
      <w:tr w14:paraId="428B4887">
        <w:tblPrEx>
          <w:tblCellMar>
            <w:top w:w="0" w:type="dxa"/>
            <w:left w:w="0" w:type="dxa"/>
            <w:bottom w:w="0" w:type="dxa"/>
            <w:right w:w="0" w:type="dxa"/>
          </w:tblCellMar>
        </w:tblPrEx>
        <w:trPr>
          <w:trHeight w:val="67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06C1F">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553F2">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7A3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B5E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我院线上采购基药</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EF38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6E5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A3F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301F4">
            <w:pPr>
              <w:widowControl/>
              <w:jc w:val="center"/>
              <w:textAlignment w:val="center"/>
              <w:rPr>
                <w:rFonts w:ascii="宋体" w:hAnsi="宋体" w:cs="宋体"/>
                <w:color w:val="000000"/>
                <w:sz w:val="18"/>
                <w:szCs w:val="18"/>
              </w:rPr>
            </w:pPr>
            <w:r>
              <w:rPr>
                <w:rFonts w:ascii="宋体" w:hAnsi="宋体" w:cs="宋体"/>
                <w:color w:val="000000"/>
                <w:kern w:val="0"/>
                <w:sz w:val="18"/>
                <w:szCs w:val="18"/>
              </w:rPr>
              <w:t>我院线上采购基药率100%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F53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F1065">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0304C">
            <w:pPr>
              <w:jc w:val="center"/>
              <w:rPr>
                <w:rFonts w:ascii="微软雅黑" w:hAnsi="微软雅黑" w:eastAsia="微软雅黑" w:cs="微软雅黑"/>
                <w:color w:val="000000"/>
                <w:sz w:val="16"/>
                <w:szCs w:val="16"/>
              </w:rPr>
            </w:pPr>
          </w:p>
        </w:tc>
      </w:tr>
      <w:tr w14:paraId="08DC334C">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B78EC">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7D0CA">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553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6E4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辖区居民知晓医院实行药品零加成</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F5C4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612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013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EF893">
            <w:pPr>
              <w:widowControl/>
              <w:jc w:val="center"/>
              <w:textAlignment w:val="center"/>
              <w:rPr>
                <w:rFonts w:ascii="宋体" w:hAnsi="宋体" w:cs="宋体"/>
                <w:color w:val="000000"/>
                <w:sz w:val="18"/>
                <w:szCs w:val="18"/>
              </w:rPr>
            </w:pPr>
            <w:r>
              <w:rPr>
                <w:rFonts w:ascii="宋体" w:hAnsi="宋体" w:cs="宋体"/>
                <w:color w:val="000000"/>
                <w:kern w:val="0"/>
                <w:sz w:val="18"/>
                <w:szCs w:val="18"/>
              </w:rPr>
              <w:t>辖区82%居民知晓医院实行药品零加成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CFD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45272">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F1356">
            <w:pPr>
              <w:jc w:val="center"/>
              <w:rPr>
                <w:rFonts w:ascii="微软雅黑" w:hAnsi="微软雅黑" w:eastAsia="微软雅黑" w:cs="微软雅黑"/>
                <w:color w:val="000000"/>
                <w:sz w:val="16"/>
                <w:szCs w:val="16"/>
              </w:rPr>
            </w:pPr>
          </w:p>
        </w:tc>
      </w:tr>
      <w:tr w14:paraId="74371A39">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D5D09">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606A3">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A22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CF3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解决居民减少看病费用的支出</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D523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0DB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76D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8B593">
            <w:pPr>
              <w:widowControl/>
              <w:jc w:val="center"/>
              <w:textAlignment w:val="center"/>
              <w:rPr>
                <w:rFonts w:ascii="宋体" w:hAnsi="宋体" w:cs="宋体"/>
                <w:color w:val="000000"/>
                <w:sz w:val="18"/>
                <w:szCs w:val="18"/>
              </w:rPr>
            </w:pPr>
            <w:r>
              <w:rPr>
                <w:rFonts w:ascii="宋体" w:hAnsi="宋体" w:cs="宋体"/>
                <w:color w:val="000000"/>
                <w:kern w:val="0"/>
                <w:sz w:val="18"/>
                <w:szCs w:val="18"/>
              </w:rPr>
              <w:t>解决居民减少看病费用的支出29%</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8D2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3FF2F">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F5C87">
            <w:pPr>
              <w:jc w:val="center"/>
              <w:rPr>
                <w:rFonts w:ascii="微软雅黑" w:hAnsi="微软雅黑" w:eastAsia="微软雅黑" w:cs="微软雅黑"/>
                <w:color w:val="000000"/>
                <w:sz w:val="16"/>
                <w:szCs w:val="16"/>
              </w:rPr>
            </w:pPr>
          </w:p>
        </w:tc>
      </w:tr>
      <w:tr w14:paraId="54440725">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EAAFF">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B8B9B">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DB7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ABE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社区居民对社区医院的依赖程度提高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88F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C2D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357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A3D9D">
            <w:pPr>
              <w:widowControl/>
              <w:jc w:val="center"/>
              <w:textAlignment w:val="center"/>
              <w:rPr>
                <w:rFonts w:ascii="宋体" w:hAnsi="宋体" w:cs="宋体"/>
                <w:color w:val="000000"/>
                <w:sz w:val="18"/>
                <w:szCs w:val="18"/>
              </w:rPr>
            </w:pPr>
            <w:r>
              <w:rPr>
                <w:rFonts w:ascii="宋体" w:hAnsi="宋体" w:cs="宋体"/>
                <w:color w:val="000000"/>
                <w:kern w:val="0"/>
                <w:sz w:val="18"/>
                <w:szCs w:val="18"/>
              </w:rPr>
              <w:t>社区居民对社区医院的依赖程度提高84%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5BB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9FB92">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EF345">
            <w:pPr>
              <w:jc w:val="center"/>
              <w:rPr>
                <w:rFonts w:ascii="微软雅黑" w:hAnsi="微软雅黑" w:eastAsia="微软雅黑" w:cs="微软雅黑"/>
                <w:color w:val="000000"/>
                <w:sz w:val="16"/>
                <w:szCs w:val="16"/>
              </w:rPr>
            </w:pPr>
          </w:p>
        </w:tc>
      </w:tr>
      <w:tr w14:paraId="7F2350C5">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D3A5F">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C1738">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9E9D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6FC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居民对社区医院的认同度提高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A844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801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7E1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223620">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居民对社区医院的认同度提高82%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2A8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C9473">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9CF8B">
            <w:pPr>
              <w:jc w:val="center"/>
              <w:rPr>
                <w:rFonts w:ascii="微软雅黑" w:hAnsi="微软雅黑" w:eastAsia="微软雅黑" w:cs="微软雅黑"/>
                <w:color w:val="000000"/>
                <w:sz w:val="16"/>
                <w:szCs w:val="16"/>
              </w:rPr>
            </w:pPr>
          </w:p>
        </w:tc>
      </w:tr>
      <w:tr w14:paraId="2596F22E">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DD2CC">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9367D">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9D9D8">
            <w:pPr>
              <w:widowControl/>
              <w:jc w:val="right"/>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58E1EB">
            <w:pPr>
              <w:rPr>
                <w:rFonts w:ascii="宋体" w:hAnsi="宋体" w:cs="宋体"/>
                <w:color w:val="000000"/>
                <w:sz w:val="18"/>
                <w:szCs w:val="18"/>
              </w:rPr>
            </w:pPr>
          </w:p>
        </w:tc>
      </w:tr>
      <w:tr w14:paraId="10EDB614">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95562">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1888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07D6CA91">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85C81">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1AE1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50514BA2">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6E4D2">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A75C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05F28074">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11BE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项目负责人：周俊伶</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049E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0B6ED0DD">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4C04104C">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54A71874">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47630456">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10FCCB5B">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50A9FBED">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02319933">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6AD93B3B">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33B3CFC4">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521B1D5F">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6D298F95">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767D5A48">
            <w:pPr>
              <w:rPr>
                <w:rFonts w:ascii="宋体" w:hAnsi="宋体" w:cs="宋体"/>
                <w:color w:val="000000"/>
                <w:sz w:val="18"/>
                <w:szCs w:val="18"/>
              </w:rPr>
            </w:pPr>
          </w:p>
        </w:tc>
      </w:tr>
      <w:tr w14:paraId="436B8352">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FB289">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089917A2">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7D9A1">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3B77E">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51080223T000008550501-2022年利州区大石镇卫生院基本药物制度基层医疗机构市级补助资金</w:t>
            </w:r>
          </w:p>
        </w:tc>
      </w:tr>
      <w:tr w14:paraId="56D75E8A">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D3497">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58ABE">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single" w:color="000000" w:sz="4" w:space="0"/>
              <w:right w:val="nil"/>
            </w:tcBorders>
            <w:tcMar>
              <w:top w:w="15" w:type="dxa"/>
              <w:left w:w="15" w:type="dxa"/>
              <w:right w:w="15" w:type="dxa"/>
            </w:tcMar>
            <w:vAlign w:val="center"/>
          </w:tcPr>
          <w:p w14:paraId="17471E5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45781">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6243767C">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DB58C">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32897">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1785D">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D15FE">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61A5B511">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1DF28">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9CF86">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D7C18">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B427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采购基本药物质量合格率100%；2.我院线上采购基药率100%；3.辖区82%居民知晓医院实行药品零加成；4.解决居民减少看病费用的支出29%；5.社区居民对社区医院的依赖程度提高84%；6.居民对社区医院的认同度提高82%；</w:t>
            </w:r>
          </w:p>
        </w:tc>
      </w:tr>
      <w:tr w14:paraId="32EC6EEF">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D437B">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7C5E1">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11594">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r>
      <w:tr w14:paraId="20092210">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33807">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BBEB3">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A170E">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6B5AA">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1BAF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0E3FF">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57246">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B6115">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22E53">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48DE7B46">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C9957">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8C071">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49E13">
            <w:pPr>
              <w:widowControl/>
              <w:jc w:val="center"/>
              <w:textAlignment w:val="center"/>
              <w:rPr>
                <w:rFonts w:ascii="宋体" w:hAnsi="宋体" w:cs="宋体"/>
                <w:color w:val="000000"/>
                <w:sz w:val="18"/>
                <w:szCs w:val="18"/>
              </w:rPr>
            </w:pPr>
            <w:r>
              <w:rPr>
                <w:rFonts w:ascii="宋体" w:hAnsi="宋体" w:cs="宋体"/>
                <w:color w:val="000000"/>
                <w:kern w:val="0"/>
                <w:sz w:val="18"/>
                <w:szCs w:val="18"/>
              </w:rPr>
              <w:t>8.00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83C91">
            <w:pPr>
              <w:widowControl/>
              <w:jc w:val="center"/>
              <w:textAlignment w:val="center"/>
              <w:rPr>
                <w:rFonts w:ascii="宋体" w:hAnsi="宋体" w:cs="宋体"/>
                <w:color w:val="000000"/>
                <w:sz w:val="18"/>
                <w:szCs w:val="18"/>
              </w:rPr>
            </w:pPr>
            <w:r>
              <w:rPr>
                <w:rFonts w:ascii="宋体" w:hAnsi="宋体" w:cs="宋体"/>
                <w:color w:val="000000"/>
                <w:kern w:val="0"/>
                <w:sz w:val="18"/>
                <w:szCs w:val="18"/>
              </w:rPr>
              <w:t>8.00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219AC">
            <w:pPr>
              <w:widowControl/>
              <w:jc w:val="center"/>
              <w:textAlignment w:val="center"/>
              <w:rPr>
                <w:rFonts w:ascii="宋体" w:hAnsi="宋体" w:cs="宋体"/>
                <w:color w:val="000000"/>
                <w:sz w:val="18"/>
                <w:szCs w:val="18"/>
              </w:rPr>
            </w:pPr>
            <w:r>
              <w:rPr>
                <w:rFonts w:ascii="宋体" w:hAnsi="宋体" w:cs="宋体"/>
                <w:color w:val="000000"/>
                <w:kern w:val="0"/>
                <w:sz w:val="18"/>
                <w:szCs w:val="18"/>
              </w:rPr>
              <w:t>8.00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57AE9">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D6BA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D2BE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358C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6208E550">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44556">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679DF">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54AB3">
            <w:pPr>
              <w:widowControl/>
              <w:jc w:val="center"/>
              <w:textAlignment w:val="center"/>
              <w:rPr>
                <w:rFonts w:ascii="宋体" w:hAnsi="宋体" w:cs="宋体"/>
                <w:color w:val="000000"/>
                <w:sz w:val="18"/>
                <w:szCs w:val="18"/>
              </w:rPr>
            </w:pPr>
            <w:r>
              <w:rPr>
                <w:rFonts w:ascii="宋体" w:hAnsi="宋体" w:cs="宋体"/>
                <w:color w:val="000000"/>
                <w:kern w:val="0"/>
                <w:sz w:val="18"/>
                <w:szCs w:val="18"/>
              </w:rPr>
              <w:t>8.00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87358">
            <w:pPr>
              <w:widowControl/>
              <w:jc w:val="center"/>
              <w:textAlignment w:val="center"/>
              <w:rPr>
                <w:rFonts w:ascii="宋体" w:hAnsi="宋体" w:cs="宋体"/>
                <w:color w:val="000000"/>
                <w:sz w:val="18"/>
                <w:szCs w:val="18"/>
              </w:rPr>
            </w:pPr>
            <w:r>
              <w:rPr>
                <w:rFonts w:ascii="宋体" w:hAnsi="宋体" w:cs="宋体"/>
                <w:color w:val="000000"/>
                <w:kern w:val="0"/>
                <w:sz w:val="18"/>
                <w:szCs w:val="18"/>
              </w:rPr>
              <w:t>8.00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E28C3">
            <w:pPr>
              <w:widowControl/>
              <w:jc w:val="center"/>
              <w:textAlignment w:val="center"/>
              <w:rPr>
                <w:rFonts w:ascii="宋体" w:hAnsi="宋体" w:cs="宋体"/>
                <w:color w:val="000000"/>
                <w:sz w:val="18"/>
                <w:szCs w:val="18"/>
              </w:rPr>
            </w:pPr>
            <w:r>
              <w:rPr>
                <w:rFonts w:ascii="宋体" w:hAnsi="宋体" w:cs="宋体"/>
                <w:color w:val="000000"/>
                <w:kern w:val="0"/>
                <w:sz w:val="18"/>
                <w:szCs w:val="18"/>
              </w:rPr>
              <w:t>8.00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D9317">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7549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11CF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63B12">
            <w:pPr>
              <w:rPr>
                <w:rFonts w:ascii="黑体" w:hAnsi="黑体" w:eastAsia="黑体" w:cs="黑体"/>
                <w:color w:val="000000"/>
                <w:sz w:val="18"/>
                <w:szCs w:val="18"/>
              </w:rPr>
            </w:pPr>
          </w:p>
        </w:tc>
      </w:tr>
      <w:tr w14:paraId="318A33B1">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393DD">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BF29C">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C407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55D1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10A7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8723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C8D2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868B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B1021">
            <w:pPr>
              <w:rPr>
                <w:rFonts w:ascii="黑体" w:hAnsi="黑体" w:eastAsia="黑体" w:cs="黑体"/>
                <w:color w:val="000000"/>
                <w:sz w:val="18"/>
                <w:szCs w:val="18"/>
              </w:rPr>
            </w:pPr>
          </w:p>
        </w:tc>
      </w:tr>
      <w:tr w14:paraId="46D2B399">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B41B2">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07AED">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B333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879B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339C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2DA5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092A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2985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D1FE2">
            <w:pPr>
              <w:rPr>
                <w:rFonts w:ascii="黑体" w:hAnsi="黑体" w:eastAsia="黑体" w:cs="黑体"/>
                <w:color w:val="000000"/>
                <w:sz w:val="18"/>
                <w:szCs w:val="18"/>
              </w:rPr>
            </w:pPr>
          </w:p>
        </w:tc>
      </w:tr>
      <w:tr w14:paraId="5BAC0BC0">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A2A30">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BC4BE">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8814F">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8B530">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8265C">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9A2F7">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465A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CE91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60EFD">
            <w:pPr>
              <w:rPr>
                <w:rFonts w:ascii="黑体" w:hAnsi="黑体" w:eastAsia="黑体" w:cs="黑体"/>
                <w:color w:val="000000"/>
                <w:sz w:val="18"/>
                <w:szCs w:val="18"/>
              </w:rPr>
            </w:pPr>
          </w:p>
        </w:tc>
      </w:tr>
      <w:tr w14:paraId="0A98E465">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C21B7">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D50C7">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88841">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02EC6">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FBC27">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728E0">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DA9AD">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6B0F4C">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92FF7">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602CB">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2E6FF">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69900FD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CFA6F">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41057">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C3A06">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BB27F">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采购基本药物质量合格率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82626">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77DB6">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F32A2">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5BB1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采购基本药物质量合格率100%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842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0EA66">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0DEDD">
            <w:pPr>
              <w:jc w:val="center"/>
              <w:rPr>
                <w:rFonts w:ascii="微软雅黑" w:hAnsi="微软雅黑" w:eastAsia="微软雅黑" w:cs="微软雅黑"/>
                <w:color w:val="000000"/>
                <w:sz w:val="16"/>
                <w:szCs w:val="16"/>
              </w:rPr>
            </w:pPr>
          </w:p>
        </w:tc>
      </w:tr>
      <w:tr w14:paraId="4A2AEA9E">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F5340">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98B0A">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3A1BC">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D596A">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我院线上采购基药</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0CBD0">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B51AA">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64143">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F96A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我院线上采购基药率100%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0FC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C98D4">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C9A79">
            <w:pPr>
              <w:jc w:val="center"/>
              <w:rPr>
                <w:rFonts w:ascii="微软雅黑" w:hAnsi="微软雅黑" w:eastAsia="微软雅黑" w:cs="微软雅黑"/>
                <w:color w:val="000000"/>
                <w:sz w:val="16"/>
                <w:szCs w:val="16"/>
              </w:rPr>
            </w:pPr>
          </w:p>
        </w:tc>
      </w:tr>
      <w:tr w14:paraId="6CE2D409">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95039">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ACA38">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AD628">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D97F5">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辖区居民知晓医院实行药品零加成</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AB234">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EE457">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2FF52">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D46F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辖区82%居民知晓医院实行药品零加成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9FB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6492D">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4553A">
            <w:pPr>
              <w:jc w:val="center"/>
              <w:rPr>
                <w:rFonts w:ascii="微软雅黑" w:hAnsi="微软雅黑" w:eastAsia="微软雅黑" w:cs="微软雅黑"/>
                <w:color w:val="000000"/>
                <w:sz w:val="16"/>
                <w:szCs w:val="16"/>
              </w:rPr>
            </w:pPr>
          </w:p>
        </w:tc>
      </w:tr>
      <w:tr w14:paraId="6E7A9B45">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A9951">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1E08F">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F7955">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7CC49">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解决居民减少看病费用的支出</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C8F25">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0077A">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8A78F">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ED0B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解决居民减少看病费用的支出29%</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885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6F1BF">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67B56">
            <w:pPr>
              <w:jc w:val="center"/>
              <w:rPr>
                <w:rFonts w:ascii="微软雅黑" w:hAnsi="微软雅黑" w:eastAsia="微软雅黑" w:cs="微软雅黑"/>
                <w:color w:val="000000"/>
                <w:sz w:val="16"/>
                <w:szCs w:val="16"/>
              </w:rPr>
            </w:pPr>
          </w:p>
        </w:tc>
      </w:tr>
      <w:tr w14:paraId="0C97B077">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A1C5A">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EAC60">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85895">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EF88C">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社区居民对社区医院的依赖程度提高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9F687">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70C35">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28636">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E407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社区居民对社区医院的依赖程度提高84%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3F8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F3A9B">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09422">
            <w:pPr>
              <w:jc w:val="center"/>
              <w:rPr>
                <w:rFonts w:ascii="微软雅黑" w:hAnsi="微软雅黑" w:eastAsia="微软雅黑" w:cs="微软雅黑"/>
                <w:color w:val="000000"/>
                <w:sz w:val="16"/>
                <w:szCs w:val="16"/>
              </w:rPr>
            </w:pPr>
          </w:p>
        </w:tc>
      </w:tr>
      <w:tr w14:paraId="18734DAA">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76AE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FFB3B">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69962">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3A46E">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居民对社区医院的认同度提高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F4047">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5C37F">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AD139">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C1B4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居民对社区医院的认同度提高82%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4D8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868CB">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FAADA">
            <w:pPr>
              <w:jc w:val="center"/>
              <w:rPr>
                <w:rFonts w:ascii="微软雅黑" w:hAnsi="微软雅黑" w:eastAsia="微软雅黑" w:cs="微软雅黑"/>
                <w:color w:val="000000"/>
                <w:sz w:val="16"/>
                <w:szCs w:val="16"/>
              </w:rPr>
            </w:pPr>
          </w:p>
        </w:tc>
      </w:tr>
      <w:tr w14:paraId="397708E6">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C41F2">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086B7">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9D30A">
            <w:pPr>
              <w:widowControl/>
              <w:jc w:val="right"/>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E2495">
            <w:pPr>
              <w:rPr>
                <w:rFonts w:ascii="宋体" w:hAnsi="宋体" w:cs="宋体"/>
                <w:color w:val="000000"/>
                <w:sz w:val="18"/>
                <w:szCs w:val="18"/>
              </w:rPr>
            </w:pPr>
          </w:p>
        </w:tc>
      </w:tr>
      <w:tr w14:paraId="44F8B063">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5D8DA">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F820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37B700A0">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65172">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2D1F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2AFCAF51">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AFBE8">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7109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6BE97A73">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88F6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项目负责人：周俊伶</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6C6F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44DD5E26">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2D47090D">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646CFBD4">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0AA0A239">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27D1AB95">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59E66CED">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35444AB9">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300CBADA">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669DAE10">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18488CA5">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1B721F6D">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3EBB4183">
            <w:pPr>
              <w:rPr>
                <w:rFonts w:ascii="宋体" w:hAnsi="宋体" w:cs="宋体"/>
                <w:color w:val="000000"/>
                <w:sz w:val="18"/>
                <w:szCs w:val="18"/>
              </w:rPr>
            </w:pPr>
          </w:p>
        </w:tc>
      </w:tr>
      <w:tr w14:paraId="21A1F8A5">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67EECD">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1B63C19A">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00841">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3F332">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51080223T000008685054-2022年大石镇卫生院中医药事业传承与发展中央补助</w:t>
            </w:r>
          </w:p>
        </w:tc>
      </w:tr>
      <w:tr w14:paraId="37373201">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B83C2">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EAD2A">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7575FE9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3C40F">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49AE2D50">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639A5">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7F05E">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D18DB">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13B5D">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3014A135">
        <w:tblPrEx>
          <w:tblCellMar>
            <w:top w:w="0" w:type="dxa"/>
            <w:left w:w="0" w:type="dxa"/>
            <w:bottom w:w="0" w:type="dxa"/>
            <w:right w:w="0" w:type="dxa"/>
          </w:tblCellMar>
        </w:tblPrEx>
        <w:trPr>
          <w:trHeight w:val="7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E28E3">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73882">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3B82B">
            <w:pPr>
              <w:widowControl/>
              <w:jc w:val="left"/>
              <w:textAlignment w:val="center"/>
              <w:rPr>
                <w:rFonts w:ascii="宋体" w:hAnsi="宋体" w:cs="宋体"/>
                <w:color w:val="000000"/>
                <w:sz w:val="18"/>
                <w:szCs w:val="18"/>
              </w:rPr>
            </w:pPr>
            <w:r>
              <w:rPr>
                <w:rFonts w:ascii="宋体" w:hAnsi="宋体" w:cs="宋体"/>
                <w:color w:val="000000"/>
                <w:kern w:val="0"/>
                <w:sz w:val="18"/>
                <w:szCs w:val="18"/>
              </w:rPr>
              <w:t>开展基层医疗卫生机构中医综合服务建设，提升基层中医药服务能力，促进中医药特色优势的发挥。</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9C80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增强了我院中医服务的均衡性，加强了我院中医行医治病的能力，培养中医优秀的骨干人才。</w:t>
            </w:r>
          </w:p>
        </w:tc>
      </w:tr>
      <w:tr w14:paraId="77C2906F">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3BB2D">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5F4B9">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A45AC">
            <w:pPr>
              <w:widowControl/>
              <w:jc w:val="left"/>
              <w:textAlignment w:val="center"/>
              <w:rPr>
                <w:rFonts w:ascii="宋体" w:hAnsi="宋体" w:cs="宋体"/>
                <w:color w:val="000000"/>
                <w:sz w:val="18"/>
                <w:szCs w:val="18"/>
              </w:rPr>
            </w:pPr>
            <w:r>
              <w:rPr>
                <w:rFonts w:ascii="宋体" w:hAnsi="宋体" w:cs="宋体"/>
                <w:color w:val="000000"/>
                <w:kern w:val="0"/>
                <w:sz w:val="18"/>
                <w:szCs w:val="18"/>
              </w:rPr>
              <w:t>增加中医科相关设备，培养中医相关骨干人才，开展基层医疗卫生机构中医综合服务建设，提升基层中医药服务能力，促进中医药特色优势的发挥。</w:t>
            </w:r>
          </w:p>
        </w:tc>
      </w:tr>
      <w:tr w14:paraId="00E5FDF3">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AB07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492C0">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BFEBE">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C9F89">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8994B">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43BE3">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08950">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0C39B">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73CF6">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449F7657">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ECAA2">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2826C">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18FB1">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B0431">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4C972">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71BE1">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2F25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992E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A55F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180AA6A2">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940F5">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0454F">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14C99">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53718">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8BF74">
            <w:pPr>
              <w:widowControl/>
              <w:jc w:val="center"/>
              <w:textAlignment w:val="center"/>
              <w:rPr>
                <w:rFonts w:ascii="宋体" w:hAnsi="宋体" w:cs="宋体"/>
                <w:color w:val="000000"/>
                <w:sz w:val="18"/>
                <w:szCs w:val="18"/>
              </w:rPr>
            </w:pPr>
            <w:r>
              <w:rPr>
                <w:rFonts w:ascii="宋体" w:hAnsi="宋体" w:cs="宋体"/>
                <w:color w:val="000000"/>
                <w:kern w:val="0"/>
                <w:sz w:val="18"/>
                <w:szCs w:val="18"/>
              </w:rPr>
              <w:t>3.00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94AD1">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9CEC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CE80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77F87">
            <w:pPr>
              <w:rPr>
                <w:rFonts w:ascii="黑体" w:hAnsi="黑体" w:eastAsia="黑体" w:cs="黑体"/>
                <w:color w:val="000000"/>
                <w:sz w:val="18"/>
                <w:szCs w:val="18"/>
              </w:rPr>
            </w:pPr>
          </w:p>
        </w:tc>
      </w:tr>
      <w:tr w14:paraId="74B8BC7A">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B3207">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33932">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3C95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A976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6170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6B46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9925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90CC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46351">
            <w:pPr>
              <w:rPr>
                <w:rFonts w:ascii="黑体" w:hAnsi="黑体" w:eastAsia="黑体" w:cs="黑体"/>
                <w:color w:val="000000"/>
                <w:sz w:val="18"/>
                <w:szCs w:val="18"/>
              </w:rPr>
            </w:pPr>
          </w:p>
        </w:tc>
      </w:tr>
      <w:tr w14:paraId="2AC41EA5">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82EE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C8B55">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A921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73D3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01BC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565D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6C78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B709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F1E3A">
            <w:pPr>
              <w:rPr>
                <w:rFonts w:ascii="黑体" w:hAnsi="黑体" w:eastAsia="黑体" w:cs="黑体"/>
                <w:color w:val="000000"/>
                <w:sz w:val="18"/>
                <w:szCs w:val="18"/>
              </w:rPr>
            </w:pPr>
          </w:p>
        </w:tc>
      </w:tr>
      <w:tr w14:paraId="6786E380">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A32C3">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F5A1F">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B8EBC">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4AD89">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F8C46">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08696">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D567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8FC2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82191">
            <w:pPr>
              <w:rPr>
                <w:rFonts w:ascii="黑体" w:hAnsi="黑体" w:eastAsia="黑体" w:cs="黑体"/>
                <w:color w:val="000000"/>
                <w:sz w:val="18"/>
                <w:szCs w:val="18"/>
              </w:rPr>
            </w:pPr>
          </w:p>
        </w:tc>
      </w:tr>
      <w:tr w14:paraId="400650FD">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66184">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6CF07">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C8798">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51BA1">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D8404">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008B0">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C2030">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76F83">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5C6DF">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E2E25">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E9F59">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1D6B142E">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31F872">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03B69">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97C69">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6ACD0">
            <w:pPr>
              <w:widowControl/>
              <w:jc w:val="center"/>
              <w:textAlignment w:val="center"/>
              <w:rPr>
                <w:rFonts w:ascii="宋体" w:hAnsi="宋体" w:cs="宋体"/>
                <w:color w:val="000000"/>
                <w:sz w:val="18"/>
                <w:szCs w:val="18"/>
              </w:rPr>
            </w:pPr>
            <w:r>
              <w:rPr>
                <w:rFonts w:ascii="宋体" w:hAnsi="宋体" w:cs="宋体"/>
                <w:color w:val="000000"/>
                <w:kern w:val="0"/>
                <w:sz w:val="18"/>
                <w:szCs w:val="18"/>
              </w:rPr>
              <w:t>中医馆建设数量</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343C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3581F">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05F6B">
            <w:pPr>
              <w:widowControl/>
              <w:jc w:val="center"/>
              <w:textAlignment w:val="center"/>
              <w:rPr>
                <w:rFonts w:ascii="宋体" w:hAnsi="宋体" w:cs="宋体"/>
                <w:color w:val="000000"/>
                <w:sz w:val="18"/>
                <w:szCs w:val="18"/>
              </w:rPr>
            </w:pPr>
            <w:r>
              <w:rPr>
                <w:rFonts w:ascii="宋体" w:hAnsi="宋体" w:cs="宋体"/>
                <w:color w:val="000000"/>
                <w:kern w:val="0"/>
                <w:sz w:val="18"/>
                <w:szCs w:val="18"/>
              </w:rPr>
              <w:t>个</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386CC">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已经100%建设完成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A5EE1">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5C77A">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51F7C">
            <w:pPr>
              <w:jc w:val="center"/>
              <w:rPr>
                <w:rFonts w:ascii="微软雅黑" w:hAnsi="微软雅黑" w:eastAsia="微软雅黑" w:cs="微软雅黑"/>
                <w:color w:val="000000"/>
                <w:sz w:val="16"/>
                <w:szCs w:val="16"/>
              </w:rPr>
            </w:pPr>
          </w:p>
        </w:tc>
      </w:tr>
      <w:tr w14:paraId="3E04374C">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940B8">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48791">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BD055">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267C2">
            <w:pPr>
              <w:widowControl/>
              <w:jc w:val="center"/>
              <w:textAlignment w:val="center"/>
              <w:rPr>
                <w:rFonts w:ascii="宋体" w:hAnsi="宋体" w:cs="宋体"/>
                <w:color w:val="000000"/>
                <w:sz w:val="18"/>
                <w:szCs w:val="18"/>
              </w:rPr>
            </w:pPr>
            <w:r>
              <w:rPr>
                <w:rFonts w:ascii="宋体" w:hAnsi="宋体" w:cs="宋体"/>
                <w:color w:val="000000"/>
                <w:kern w:val="0"/>
                <w:sz w:val="18"/>
                <w:szCs w:val="18"/>
              </w:rPr>
              <w:t>中医诊疗设备配套</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6A4F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1AEF5">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EA356">
            <w:pPr>
              <w:widowControl/>
              <w:jc w:val="center"/>
              <w:textAlignment w:val="center"/>
              <w:rPr>
                <w:rFonts w:ascii="宋体" w:hAnsi="宋体" w:cs="宋体"/>
                <w:color w:val="000000"/>
                <w:sz w:val="18"/>
                <w:szCs w:val="18"/>
              </w:rPr>
            </w:pPr>
            <w:r>
              <w:rPr>
                <w:rFonts w:ascii="宋体" w:hAnsi="宋体" w:cs="宋体"/>
                <w:color w:val="000000"/>
                <w:kern w:val="0"/>
                <w:sz w:val="18"/>
                <w:szCs w:val="18"/>
              </w:rPr>
              <w:t>类</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811D6">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购买到位6台</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88F36">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CD315">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90E25">
            <w:pPr>
              <w:jc w:val="center"/>
              <w:rPr>
                <w:rFonts w:ascii="微软雅黑" w:hAnsi="微软雅黑" w:eastAsia="微软雅黑" w:cs="微软雅黑"/>
                <w:color w:val="000000"/>
                <w:sz w:val="16"/>
                <w:szCs w:val="16"/>
              </w:rPr>
            </w:pPr>
          </w:p>
        </w:tc>
      </w:tr>
      <w:tr w14:paraId="7CC3BDE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72EE6">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76773">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FB01F">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FE7CB6">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项目完成时间</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BEB55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E931D">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BE3E6">
            <w:pPr>
              <w:widowControl/>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90D2B">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在2023年完成该项目100%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DA37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DEA32">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0AB96">
            <w:pPr>
              <w:jc w:val="center"/>
              <w:rPr>
                <w:rFonts w:ascii="微软雅黑" w:hAnsi="微软雅黑" w:eastAsia="微软雅黑" w:cs="微软雅黑"/>
                <w:color w:val="000000"/>
                <w:sz w:val="16"/>
                <w:szCs w:val="16"/>
              </w:rPr>
            </w:pPr>
          </w:p>
        </w:tc>
      </w:tr>
      <w:tr w14:paraId="43C94BAB">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2BA1B">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B4C7D">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426C6">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F1D84">
            <w:pPr>
              <w:widowControl/>
              <w:jc w:val="center"/>
              <w:textAlignment w:val="center"/>
              <w:rPr>
                <w:rFonts w:ascii="宋体" w:hAnsi="宋体" w:cs="宋体"/>
                <w:color w:val="000000"/>
                <w:sz w:val="18"/>
                <w:szCs w:val="18"/>
              </w:rPr>
            </w:pPr>
            <w:r>
              <w:rPr>
                <w:rFonts w:ascii="宋体" w:hAnsi="宋体" w:cs="宋体"/>
                <w:color w:val="000000"/>
                <w:kern w:val="0"/>
                <w:sz w:val="18"/>
                <w:szCs w:val="18"/>
              </w:rPr>
              <w:t>中医药人才技术水平</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55CA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620DF">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D635E">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1C1DE">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到成都培训2人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4A046">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BFEAF">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B1E10">
            <w:pPr>
              <w:jc w:val="center"/>
              <w:rPr>
                <w:rFonts w:ascii="微软雅黑" w:hAnsi="微软雅黑" w:eastAsia="微软雅黑" w:cs="微软雅黑"/>
                <w:color w:val="000000"/>
                <w:sz w:val="16"/>
                <w:szCs w:val="16"/>
              </w:rPr>
            </w:pPr>
          </w:p>
        </w:tc>
      </w:tr>
      <w:tr w14:paraId="07363075">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F9C45">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A79DF">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6E245">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9A4A4">
            <w:pPr>
              <w:widowControl/>
              <w:jc w:val="center"/>
              <w:textAlignment w:val="center"/>
              <w:rPr>
                <w:rFonts w:ascii="宋体" w:hAnsi="宋体" w:cs="宋体"/>
                <w:color w:val="000000"/>
                <w:sz w:val="18"/>
                <w:szCs w:val="18"/>
              </w:rPr>
            </w:pPr>
            <w:r>
              <w:rPr>
                <w:rFonts w:ascii="宋体" w:hAnsi="宋体" w:cs="宋体"/>
                <w:color w:val="000000"/>
                <w:kern w:val="0"/>
                <w:sz w:val="18"/>
                <w:szCs w:val="18"/>
              </w:rPr>
              <w:t>群众中医药服务获得感</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A296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0B4F9">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9617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AF004">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辖区内群众得到83%认同</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052A2">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90F01A">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9A5F1">
            <w:pPr>
              <w:jc w:val="center"/>
              <w:rPr>
                <w:rFonts w:ascii="微软雅黑" w:hAnsi="微软雅黑" w:eastAsia="微软雅黑" w:cs="微软雅黑"/>
                <w:color w:val="000000"/>
                <w:sz w:val="16"/>
                <w:szCs w:val="16"/>
              </w:rPr>
            </w:pPr>
          </w:p>
        </w:tc>
      </w:tr>
      <w:tr w14:paraId="479384D4">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62636">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DDE88">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0BFC8">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26675">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患者满意度</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9485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8EE9A">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0E91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D509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85%患者满意</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209B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7FD23">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96842">
            <w:pPr>
              <w:jc w:val="center"/>
              <w:rPr>
                <w:rFonts w:ascii="微软雅黑" w:hAnsi="微软雅黑" w:eastAsia="微软雅黑" w:cs="微软雅黑"/>
                <w:color w:val="000000"/>
                <w:sz w:val="16"/>
                <w:szCs w:val="16"/>
              </w:rPr>
            </w:pPr>
          </w:p>
        </w:tc>
      </w:tr>
      <w:tr w14:paraId="7A395323">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E4DD3">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0176E">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989C3">
            <w:pPr>
              <w:widowControl/>
              <w:jc w:val="right"/>
              <w:textAlignment w:val="center"/>
              <w:rPr>
                <w:rFonts w:ascii="宋体" w:hAnsi="宋体" w:cs="宋体"/>
                <w:color w:val="000000"/>
                <w:sz w:val="18"/>
                <w:szCs w:val="18"/>
              </w:rPr>
            </w:pPr>
            <w:r>
              <w:rPr>
                <w:rFonts w:ascii="宋体" w:hAnsi="宋体" w:cs="宋体"/>
                <w:color w:val="000000"/>
                <w:kern w:val="0"/>
                <w:sz w:val="18"/>
                <w:szCs w:val="18"/>
              </w:rPr>
              <w:t>94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E0ABE">
            <w:pPr>
              <w:rPr>
                <w:rFonts w:ascii="宋体" w:hAnsi="宋体" w:cs="宋体"/>
                <w:color w:val="000000"/>
                <w:sz w:val="18"/>
                <w:szCs w:val="18"/>
              </w:rPr>
            </w:pPr>
          </w:p>
        </w:tc>
      </w:tr>
      <w:tr w14:paraId="4CFBA5A7">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A54BA">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327C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经认真自查，该专项按照2023年专项资金预算项目绩效评价指标体系得分94分。</w:t>
            </w:r>
          </w:p>
        </w:tc>
      </w:tr>
      <w:tr w14:paraId="4C6DC22F">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20311">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446D0">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无</w:t>
            </w:r>
          </w:p>
        </w:tc>
      </w:tr>
      <w:tr w14:paraId="2338CF62">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3C655">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8386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我单位将通过强化预算监控、提升资金使用效果、优化绩效目标，以及改善人力资源管理和流程效率，确保人员项目高效运行，支撑单位发展。</w:t>
            </w:r>
          </w:p>
        </w:tc>
      </w:tr>
      <w:tr w14:paraId="222D1D73">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1F6A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项目负责人：梁青</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F2BF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3A39C239">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507796B4">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39A1C74D">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7AED73A4">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104F01BC">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68957139">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5AEEAC9D">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6060659D">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0D2DD7EA">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7171EACB">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7BFC7770">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5CB8FA20">
            <w:pPr>
              <w:rPr>
                <w:rFonts w:ascii="宋体" w:hAnsi="宋体" w:cs="宋体"/>
                <w:color w:val="000000"/>
                <w:sz w:val="18"/>
                <w:szCs w:val="18"/>
              </w:rPr>
            </w:pPr>
          </w:p>
        </w:tc>
      </w:tr>
      <w:tr w14:paraId="48CA71EA">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A33EE">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298BA97A">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0A2F5">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D7421">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51080223T000009533164-2023年利州区大石镇卫生院基本公共卫生服务中央补助资金</w:t>
            </w:r>
          </w:p>
        </w:tc>
      </w:tr>
      <w:tr w14:paraId="4932BC08">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9ED89">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1F358">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4A92784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87F6D">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15B8305A">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55E39">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F5281">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CF4C0">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C0D94">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647CA234">
        <w:tblPrEx>
          <w:tblCellMar>
            <w:top w:w="0" w:type="dxa"/>
            <w:left w:w="0" w:type="dxa"/>
            <w:bottom w:w="0" w:type="dxa"/>
            <w:right w:w="0" w:type="dxa"/>
          </w:tblCellMar>
        </w:tblPrEx>
        <w:trPr>
          <w:trHeight w:val="248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9527C">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C826E">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2B66D">
            <w:pPr>
              <w:widowControl/>
              <w:spacing w:line="300" w:lineRule="exact"/>
              <w:jc w:val="left"/>
              <w:textAlignment w:val="center"/>
              <w:rPr>
                <w:rFonts w:ascii="宋体" w:hAnsi="宋体" w:cs="宋体"/>
                <w:color w:val="000000"/>
                <w:sz w:val="18"/>
                <w:szCs w:val="18"/>
              </w:rPr>
            </w:pPr>
            <w:r>
              <w:rPr>
                <w:rFonts w:ascii="宋体" w:hAnsi="宋体" w:cs="宋体"/>
                <w:color w:val="000000"/>
                <w:kern w:val="0"/>
                <w:sz w:val="18"/>
                <w:szCs w:val="18"/>
              </w:rPr>
              <w:t>"提高辖区内居民健康素养和意识，服务群众，项目资金用于群众，保障辖区内居民基本的健康体魄。使其辖区内全镇居民对我院本年公共卫生工作的满意度不断提高，居民健康素养水平不断提高，居民的医疗水平不断提高，基本公共卫生服务水平不断提高。</w:t>
            </w:r>
            <w:r>
              <w:rPr>
                <w:rFonts w:ascii="宋体" w:hAnsi="宋体" w:cs="宋体"/>
                <w:color w:val="000000"/>
                <w:kern w:val="0"/>
                <w:sz w:val="18"/>
                <w:szCs w:val="18"/>
              </w:rPr>
              <w:br w:type="textWrapping"/>
            </w:r>
            <w:r>
              <w:rPr>
                <w:rFonts w:ascii="宋体" w:hAnsi="宋体" w:cs="宋体"/>
                <w:color w:val="000000"/>
                <w:kern w:val="0"/>
                <w:sz w:val="18"/>
                <w:szCs w:val="18"/>
              </w:rPr>
              <w:t>为了达到这一目标，2022年基本公共卫生服务绩效指标为：孕产妇系统管理率，严重精神障碍患者规范管理率，肺结核患者管理率，适龄儿童国家免疫规划疫苗接种率均达到90%以上，0-6岁儿童健康管理率达到85%以上，规范化电子健康档案覆盖率，65岁及以上老年人健康管理服务率，高血压患者、2型糖尿病患者基层规范管理服务率均达60%以上，社区在册居家严重精神障碍患者健康管理率达到80%以上，儿童、老年人中医药健康管理均达65%以上，传染病和突发公共卫生事件报告率达到95%以上。</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DDF16">
            <w:pPr>
              <w:widowControl/>
              <w:spacing w:line="30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我单位2023年完成2型糖尿患者管理人数2人；2.传染病和突发公共卫生事件报告率95%；3.0-6岁儿童眼保健和视力检查覆盖率达到91%；4.高血压患者管理人数为2397人；5.肺结核患者管理率为90%；6.老年人中医药健康管理率65%；7.卫生监督协管完成率90%；8.65岁以上失能老年人健康服务人数109人；9.居民规范化电子档案建档率95%；10.2型糖尿病患者基层规范管理服务率60%；11.孕前优生健康检查目标人群覆盖率84%；12.3岁以下儿童系统管理率90%；13.7岁以下儿童健康管理率86%；14.目标人群叶酸服务率90%；15.农村妇女“两癌”筛查100%；16.居民的满意度不断提高，达到95%；</w:t>
            </w:r>
          </w:p>
        </w:tc>
      </w:tr>
      <w:tr w14:paraId="6287F343">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77AA7">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59495">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68953">
            <w:pPr>
              <w:widowControl/>
              <w:spacing w:line="300" w:lineRule="exact"/>
              <w:jc w:val="left"/>
              <w:textAlignment w:val="center"/>
              <w:rPr>
                <w:rFonts w:ascii="宋体" w:hAnsi="宋体" w:cs="宋体"/>
                <w:color w:val="000000"/>
                <w:sz w:val="18"/>
                <w:szCs w:val="18"/>
              </w:rPr>
            </w:pPr>
            <w:r>
              <w:rPr>
                <w:rFonts w:ascii="宋体" w:hAnsi="宋体" w:cs="宋体"/>
                <w:color w:val="000000"/>
                <w:kern w:val="0"/>
                <w:sz w:val="18"/>
                <w:szCs w:val="18"/>
              </w:rPr>
              <w:t>"提高辖区内居民健康素养和意识，服务群众，项目资金用于群众，保障辖区内居民基本的健康体魄。使其辖区内全镇居民对我院本年公共卫生工作的满意度不断提高，居民健康素养水平不断提高，居民的医疗水平不断提高，基本公共卫生服务水平不断提高。</w:t>
            </w:r>
            <w:r>
              <w:rPr>
                <w:rFonts w:ascii="宋体" w:hAnsi="宋体" w:cs="宋体"/>
                <w:color w:val="000000"/>
                <w:kern w:val="0"/>
                <w:sz w:val="18"/>
                <w:szCs w:val="18"/>
              </w:rPr>
              <w:br w:type="textWrapping"/>
            </w:r>
            <w:r>
              <w:rPr>
                <w:rFonts w:ascii="宋体" w:hAnsi="宋体" w:cs="宋体"/>
                <w:color w:val="000000"/>
                <w:kern w:val="0"/>
                <w:sz w:val="18"/>
                <w:szCs w:val="18"/>
              </w:rPr>
              <w:t>为了达到这一目标，2022年基本公共卫生服务绩效指标为：孕产妇系统管理率，严重精神障碍患者规范管理率，肺结核患者管理率，适龄儿童国家免疫规划疫苗接种率均达到90%以上，0-6岁儿童健康管理率达到85%以上，规范化电子健康档案覆盖率，65岁及以上老年人健康管理服务率，高血压患者、2型糖尿病患者基层规范管理服务率均达60%以上，社区在册居家严重精神障碍患者健康管理率达到80%以上，儿童、老年人中医药健康管理均达65%以上，传染病和突发公共卫生事件报告率达到95%以上。”</w:t>
            </w:r>
          </w:p>
        </w:tc>
      </w:tr>
      <w:tr w14:paraId="0FA0AA1B">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09838">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B0235">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9C13F">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9201A">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00D90">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3DC2F">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ADE24">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EC139">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160CE">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3A5A48D2">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0EE71">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3E701">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1FDF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E5D37">
            <w:pPr>
              <w:widowControl/>
              <w:jc w:val="center"/>
              <w:textAlignment w:val="center"/>
              <w:rPr>
                <w:rFonts w:ascii="宋体" w:hAnsi="宋体" w:cs="宋体"/>
                <w:color w:val="000000"/>
                <w:sz w:val="18"/>
                <w:szCs w:val="18"/>
              </w:rPr>
            </w:pPr>
            <w:r>
              <w:rPr>
                <w:rFonts w:ascii="宋体" w:hAnsi="宋体" w:cs="宋体"/>
                <w:color w:val="000000"/>
                <w:kern w:val="0"/>
                <w:sz w:val="18"/>
                <w:szCs w:val="18"/>
              </w:rPr>
              <w:t>190.45</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F77C5">
            <w:pPr>
              <w:widowControl/>
              <w:jc w:val="center"/>
              <w:textAlignment w:val="center"/>
              <w:rPr>
                <w:rFonts w:ascii="宋体" w:hAnsi="宋体" w:cs="宋体"/>
                <w:color w:val="000000"/>
                <w:sz w:val="18"/>
                <w:szCs w:val="18"/>
              </w:rPr>
            </w:pPr>
            <w:r>
              <w:rPr>
                <w:rFonts w:ascii="宋体" w:hAnsi="宋体" w:cs="宋体"/>
                <w:color w:val="000000"/>
                <w:kern w:val="0"/>
                <w:sz w:val="18"/>
                <w:szCs w:val="18"/>
              </w:rPr>
              <w:t>190.45</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7AC8B">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324F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E682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69EB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7B01ACAA">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A796B">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4CF5E">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845B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DD49C">
            <w:pPr>
              <w:widowControl/>
              <w:jc w:val="center"/>
              <w:textAlignment w:val="center"/>
              <w:rPr>
                <w:rFonts w:ascii="宋体" w:hAnsi="宋体" w:cs="宋体"/>
                <w:color w:val="000000"/>
                <w:sz w:val="18"/>
                <w:szCs w:val="18"/>
              </w:rPr>
            </w:pPr>
            <w:r>
              <w:rPr>
                <w:rFonts w:ascii="宋体" w:hAnsi="宋体" w:cs="宋体"/>
                <w:color w:val="000000"/>
                <w:kern w:val="0"/>
                <w:sz w:val="18"/>
                <w:szCs w:val="18"/>
              </w:rPr>
              <w:t>190.45</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B260C">
            <w:pPr>
              <w:widowControl/>
              <w:jc w:val="center"/>
              <w:textAlignment w:val="center"/>
              <w:rPr>
                <w:rFonts w:ascii="宋体" w:hAnsi="宋体" w:cs="宋体"/>
                <w:color w:val="000000"/>
                <w:sz w:val="18"/>
                <w:szCs w:val="18"/>
              </w:rPr>
            </w:pPr>
            <w:r>
              <w:rPr>
                <w:rFonts w:ascii="宋体" w:hAnsi="宋体" w:cs="宋体"/>
                <w:color w:val="000000"/>
                <w:kern w:val="0"/>
                <w:sz w:val="18"/>
                <w:szCs w:val="18"/>
              </w:rPr>
              <w:t>190.45</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33A88">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7889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5686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7B95A">
            <w:pPr>
              <w:rPr>
                <w:rFonts w:ascii="黑体" w:hAnsi="黑体" w:eastAsia="黑体" w:cs="黑体"/>
                <w:color w:val="000000"/>
                <w:sz w:val="18"/>
                <w:szCs w:val="18"/>
              </w:rPr>
            </w:pPr>
          </w:p>
        </w:tc>
      </w:tr>
      <w:tr w14:paraId="7788942B">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04E25">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470B2">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2063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0E88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9482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81EC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1AAA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65FF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00126">
            <w:pPr>
              <w:rPr>
                <w:rFonts w:ascii="黑体" w:hAnsi="黑体" w:eastAsia="黑体" w:cs="黑体"/>
                <w:color w:val="000000"/>
                <w:sz w:val="18"/>
                <w:szCs w:val="18"/>
              </w:rPr>
            </w:pPr>
          </w:p>
        </w:tc>
      </w:tr>
      <w:tr w14:paraId="1EF82062">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66A37">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BCDC5">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8E77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D802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D8D6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5270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E7EB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448B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C9F73">
            <w:pPr>
              <w:rPr>
                <w:rFonts w:ascii="黑体" w:hAnsi="黑体" w:eastAsia="黑体" w:cs="黑体"/>
                <w:color w:val="000000"/>
                <w:sz w:val="18"/>
                <w:szCs w:val="18"/>
              </w:rPr>
            </w:pPr>
          </w:p>
        </w:tc>
      </w:tr>
      <w:tr w14:paraId="62C68FC5">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1E347">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5A3DF">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763D1">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F5C73">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EFA0A">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6D1F1">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90F9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DD30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604EB">
            <w:pPr>
              <w:rPr>
                <w:rFonts w:ascii="黑体" w:hAnsi="黑体" w:eastAsia="黑体" w:cs="黑体"/>
                <w:color w:val="000000"/>
                <w:sz w:val="18"/>
                <w:szCs w:val="18"/>
              </w:rPr>
            </w:pPr>
          </w:p>
        </w:tc>
      </w:tr>
      <w:tr w14:paraId="283FC5A1">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0808A">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7B981">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87CAF">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642BB">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1C8E8">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DD63D">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9DC0C">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C29E0">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77E4C">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F2BB4">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04BB9">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2EA3FF6D">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3D2E7">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C7911">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C42F8">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54FB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2型糖尿患者管理人数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677F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4D07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716</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25A5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4405A">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2型糖尿患者管理人数2人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DEA72">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15BA5">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23D31">
            <w:pPr>
              <w:jc w:val="center"/>
              <w:rPr>
                <w:rFonts w:ascii="微软雅黑" w:hAnsi="微软雅黑" w:eastAsia="微软雅黑" w:cs="微软雅黑"/>
                <w:color w:val="000000"/>
                <w:sz w:val="16"/>
                <w:szCs w:val="16"/>
              </w:rPr>
            </w:pPr>
          </w:p>
        </w:tc>
      </w:tr>
      <w:tr w14:paraId="36AC1A22">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FD2E6">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7B30A">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DD9B2">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7C37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65岁以上失能老年人健康服务人数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D22DE">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4D5C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109</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13C5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人数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C1923">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65岁以上失能老年人健康服务人数109人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E93A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78D8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9F03F">
            <w:pPr>
              <w:jc w:val="center"/>
              <w:rPr>
                <w:rFonts w:ascii="微软雅黑" w:hAnsi="微软雅黑" w:eastAsia="微软雅黑" w:cs="微软雅黑"/>
                <w:color w:val="000000"/>
                <w:sz w:val="16"/>
                <w:szCs w:val="16"/>
              </w:rPr>
            </w:pPr>
          </w:p>
        </w:tc>
      </w:tr>
      <w:tr w14:paraId="41460FBB">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05E5F">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6D59E">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55BA0">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7721E">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高血压患者管理人数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825F5">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E24DF">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2397</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8E7AA">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人数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ECD5D">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高血压患者管理人数为2397人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621F5">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BDCB0">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D6F88">
            <w:pPr>
              <w:jc w:val="center"/>
              <w:rPr>
                <w:rFonts w:ascii="微软雅黑" w:hAnsi="微软雅黑" w:eastAsia="微软雅黑" w:cs="微软雅黑"/>
                <w:color w:val="000000"/>
                <w:sz w:val="16"/>
                <w:szCs w:val="16"/>
              </w:rPr>
            </w:pPr>
          </w:p>
        </w:tc>
      </w:tr>
      <w:tr w14:paraId="24D19B8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291A6">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9D9A1">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8CE9B">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B757C">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贫困地区儿童营养改善</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CC999">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E1C0F">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461FA">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165BB">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贫困地区儿童营养改善率100%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02FB6">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5428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B1AB2">
            <w:pPr>
              <w:jc w:val="center"/>
              <w:rPr>
                <w:rFonts w:ascii="微软雅黑" w:hAnsi="微软雅黑" w:eastAsia="微软雅黑" w:cs="微软雅黑"/>
                <w:color w:val="000000"/>
                <w:sz w:val="16"/>
                <w:szCs w:val="16"/>
              </w:rPr>
            </w:pPr>
          </w:p>
        </w:tc>
      </w:tr>
      <w:tr w14:paraId="11A27F5B">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79565">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4ACEE">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C1D1E">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1321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农村妇女“两癌”筛查</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D4864">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364E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E27C4">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0502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农村妇女“两癌”筛查100%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D82D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327F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2CADD">
            <w:pPr>
              <w:jc w:val="center"/>
              <w:rPr>
                <w:rFonts w:ascii="微软雅黑" w:hAnsi="微软雅黑" w:eastAsia="微软雅黑" w:cs="微软雅黑"/>
                <w:color w:val="000000"/>
                <w:sz w:val="16"/>
                <w:szCs w:val="16"/>
              </w:rPr>
            </w:pPr>
          </w:p>
        </w:tc>
      </w:tr>
      <w:tr w14:paraId="7B0D3CBF">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54534">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F0B41">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A3793">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831A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0-6岁儿童眼保健和视力检查覆盖</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2E63C">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B286C">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61B79">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276D0">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0-6岁儿童眼保健和视力检查覆盖率达到91%</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0637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EE22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98573">
            <w:pPr>
              <w:jc w:val="center"/>
              <w:rPr>
                <w:rFonts w:ascii="微软雅黑" w:hAnsi="微软雅黑" w:eastAsia="微软雅黑" w:cs="微软雅黑"/>
                <w:color w:val="000000"/>
                <w:sz w:val="16"/>
                <w:szCs w:val="16"/>
              </w:rPr>
            </w:pPr>
          </w:p>
        </w:tc>
      </w:tr>
      <w:tr w14:paraId="399BEE94">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9A8EB">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56EFE">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02721">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8D499">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目标人群叶酸服务率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DD37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0AAE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3D4E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10816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目标人群叶酸服务率90%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6B46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1D74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E9BE6">
            <w:pPr>
              <w:jc w:val="center"/>
              <w:rPr>
                <w:rFonts w:ascii="微软雅黑" w:hAnsi="微软雅黑" w:eastAsia="微软雅黑" w:cs="微软雅黑"/>
                <w:color w:val="000000"/>
                <w:sz w:val="16"/>
                <w:szCs w:val="16"/>
              </w:rPr>
            </w:pPr>
          </w:p>
        </w:tc>
      </w:tr>
      <w:tr w14:paraId="3C174079">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A2D3B">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8F7B5">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37A5E">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F749CA">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适龄儿童国家免疫规划疫苗接种率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BEA84">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C976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F7AD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B3EA7">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适龄儿童国家免疫规划疫苗接种率92%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85BB8">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FBF36">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C05CA">
            <w:pPr>
              <w:jc w:val="center"/>
              <w:rPr>
                <w:rFonts w:ascii="微软雅黑" w:hAnsi="微软雅黑" w:eastAsia="微软雅黑" w:cs="微软雅黑"/>
                <w:color w:val="000000"/>
                <w:sz w:val="16"/>
                <w:szCs w:val="16"/>
              </w:rPr>
            </w:pPr>
          </w:p>
        </w:tc>
      </w:tr>
      <w:tr w14:paraId="707316DE">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03856">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B9BEBB">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4B41E">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D606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孕产妇系统管理率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D67C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19A1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2815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973A9">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孕产妇系统管理率90%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A13C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3A75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54A54">
            <w:pPr>
              <w:jc w:val="center"/>
              <w:rPr>
                <w:rFonts w:ascii="微软雅黑" w:hAnsi="微软雅黑" w:eastAsia="微软雅黑" w:cs="微软雅黑"/>
                <w:color w:val="000000"/>
                <w:sz w:val="16"/>
                <w:szCs w:val="16"/>
              </w:rPr>
            </w:pPr>
          </w:p>
        </w:tc>
      </w:tr>
      <w:tr w14:paraId="72DC164F">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0D2E4">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4B395">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098B3">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61A4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卫生监督协管完成率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7A57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BFA4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F975C">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61264">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卫生监督协管完成率90%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6B3F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363D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5A510">
            <w:pPr>
              <w:jc w:val="center"/>
              <w:rPr>
                <w:rFonts w:ascii="微软雅黑" w:hAnsi="微软雅黑" w:eastAsia="微软雅黑" w:cs="微软雅黑"/>
                <w:color w:val="000000"/>
                <w:sz w:val="16"/>
                <w:szCs w:val="16"/>
              </w:rPr>
            </w:pPr>
          </w:p>
        </w:tc>
      </w:tr>
      <w:tr w14:paraId="091443E5">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762CE">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994A3">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2C1B0">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858AC">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肺结核患者管理率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4F65A">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C0E94">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A6674">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294A4">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肺结核患者管理率为90%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B3098">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2658D">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268F8">
            <w:pPr>
              <w:jc w:val="center"/>
              <w:rPr>
                <w:rFonts w:ascii="微软雅黑" w:hAnsi="微软雅黑" w:eastAsia="微软雅黑" w:cs="微软雅黑"/>
                <w:color w:val="000000"/>
                <w:sz w:val="16"/>
                <w:szCs w:val="16"/>
              </w:rPr>
            </w:pPr>
          </w:p>
        </w:tc>
      </w:tr>
      <w:tr w14:paraId="62CB9975">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2FFDE">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55ED6">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EFE0C">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D775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767D9">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475B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4B235">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89C8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F7BE5">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8D056">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2DB62">
            <w:pPr>
              <w:jc w:val="center"/>
              <w:rPr>
                <w:rFonts w:ascii="微软雅黑" w:hAnsi="微软雅黑" w:eastAsia="微软雅黑" w:cs="微软雅黑"/>
                <w:color w:val="000000"/>
                <w:sz w:val="16"/>
                <w:szCs w:val="16"/>
              </w:rPr>
            </w:pPr>
          </w:p>
        </w:tc>
      </w:tr>
      <w:tr w14:paraId="33910935">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265F3">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36788">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5C006">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436AC">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老年人中医药健康管理率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EB8F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2D0B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65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2F20A">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F697D">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老年人中医药健康管理率65%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71F8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3ED2B">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42D24">
            <w:pPr>
              <w:jc w:val="center"/>
              <w:rPr>
                <w:rFonts w:ascii="微软雅黑" w:hAnsi="微软雅黑" w:eastAsia="微软雅黑" w:cs="微软雅黑"/>
                <w:color w:val="000000"/>
                <w:sz w:val="16"/>
                <w:szCs w:val="16"/>
              </w:rPr>
            </w:pPr>
          </w:p>
        </w:tc>
      </w:tr>
      <w:tr w14:paraId="49510895">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EAD9C">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17847">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ADC28">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B716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儿童中医药健康管理率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B4C5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419FE">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65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CF03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649EE">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儿童中医药健康管理率65%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48AC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B4B82">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25F18">
            <w:pPr>
              <w:jc w:val="center"/>
              <w:rPr>
                <w:rFonts w:ascii="微软雅黑" w:hAnsi="微软雅黑" w:eastAsia="微软雅黑" w:cs="微软雅黑"/>
                <w:color w:val="000000"/>
                <w:sz w:val="16"/>
                <w:szCs w:val="16"/>
              </w:rPr>
            </w:pPr>
          </w:p>
        </w:tc>
      </w:tr>
      <w:tr w14:paraId="2068C1B1">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7079C">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E7EFB">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7EECD">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3C295">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A9D1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FB979">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DD65E">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8099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7岁以下儿童健康管理率86%</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2D1F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43273">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B8364">
            <w:pPr>
              <w:jc w:val="center"/>
              <w:rPr>
                <w:rFonts w:ascii="微软雅黑" w:hAnsi="微软雅黑" w:eastAsia="微软雅黑" w:cs="微软雅黑"/>
                <w:color w:val="000000"/>
                <w:sz w:val="16"/>
                <w:szCs w:val="16"/>
              </w:rPr>
            </w:pPr>
          </w:p>
        </w:tc>
      </w:tr>
      <w:tr w14:paraId="3A6EE2A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DFA64">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37EC0">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AB851">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EFA44">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孕前优生健康检查目标人群覆</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E983F">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2DB8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7302A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1D979">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孕前优生健康检查目标人群覆盖率84%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505A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A0E3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5CF4F">
            <w:pPr>
              <w:jc w:val="center"/>
              <w:rPr>
                <w:rFonts w:ascii="微软雅黑" w:hAnsi="微软雅黑" w:eastAsia="微软雅黑" w:cs="微软雅黑"/>
                <w:color w:val="000000"/>
                <w:sz w:val="16"/>
                <w:szCs w:val="16"/>
              </w:rPr>
            </w:pPr>
          </w:p>
        </w:tc>
      </w:tr>
      <w:tr w14:paraId="20E43A2E">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B3E0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8CDDF">
            <w:pPr>
              <w:jc w:val="center"/>
              <w:rPr>
                <w:rFonts w:ascii="宋体" w:hAnsi="宋体" w:cs="宋体"/>
                <w:color w:val="000000"/>
                <w:sz w:val="18"/>
                <w:szCs w:val="18"/>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4FF6D">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7D4E6">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严重精神障碍患者规范管理率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466C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8015F">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0AC4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A2897">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严重精神障碍患者规范管理率90%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1D13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97D4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F79FD">
            <w:pPr>
              <w:jc w:val="center"/>
              <w:rPr>
                <w:rFonts w:ascii="微软雅黑" w:hAnsi="微软雅黑" w:eastAsia="微软雅黑" w:cs="微软雅黑"/>
                <w:color w:val="000000"/>
                <w:sz w:val="16"/>
                <w:szCs w:val="16"/>
              </w:rPr>
            </w:pPr>
          </w:p>
        </w:tc>
      </w:tr>
      <w:tr w14:paraId="531FEC62">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6BBD8">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0081E">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99E8E">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81E7E">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高血压患者基层规范管理服务率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02936">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B89AF">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05BF5">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E1799">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高血压患者基层规范管理服务率62%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17E7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DA29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27C7A">
            <w:pPr>
              <w:jc w:val="center"/>
              <w:rPr>
                <w:rFonts w:ascii="微软雅黑" w:hAnsi="微软雅黑" w:eastAsia="微软雅黑" w:cs="微软雅黑"/>
                <w:color w:val="000000"/>
                <w:sz w:val="16"/>
                <w:szCs w:val="16"/>
              </w:rPr>
            </w:pPr>
          </w:p>
        </w:tc>
      </w:tr>
      <w:tr w14:paraId="792A3A35">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388C6">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A55F55">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3E948">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0E6F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传染病和突发公共卫生事件报告</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F8AF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22ECF">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3159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2375F">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传染病和突发公共卫生事件报告率95%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36D38">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4EBCD">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FF600">
            <w:pPr>
              <w:jc w:val="center"/>
              <w:rPr>
                <w:rFonts w:ascii="微软雅黑" w:hAnsi="微软雅黑" w:eastAsia="微软雅黑" w:cs="微软雅黑"/>
                <w:color w:val="000000"/>
                <w:sz w:val="16"/>
                <w:szCs w:val="16"/>
              </w:rPr>
            </w:pPr>
          </w:p>
        </w:tc>
      </w:tr>
      <w:tr w14:paraId="4C92D120">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E0F7D">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E433D">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FE217">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BDAC2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居民规范化电子档案建档率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53A3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F95B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9925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78795">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居民规范化电子档案建档率95%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7E6E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9C96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A3DD6">
            <w:pPr>
              <w:jc w:val="center"/>
              <w:rPr>
                <w:rFonts w:ascii="微软雅黑" w:hAnsi="微软雅黑" w:eastAsia="微软雅黑" w:cs="微软雅黑"/>
                <w:color w:val="000000"/>
                <w:sz w:val="16"/>
                <w:szCs w:val="16"/>
              </w:rPr>
            </w:pPr>
          </w:p>
        </w:tc>
      </w:tr>
      <w:tr w14:paraId="62828097">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9D1DB">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3DF69">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ED1E6">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938F6">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8252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ED11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979E4">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BCB6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2型糖尿病患者基层规范管理服务率60%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415B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AE8A0">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84B33">
            <w:pPr>
              <w:jc w:val="center"/>
              <w:rPr>
                <w:rFonts w:ascii="微软雅黑" w:hAnsi="微软雅黑" w:eastAsia="微软雅黑" w:cs="微软雅黑"/>
                <w:color w:val="000000"/>
                <w:sz w:val="16"/>
                <w:szCs w:val="16"/>
              </w:rPr>
            </w:pPr>
          </w:p>
        </w:tc>
      </w:tr>
      <w:tr w14:paraId="4582BA5A">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D81DB">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F0481">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27A59">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F34DB">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项目完成时间</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309A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50CAF">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1D27C">
            <w:pPr>
              <w:widowControl/>
              <w:jc w:val="center"/>
              <w:textAlignment w:val="center"/>
              <w:rPr>
                <w:rFonts w:ascii="宋体" w:hAnsi="宋体" w:cs="宋体"/>
                <w:color w:val="000000"/>
                <w:sz w:val="18"/>
                <w:szCs w:val="18"/>
              </w:rPr>
            </w:pPr>
            <w:r>
              <w:rPr>
                <w:rFonts w:ascii="宋体" w:hAnsi="宋体" w:cs="宋体"/>
                <w:color w:val="000000"/>
                <w:kern w:val="0"/>
                <w:sz w:val="18"/>
                <w:szCs w:val="18"/>
              </w:rPr>
              <w:t>月</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D7F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项目完成时间为1年</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3C8CB">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6E03C">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74C8D">
            <w:pPr>
              <w:jc w:val="center"/>
              <w:rPr>
                <w:rFonts w:ascii="微软雅黑" w:hAnsi="微软雅黑" w:eastAsia="微软雅黑" w:cs="微软雅黑"/>
                <w:color w:val="000000"/>
                <w:sz w:val="16"/>
                <w:szCs w:val="16"/>
              </w:rPr>
            </w:pPr>
          </w:p>
        </w:tc>
      </w:tr>
      <w:tr w14:paraId="59E5A8B2">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459CD">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FCA2D">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706DC">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5BD64">
            <w:pPr>
              <w:widowControl/>
              <w:jc w:val="center"/>
              <w:textAlignment w:val="center"/>
              <w:rPr>
                <w:rFonts w:ascii="宋体" w:hAnsi="宋体" w:cs="宋体"/>
                <w:color w:val="000000"/>
                <w:sz w:val="18"/>
                <w:szCs w:val="18"/>
              </w:rPr>
            </w:pPr>
            <w:r>
              <w:rPr>
                <w:rFonts w:ascii="宋体" w:hAnsi="宋体" w:cs="宋体"/>
                <w:color w:val="000000"/>
                <w:kern w:val="0"/>
                <w:sz w:val="18"/>
                <w:szCs w:val="18"/>
              </w:rPr>
              <w:t>提升居民健康素养水平</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16D1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CCC17">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BC03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2552C">
            <w:pPr>
              <w:widowControl/>
              <w:jc w:val="center"/>
              <w:textAlignment w:val="center"/>
              <w:rPr>
                <w:rFonts w:ascii="宋体" w:hAnsi="宋体" w:cs="宋体"/>
                <w:color w:val="000000"/>
                <w:sz w:val="18"/>
                <w:szCs w:val="18"/>
              </w:rPr>
            </w:pPr>
            <w:r>
              <w:rPr>
                <w:rFonts w:ascii="宋体" w:hAnsi="宋体" w:cs="宋体"/>
                <w:color w:val="000000"/>
                <w:kern w:val="0"/>
                <w:sz w:val="18"/>
                <w:szCs w:val="18"/>
              </w:rPr>
              <w:t>提高居民健康意识90%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9CE7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8E84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1CA02">
            <w:pPr>
              <w:jc w:val="center"/>
              <w:rPr>
                <w:rFonts w:ascii="微软雅黑" w:hAnsi="微软雅黑" w:eastAsia="微软雅黑" w:cs="微软雅黑"/>
                <w:color w:val="000000"/>
                <w:sz w:val="16"/>
                <w:szCs w:val="16"/>
              </w:rPr>
            </w:pPr>
          </w:p>
        </w:tc>
      </w:tr>
      <w:tr w14:paraId="301E0F1E">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BCA03">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731BF">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1892A">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D81CF">
            <w:pPr>
              <w:widowControl/>
              <w:jc w:val="center"/>
              <w:textAlignment w:val="center"/>
              <w:rPr>
                <w:rFonts w:ascii="宋体" w:hAnsi="宋体" w:cs="宋体"/>
                <w:color w:val="000000"/>
                <w:sz w:val="18"/>
                <w:szCs w:val="18"/>
              </w:rPr>
            </w:pPr>
            <w:r>
              <w:rPr>
                <w:rFonts w:ascii="宋体" w:hAnsi="宋体" w:cs="宋体"/>
                <w:color w:val="000000"/>
                <w:kern w:val="0"/>
                <w:sz w:val="18"/>
                <w:szCs w:val="18"/>
              </w:rPr>
              <w:t>提高居民健康意识</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EF4F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F71CF">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A942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98CE2">
            <w:pPr>
              <w:widowControl/>
              <w:jc w:val="center"/>
              <w:textAlignment w:val="center"/>
              <w:rPr>
                <w:rFonts w:ascii="宋体" w:hAnsi="宋体" w:cs="宋体"/>
                <w:color w:val="000000"/>
                <w:sz w:val="18"/>
                <w:szCs w:val="18"/>
              </w:rPr>
            </w:pPr>
            <w:r>
              <w:rPr>
                <w:rFonts w:ascii="宋体" w:hAnsi="宋体" w:cs="宋体"/>
                <w:color w:val="000000"/>
                <w:kern w:val="0"/>
                <w:sz w:val="18"/>
                <w:szCs w:val="18"/>
              </w:rPr>
              <w:t>提升居民健康素养水平90%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F8A2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2993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6572D">
            <w:pPr>
              <w:jc w:val="center"/>
              <w:rPr>
                <w:rFonts w:ascii="微软雅黑" w:hAnsi="微软雅黑" w:eastAsia="微软雅黑" w:cs="微软雅黑"/>
                <w:color w:val="000000"/>
                <w:sz w:val="16"/>
                <w:szCs w:val="16"/>
              </w:rPr>
            </w:pPr>
          </w:p>
        </w:tc>
      </w:tr>
      <w:tr w14:paraId="47866B98">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21529">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A343A">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E8C0B">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6A694">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居民的满意度不断提高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FF4B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D9B3E">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0558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48083">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居民的满意度不断提高95%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67C8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75F4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A44B6">
            <w:pPr>
              <w:jc w:val="center"/>
              <w:rPr>
                <w:rFonts w:ascii="微软雅黑" w:hAnsi="微软雅黑" w:eastAsia="微软雅黑" w:cs="微软雅黑"/>
                <w:color w:val="000000"/>
                <w:sz w:val="16"/>
                <w:szCs w:val="16"/>
              </w:rPr>
            </w:pPr>
          </w:p>
        </w:tc>
      </w:tr>
      <w:tr w14:paraId="3F1699E1">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1372E">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6217B">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50A0F">
            <w:pPr>
              <w:widowControl/>
              <w:jc w:val="right"/>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5C642">
            <w:pPr>
              <w:rPr>
                <w:rFonts w:ascii="宋体" w:hAnsi="宋体" w:cs="宋体"/>
                <w:color w:val="000000"/>
                <w:sz w:val="18"/>
                <w:szCs w:val="18"/>
              </w:rPr>
            </w:pPr>
          </w:p>
        </w:tc>
      </w:tr>
      <w:tr w14:paraId="07C353E3">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B8259">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AA55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352C867F">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DCB73">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0BCC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1B8A33DC">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B4A84">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F488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3B1042EE">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3827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项目负责人：魏玉菊</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5AFB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228B06EB">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289CFC18">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019901C5">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0831588C">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42E27F7A">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75466EB5">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47AF457A">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7BFA84FD">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281E608D">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238F6F31">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51FFDDC1">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53D79A51">
            <w:pPr>
              <w:rPr>
                <w:rFonts w:ascii="宋体" w:hAnsi="宋体" w:cs="宋体"/>
                <w:color w:val="000000"/>
                <w:sz w:val="18"/>
                <w:szCs w:val="18"/>
              </w:rPr>
            </w:pPr>
          </w:p>
        </w:tc>
      </w:tr>
      <w:tr w14:paraId="6242AFAB">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A60AD">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37784BEB">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2E3DD">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5B4A1">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51080223T000009534266-2023年利州区大石镇卫生院基本公共卫生服务省级补助资金</w:t>
            </w:r>
          </w:p>
        </w:tc>
      </w:tr>
      <w:tr w14:paraId="099292A2">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83F4C">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90033">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191A300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110E7">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7EFD8004">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D4641">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C148A">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02C95">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F2BBE">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11B5E3F7">
        <w:tblPrEx>
          <w:tblCellMar>
            <w:top w:w="0" w:type="dxa"/>
            <w:left w:w="0" w:type="dxa"/>
            <w:bottom w:w="0" w:type="dxa"/>
            <w:right w:w="0" w:type="dxa"/>
          </w:tblCellMar>
        </w:tblPrEx>
        <w:trPr>
          <w:trHeight w:val="248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B4163">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B0D3D">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E47B2">
            <w:pPr>
              <w:widowControl/>
              <w:jc w:val="left"/>
              <w:textAlignment w:val="center"/>
              <w:rPr>
                <w:rFonts w:ascii="宋体" w:hAnsi="宋体" w:cs="宋体"/>
                <w:color w:val="000000"/>
                <w:sz w:val="18"/>
                <w:szCs w:val="18"/>
              </w:rPr>
            </w:pPr>
            <w:r>
              <w:rPr>
                <w:rFonts w:ascii="宋体" w:hAnsi="宋体" w:cs="宋体"/>
                <w:color w:val="000000"/>
                <w:kern w:val="0"/>
                <w:sz w:val="18"/>
                <w:szCs w:val="18"/>
              </w:rPr>
              <w:t>"提高辖区内居民健康素养和意识，服务群众，项目资金用于群众，保障辖区内居民基本的健康体魄。使其辖区内全镇居民对我院本年公共卫生工作的满意度不断提高，居民健康素养水平不断提高，居民的医疗水平不断提高，基本公共卫生服务水平不断提高。</w:t>
            </w:r>
            <w:r>
              <w:rPr>
                <w:rFonts w:ascii="宋体" w:hAnsi="宋体" w:cs="宋体"/>
                <w:color w:val="000000"/>
                <w:kern w:val="0"/>
                <w:sz w:val="18"/>
                <w:szCs w:val="18"/>
              </w:rPr>
              <w:br w:type="textWrapping"/>
            </w:r>
            <w:r>
              <w:rPr>
                <w:rFonts w:ascii="宋体" w:hAnsi="宋体" w:cs="宋体"/>
                <w:color w:val="000000"/>
                <w:kern w:val="0"/>
                <w:sz w:val="18"/>
                <w:szCs w:val="18"/>
              </w:rPr>
              <w:t>为了达到这一目标，2022年基本公共卫生服务绩效指标为：孕产妇系统管理率，严重精神障碍患者规范管理率，肺结核患者管理率，适龄儿童国家免疫规划疫苗接种率均达到90%以上，0-6岁儿童健康管理率达到85%以上，规范化电子健康档案覆盖率，65岁及以上老年人健康管理服务率，高血压患者、2型糖尿病患者基层规范管理服务率均达60%以上，社区在册居家严重精神障碍患者健康管理率达到80%以上，儿童、老年人中医药健康管理均达65%以上，传染病和突发公共卫生事件报告率达到95%以上。</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C6A0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我单位2023年完成2型糖尿患者管理人数2人；2.传染病和突发公共卫生事件报告率95%；3.0-6岁儿童眼保健和视力检查覆盖率达到91%；4.高血压患者管理人数为2397人；5.肺结核患者管理率为90%；6.老年人中医药健康管理率65%；7.卫生监督协管完成率90%；8.65岁以上失能老年人健康服务人数109人；9.居民规范化电子档案建档率95%；10.2型糖尿病患者基层规范管理服务率60%；11.孕前优生健康检查目标人群覆盖率84%；12.3岁以下儿童系统管理率90%；13.7岁以下儿童健康管理率86%；14.目标人群叶酸服务率90%；15.农村妇女“两癌”筛查100%；16.居民的满意度不断提高，达到95%；</w:t>
            </w:r>
          </w:p>
        </w:tc>
      </w:tr>
      <w:tr w14:paraId="0A4849A0">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CF411">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F9A9E">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AA0F3">
            <w:pPr>
              <w:widowControl/>
              <w:jc w:val="left"/>
              <w:textAlignment w:val="center"/>
              <w:rPr>
                <w:rFonts w:ascii="宋体" w:hAnsi="宋体" w:cs="宋体"/>
                <w:color w:val="000000"/>
                <w:sz w:val="18"/>
                <w:szCs w:val="18"/>
              </w:rPr>
            </w:pPr>
            <w:r>
              <w:rPr>
                <w:rFonts w:ascii="宋体" w:hAnsi="宋体" w:cs="宋体"/>
                <w:color w:val="000000"/>
                <w:kern w:val="0"/>
                <w:sz w:val="18"/>
                <w:szCs w:val="18"/>
              </w:rPr>
              <w:t>"提高辖区内居民健康素养和意识，服务群众，项目资金用于群众，保障辖区内居民基本的健康体魄。使其辖区内全镇居民对我院本年公共卫生工作的满意度不断提高，居民健康素养水平不断提高，居民的医疗水平不断提高，基本公共卫生服务水平不断提高。</w:t>
            </w:r>
            <w:r>
              <w:rPr>
                <w:rFonts w:ascii="宋体" w:hAnsi="宋体" w:cs="宋体"/>
                <w:color w:val="000000"/>
                <w:kern w:val="0"/>
                <w:sz w:val="18"/>
                <w:szCs w:val="18"/>
              </w:rPr>
              <w:br w:type="textWrapping"/>
            </w:r>
            <w:r>
              <w:rPr>
                <w:rFonts w:ascii="宋体" w:hAnsi="宋体" w:cs="宋体"/>
                <w:color w:val="000000"/>
                <w:kern w:val="0"/>
                <w:sz w:val="18"/>
                <w:szCs w:val="18"/>
              </w:rPr>
              <w:t>为了达到这一目标，2022年基本公共卫生服务绩效指标为：孕产妇系统管理率，严重精神障碍患者规范管理率，肺结核患者管理率，适龄儿童国家免疫规划疫苗接种率均达到90%以上，0-6岁儿童健康管理率达到85%以上，规范化电子健康档案覆盖率，65岁及以上老年人健康管理服务率，高血压患者、2型糖尿病患者基层规范管理服务率均达60%以上，社区在册居家严重精神障碍患者健康管理率达到80%以上，儿童、老年人中医药健康管理均达65%以上，传染病和突发公共卫生事件报告率达到95%以上。”</w:t>
            </w:r>
          </w:p>
        </w:tc>
      </w:tr>
      <w:tr w14:paraId="757144A2">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6E7E2">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EED97">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379FD">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53D62">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777C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D9D3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27403">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447F4">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98141">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310DCB34">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FFEB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73E0B">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000D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0E660">
            <w:pPr>
              <w:widowControl/>
              <w:jc w:val="center"/>
              <w:textAlignment w:val="center"/>
              <w:rPr>
                <w:rFonts w:ascii="宋体" w:hAnsi="宋体" w:cs="宋体"/>
                <w:color w:val="000000"/>
                <w:sz w:val="18"/>
                <w:szCs w:val="18"/>
              </w:rPr>
            </w:pPr>
            <w:r>
              <w:rPr>
                <w:rFonts w:ascii="宋体" w:hAnsi="宋体" w:cs="宋体"/>
                <w:color w:val="000000"/>
                <w:kern w:val="0"/>
                <w:sz w:val="18"/>
                <w:szCs w:val="18"/>
              </w:rPr>
              <w:t>19.00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22F82">
            <w:pPr>
              <w:widowControl/>
              <w:jc w:val="center"/>
              <w:textAlignment w:val="center"/>
              <w:rPr>
                <w:rFonts w:ascii="宋体" w:hAnsi="宋体" w:cs="宋体"/>
                <w:color w:val="000000"/>
                <w:sz w:val="18"/>
                <w:szCs w:val="18"/>
              </w:rPr>
            </w:pPr>
            <w:r>
              <w:rPr>
                <w:rFonts w:ascii="宋体" w:hAnsi="宋体" w:cs="宋体"/>
                <w:color w:val="000000"/>
                <w:kern w:val="0"/>
                <w:sz w:val="18"/>
                <w:szCs w:val="18"/>
              </w:rPr>
              <w:t>19.00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E44D2">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382D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580F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B34C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62573332">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6808A">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131A2">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5156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6C971">
            <w:pPr>
              <w:widowControl/>
              <w:jc w:val="center"/>
              <w:textAlignment w:val="center"/>
              <w:rPr>
                <w:rFonts w:ascii="宋体" w:hAnsi="宋体" w:cs="宋体"/>
                <w:color w:val="000000"/>
                <w:sz w:val="18"/>
                <w:szCs w:val="18"/>
              </w:rPr>
            </w:pPr>
            <w:r>
              <w:rPr>
                <w:rFonts w:ascii="宋体" w:hAnsi="宋体" w:cs="宋体"/>
                <w:color w:val="000000"/>
                <w:kern w:val="0"/>
                <w:sz w:val="18"/>
                <w:szCs w:val="18"/>
              </w:rPr>
              <w:t>19.00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51943">
            <w:pPr>
              <w:widowControl/>
              <w:jc w:val="center"/>
              <w:textAlignment w:val="center"/>
              <w:rPr>
                <w:rFonts w:ascii="宋体" w:hAnsi="宋体" w:cs="宋体"/>
                <w:color w:val="000000"/>
                <w:sz w:val="18"/>
                <w:szCs w:val="18"/>
              </w:rPr>
            </w:pPr>
            <w:r>
              <w:rPr>
                <w:rFonts w:ascii="宋体" w:hAnsi="宋体" w:cs="宋体"/>
                <w:color w:val="000000"/>
                <w:kern w:val="0"/>
                <w:sz w:val="18"/>
                <w:szCs w:val="18"/>
              </w:rPr>
              <w:t>19.00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A2F21">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4E5E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E9C5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A0A9B">
            <w:pPr>
              <w:rPr>
                <w:rFonts w:ascii="黑体" w:hAnsi="黑体" w:eastAsia="黑体" w:cs="黑体"/>
                <w:color w:val="000000"/>
                <w:sz w:val="18"/>
                <w:szCs w:val="18"/>
              </w:rPr>
            </w:pPr>
          </w:p>
        </w:tc>
      </w:tr>
      <w:tr w14:paraId="3BDF0D43">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20DE6">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AF82F">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F46D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BAA0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AC63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00FC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A4D8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AFF9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71DB4">
            <w:pPr>
              <w:rPr>
                <w:rFonts w:ascii="黑体" w:hAnsi="黑体" w:eastAsia="黑体" w:cs="黑体"/>
                <w:color w:val="000000"/>
                <w:sz w:val="18"/>
                <w:szCs w:val="18"/>
              </w:rPr>
            </w:pPr>
          </w:p>
        </w:tc>
      </w:tr>
      <w:tr w14:paraId="2A50DED7">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74C51">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199ED">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2879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E1D4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1F8E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01F9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D9A6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F42E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BCDF0">
            <w:pPr>
              <w:rPr>
                <w:rFonts w:ascii="黑体" w:hAnsi="黑体" w:eastAsia="黑体" w:cs="黑体"/>
                <w:color w:val="000000"/>
                <w:sz w:val="18"/>
                <w:szCs w:val="18"/>
              </w:rPr>
            </w:pPr>
          </w:p>
        </w:tc>
      </w:tr>
      <w:tr w14:paraId="3F207696">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EAFB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99D3B">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1A01B">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335C6">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E2A1F">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8FE1A">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CFA7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A478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F069D">
            <w:pPr>
              <w:rPr>
                <w:rFonts w:ascii="黑体" w:hAnsi="黑体" w:eastAsia="黑体" w:cs="黑体"/>
                <w:color w:val="000000"/>
                <w:sz w:val="18"/>
                <w:szCs w:val="18"/>
              </w:rPr>
            </w:pPr>
          </w:p>
        </w:tc>
      </w:tr>
      <w:tr w14:paraId="0C138770">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80AF7">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F1F34">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1C790">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2FEC17">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FE2409">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03C97">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96B9C">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A817C">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90C9B">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457FD2">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DE6B0">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028C50F0">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A7285">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3EE83">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3EB82">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79C1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2型糖尿患者管理人数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D8236">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BC9E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716</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76A7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B7ED3">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2型糖尿患者管理人数2人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7947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58B8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24E4C">
            <w:pPr>
              <w:jc w:val="center"/>
              <w:rPr>
                <w:rFonts w:ascii="微软雅黑" w:hAnsi="微软雅黑" w:eastAsia="微软雅黑" w:cs="微软雅黑"/>
                <w:color w:val="000000"/>
                <w:sz w:val="16"/>
                <w:szCs w:val="16"/>
              </w:rPr>
            </w:pPr>
          </w:p>
        </w:tc>
      </w:tr>
      <w:tr w14:paraId="79D52C46">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FBDAB">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48864">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00AF8">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987F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65岁以上失能老年人健康服务人数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2617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438D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109</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E9E5F">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人数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19CE6">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65岁以上失能老年人健康服务人数109人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73C5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E404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30192">
            <w:pPr>
              <w:jc w:val="center"/>
              <w:rPr>
                <w:rFonts w:ascii="微软雅黑" w:hAnsi="微软雅黑" w:eastAsia="微软雅黑" w:cs="微软雅黑"/>
                <w:color w:val="000000"/>
                <w:sz w:val="16"/>
                <w:szCs w:val="16"/>
              </w:rPr>
            </w:pPr>
          </w:p>
        </w:tc>
      </w:tr>
      <w:tr w14:paraId="3D56F040">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22C85">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39D47">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AB1D2">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C121E">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高血压患者管理人数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E2B0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7082A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2397</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B321A">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人数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D6913">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高血压患者管理人数为2397人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7F3B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EAB63">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15C1D">
            <w:pPr>
              <w:jc w:val="center"/>
              <w:rPr>
                <w:rFonts w:ascii="微软雅黑" w:hAnsi="微软雅黑" w:eastAsia="微软雅黑" w:cs="微软雅黑"/>
                <w:color w:val="000000"/>
                <w:sz w:val="16"/>
                <w:szCs w:val="16"/>
              </w:rPr>
            </w:pPr>
          </w:p>
        </w:tc>
      </w:tr>
      <w:tr w14:paraId="1E2352CE">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5C893">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7044E">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B34C7">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1A746">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贫困地区儿童营养改善</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0E8A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D97CE">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FB5D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93895">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贫困地区儿童营养改善率100%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EC9EC">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7AFD6">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EE380">
            <w:pPr>
              <w:jc w:val="center"/>
              <w:rPr>
                <w:rFonts w:ascii="微软雅黑" w:hAnsi="微软雅黑" w:eastAsia="微软雅黑" w:cs="微软雅黑"/>
                <w:color w:val="000000"/>
                <w:sz w:val="16"/>
                <w:szCs w:val="16"/>
              </w:rPr>
            </w:pPr>
          </w:p>
        </w:tc>
      </w:tr>
      <w:tr w14:paraId="7C2EFA8D">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C421D">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6E7A0">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1463F">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A140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农村妇女“两癌”筛查</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23C89">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E265C">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0FB4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5661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农村妇女“两癌”筛查100%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D2F9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E038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FBE669">
            <w:pPr>
              <w:jc w:val="center"/>
              <w:rPr>
                <w:rFonts w:ascii="微软雅黑" w:hAnsi="微软雅黑" w:eastAsia="微软雅黑" w:cs="微软雅黑"/>
                <w:color w:val="000000"/>
                <w:sz w:val="16"/>
                <w:szCs w:val="16"/>
              </w:rPr>
            </w:pPr>
          </w:p>
        </w:tc>
      </w:tr>
      <w:tr w14:paraId="4782C3D6">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9385D">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96A3A">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03C39">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46C9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0-6岁儿童眼保健和视力检查覆盖</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3BC0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637D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A848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518A8">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0-6岁儿童眼保健和视力检查覆盖率达到91%</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4D1A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7AFE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C612B">
            <w:pPr>
              <w:jc w:val="center"/>
              <w:rPr>
                <w:rFonts w:ascii="微软雅黑" w:hAnsi="微软雅黑" w:eastAsia="微软雅黑" w:cs="微软雅黑"/>
                <w:color w:val="000000"/>
                <w:sz w:val="16"/>
                <w:szCs w:val="16"/>
              </w:rPr>
            </w:pPr>
          </w:p>
        </w:tc>
      </w:tr>
      <w:tr w14:paraId="36C0BDEB">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5BB2E">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F7E26">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44C38">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C40D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目标人群叶酸服务率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7753E">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67A1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3895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445C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目标人群叶酸服务率90%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7ECF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F2B3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C5A5E">
            <w:pPr>
              <w:jc w:val="center"/>
              <w:rPr>
                <w:rFonts w:ascii="微软雅黑" w:hAnsi="微软雅黑" w:eastAsia="微软雅黑" w:cs="微软雅黑"/>
                <w:color w:val="000000"/>
                <w:sz w:val="16"/>
                <w:szCs w:val="16"/>
              </w:rPr>
            </w:pPr>
          </w:p>
        </w:tc>
      </w:tr>
      <w:tr w14:paraId="51A2BB63">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91DDB">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D274E">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D335D">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0345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适龄儿童国家免疫规划疫苗接种率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3E97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8B18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214305">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AA75B">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适龄儿童国家免疫规划疫苗接种率92%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52D52">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B6997">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03DB6">
            <w:pPr>
              <w:jc w:val="center"/>
              <w:rPr>
                <w:rFonts w:ascii="微软雅黑" w:hAnsi="微软雅黑" w:eastAsia="微软雅黑" w:cs="微软雅黑"/>
                <w:color w:val="000000"/>
                <w:sz w:val="16"/>
                <w:szCs w:val="16"/>
              </w:rPr>
            </w:pPr>
          </w:p>
        </w:tc>
      </w:tr>
      <w:tr w14:paraId="3A991830">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B5FB5">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E54E4">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063CF">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06DE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孕产妇系统管理率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153DA">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34BD6">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2F68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56A56">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孕产妇系统管理率90%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0F5D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1C99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F8BB7">
            <w:pPr>
              <w:jc w:val="center"/>
              <w:rPr>
                <w:rFonts w:ascii="微软雅黑" w:hAnsi="微软雅黑" w:eastAsia="微软雅黑" w:cs="微软雅黑"/>
                <w:color w:val="000000"/>
                <w:sz w:val="16"/>
                <w:szCs w:val="16"/>
              </w:rPr>
            </w:pPr>
          </w:p>
        </w:tc>
      </w:tr>
      <w:tr w14:paraId="286CD1AD">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04B4C">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E27B8">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3C6A7">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82135">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卫生监督协管完成率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445E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ACC3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AB56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24A5F">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卫生监督协管完成率90%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BDBB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077A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69821">
            <w:pPr>
              <w:jc w:val="center"/>
              <w:rPr>
                <w:rFonts w:ascii="微软雅黑" w:hAnsi="微软雅黑" w:eastAsia="微软雅黑" w:cs="微软雅黑"/>
                <w:color w:val="000000"/>
                <w:sz w:val="16"/>
                <w:szCs w:val="16"/>
              </w:rPr>
            </w:pPr>
          </w:p>
        </w:tc>
      </w:tr>
      <w:tr w14:paraId="26B42B7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96DFF">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4BA46">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7C3CD">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A4A8A">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肺结核患者管理率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0E866">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A589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70539">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A86EE">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肺结核患者管理率为90%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B8FCD">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1DC5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4169B">
            <w:pPr>
              <w:jc w:val="center"/>
              <w:rPr>
                <w:rFonts w:ascii="微软雅黑" w:hAnsi="微软雅黑" w:eastAsia="微软雅黑" w:cs="微软雅黑"/>
                <w:color w:val="000000"/>
                <w:sz w:val="16"/>
                <w:szCs w:val="16"/>
              </w:rPr>
            </w:pPr>
          </w:p>
        </w:tc>
      </w:tr>
      <w:tr w14:paraId="0CAA328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2972C">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9E45F">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F5A24">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CD886">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AC88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37CE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0441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13C0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3B76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C4C93">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B03D2">
            <w:pPr>
              <w:jc w:val="center"/>
              <w:rPr>
                <w:rFonts w:ascii="微软雅黑" w:hAnsi="微软雅黑" w:eastAsia="微软雅黑" w:cs="微软雅黑"/>
                <w:color w:val="000000"/>
                <w:sz w:val="16"/>
                <w:szCs w:val="16"/>
              </w:rPr>
            </w:pPr>
          </w:p>
        </w:tc>
      </w:tr>
      <w:tr w14:paraId="6EBAA1B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5302D">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E93B9">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C96EE">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C14A6">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老年人中医药健康管理率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DA6B6">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E9D9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65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E8D6A">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D5893">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老年人中医药健康管理率65%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B843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0837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21672">
            <w:pPr>
              <w:jc w:val="center"/>
              <w:rPr>
                <w:rFonts w:ascii="微软雅黑" w:hAnsi="微软雅黑" w:eastAsia="微软雅黑" w:cs="微软雅黑"/>
                <w:color w:val="000000"/>
                <w:sz w:val="16"/>
                <w:szCs w:val="16"/>
              </w:rPr>
            </w:pPr>
          </w:p>
        </w:tc>
      </w:tr>
      <w:tr w14:paraId="2F625665">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DDF91">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08EE4">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BDACC">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FA60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儿童中医药健康管理率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68D5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5BD6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65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78F05">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E04A8">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儿童中医药健康管理率65%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BE5E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DEF3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D3D81">
            <w:pPr>
              <w:jc w:val="center"/>
              <w:rPr>
                <w:rFonts w:ascii="微软雅黑" w:hAnsi="微软雅黑" w:eastAsia="微软雅黑" w:cs="微软雅黑"/>
                <w:color w:val="000000"/>
                <w:sz w:val="16"/>
                <w:szCs w:val="16"/>
              </w:rPr>
            </w:pPr>
          </w:p>
        </w:tc>
      </w:tr>
      <w:tr w14:paraId="341891E5">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DC2A3">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A3127">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39576">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9E7F3">
            <w:pPr>
              <w:widowControl/>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1C62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AFEF5">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A9DC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365D7">
            <w:pPr>
              <w:widowControl/>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7岁以下儿童健康管理率86%</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EC68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B2C53">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3DCB0">
            <w:pPr>
              <w:jc w:val="center"/>
              <w:rPr>
                <w:rFonts w:ascii="微软雅黑" w:hAnsi="微软雅黑" w:eastAsia="微软雅黑" w:cs="微软雅黑"/>
                <w:color w:val="000000"/>
                <w:sz w:val="16"/>
                <w:szCs w:val="16"/>
              </w:rPr>
            </w:pPr>
          </w:p>
        </w:tc>
      </w:tr>
      <w:tr w14:paraId="38BA3D31">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76D1C">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FC8C1">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FCA7A">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2F6F4">
            <w:pPr>
              <w:widowControl/>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孕前优生健康检查目标人群覆</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38FB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C7EA5">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19CF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319E2">
            <w:pPr>
              <w:widowControl/>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孕前优生健康检查目标人群覆盖率84%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BC803">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E439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B0D9D">
            <w:pPr>
              <w:jc w:val="center"/>
              <w:rPr>
                <w:rFonts w:ascii="微软雅黑" w:hAnsi="微软雅黑" w:eastAsia="微软雅黑" w:cs="微软雅黑"/>
                <w:color w:val="000000"/>
                <w:sz w:val="16"/>
                <w:szCs w:val="16"/>
              </w:rPr>
            </w:pPr>
          </w:p>
        </w:tc>
      </w:tr>
      <w:tr w14:paraId="392366D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D9111">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D72B4">
            <w:pPr>
              <w:jc w:val="center"/>
              <w:rPr>
                <w:rFonts w:ascii="宋体" w:hAnsi="宋体" w:cs="宋体"/>
                <w:color w:val="000000"/>
                <w:sz w:val="18"/>
                <w:szCs w:val="18"/>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2252E">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FD23D">
            <w:pPr>
              <w:widowControl/>
              <w:jc w:val="center"/>
              <w:textAlignment w:val="center"/>
              <w:rPr>
                <w:rFonts w:ascii="宋体" w:hAnsi="宋体" w:cs="宋体"/>
                <w:color w:val="000000"/>
                <w:sz w:val="18"/>
                <w:szCs w:val="18"/>
              </w:rPr>
            </w:pPr>
            <w:r>
              <w:rPr>
                <w:rFonts w:ascii="宋体" w:hAnsi="宋体" w:cs="宋体"/>
                <w:color w:val="000000"/>
                <w:kern w:val="0"/>
                <w:sz w:val="18"/>
                <w:szCs w:val="18"/>
              </w:rPr>
              <w:t>严重精神障碍患者规范管理率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353E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DC84C">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F3EA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C31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严重精神障碍患者规范管理率90%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467EB">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B9785">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C06A1">
            <w:pPr>
              <w:jc w:val="center"/>
              <w:rPr>
                <w:rFonts w:ascii="微软雅黑" w:hAnsi="微软雅黑" w:eastAsia="微软雅黑" w:cs="微软雅黑"/>
                <w:color w:val="000000"/>
                <w:sz w:val="16"/>
                <w:szCs w:val="16"/>
              </w:rPr>
            </w:pPr>
          </w:p>
        </w:tc>
      </w:tr>
      <w:tr w14:paraId="1143DEF0">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F1064">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932E5">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E54BD">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79316">
            <w:pPr>
              <w:widowControl/>
              <w:jc w:val="center"/>
              <w:textAlignment w:val="center"/>
              <w:rPr>
                <w:rFonts w:ascii="宋体" w:hAnsi="宋体" w:cs="宋体"/>
                <w:color w:val="000000"/>
                <w:sz w:val="18"/>
                <w:szCs w:val="18"/>
              </w:rPr>
            </w:pPr>
            <w:r>
              <w:rPr>
                <w:rFonts w:ascii="宋体" w:hAnsi="宋体" w:cs="宋体"/>
                <w:color w:val="000000"/>
                <w:kern w:val="0"/>
                <w:sz w:val="18"/>
                <w:szCs w:val="18"/>
              </w:rPr>
              <w:t>高血压患者基层规范管理服务率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9DB3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8B63E">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33CE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276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高血压患者基层规范管理服务率62%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0B94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5261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1019E">
            <w:pPr>
              <w:jc w:val="center"/>
              <w:rPr>
                <w:rFonts w:ascii="微软雅黑" w:hAnsi="微软雅黑" w:eastAsia="微软雅黑" w:cs="微软雅黑"/>
                <w:color w:val="000000"/>
                <w:sz w:val="16"/>
                <w:szCs w:val="16"/>
              </w:rPr>
            </w:pPr>
          </w:p>
        </w:tc>
      </w:tr>
      <w:tr w14:paraId="6A75449F">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48226">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B101F">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718D9">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670EE">
            <w:pPr>
              <w:widowControl/>
              <w:jc w:val="center"/>
              <w:textAlignment w:val="center"/>
              <w:rPr>
                <w:rFonts w:ascii="宋体" w:hAnsi="宋体" w:cs="宋体"/>
                <w:color w:val="000000"/>
                <w:sz w:val="18"/>
                <w:szCs w:val="18"/>
              </w:rPr>
            </w:pPr>
            <w:r>
              <w:rPr>
                <w:rFonts w:ascii="宋体" w:hAnsi="宋体" w:cs="宋体"/>
                <w:color w:val="000000"/>
                <w:kern w:val="0"/>
                <w:sz w:val="18"/>
                <w:szCs w:val="18"/>
              </w:rPr>
              <w:t>传染病和突发公共卫生事件报告</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AC62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D1DBD">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F0E1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62E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传染病和突发公共卫生事件报告率95%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27C0D">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F51D8">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0ADDC">
            <w:pPr>
              <w:jc w:val="center"/>
              <w:rPr>
                <w:rFonts w:ascii="微软雅黑" w:hAnsi="微软雅黑" w:eastAsia="微软雅黑" w:cs="微软雅黑"/>
                <w:color w:val="000000"/>
                <w:sz w:val="16"/>
                <w:szCs w:val="16"/>
              </w:rPr>
            </w:pPr>
          </w:p>
        </w:tc>
      </w:tr>
      <w:tr w14:paraId="39745F3B">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34994">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D3931">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9A6B8">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D5232">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居民规范化电子档案建档率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3C66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A0D6C">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A376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7331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居民规范化电子档案建档率95%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AA5C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101B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2F8EC">
            <w:pPr>
              <w:jc w:val="center"/>
              <w:rPr>
                <w:rFonts w:ascii="微软雅黑" w:hAnsi="微软雅黑" w:eastAsia="微软雅黑" w:cs="微软雅黑"/>
                <w:color w:val="000000"/>
                <w:sz w:val="16"/>
                <w:szCs w:val="16"/>
              </w:rPr>
            </w:pPr>
          </w:p>
        </w:tc>
      </w:tr>
      <w:tr w14:paraId="48173AD9">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CBA16">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E92AE">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DDA93">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680196">
            <w:pPr>
              <w:widowControl/>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D791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41F9B">
            <w:pPr>
              <w:widowControl/>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EB79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35A43">
            <w:pPr>
              <w:widowControl/>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2型糖尿病患者基层规范管理服务率60%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6F9DB">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0D5E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05069">
            <w:pPr>
              <w:jc w:val="center"/>
              <w:rPr>
                <w:rFonts w:ascii="微软雅黑" w:hAnsi="微软雅黑" w:eastAsia="微软雅黑" w:cs="微软雅黑"/>
                <w:color w:val="000000"/>
                <w:sz w:val="16"/>
                <w:szCs w:val="16"/>
              </w:rPr>
            </w:pPr>
          </w:p>
        </w:tc>
      </w:tr>
      <w:tr w14:paraId="7906DDB5">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53079">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97CE1">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09270">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2E064">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项目完成时间</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ADA9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CD589">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94DD0">
            <w:pPr>
              <w:widowControl/>
              <w:jc w:val="center"/>
              <w:textAlignment w:val="center"/>
              <w:rPr>
                <w:rFonts w:ascii="宋体" w:hAnsi="宋体" w:cs="宋体"/>
                <w:color w:val="000000"/>
                <w:sz w:val="18"/>
                <w:szCs w:val="18"/>
              </w:rPr>
            </w:pPr>
            <w:r>
              <w:rPr>
                <w:rFonts w:ascii="宋体" w:hAnsi="宋体" w:cs="宋体"/>
                <w:color w:val="000000"/>
                <w:kern w:val="0"/>
                <w:sz w:val="18"/>
                <w:szCs w:val="18"/>
              </w:rPr>
              <w:t>月</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D17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项目完成时间为1年</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4449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EEB04">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03BDA">
            <w:pPr>
              <w:jc w:val="center"/>
              <w:rPr>
                <w:rFonts w:ascii="微软雅黑" w:hAnsi="微软雅黑" w:eastAsia="微软雅黑" w:cs="微软雅黑"/>
                <w:color w:val="000000"/>
                <w:sz w:val="16"/>
                <w:szCs w:val="16"/>
              </w:rPr>
            </w:pPr>
          </w:p>
        </w:tc>
      </w:tr>
      <w:tr w14:paraId="284079FF">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27C98">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E8D6E">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442A7">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BA2DF">
            <w:pPr>
              <w:widowControl/>
              <w:jc w:val="center"/>
              <w:textAlignment w:val="center"/>
              <w:rPr>
                <w:rFonts w:ascii="宋体" w:hAnsi="宋体" w:cs="宋体"/>
                <w:color w:val="000000"/>
                <w:sz w:val="18"/>
                <w:szCs w:val="18"/>
              </w:rPr>
            </w:pPr>
            <w:r>
              <w:rPr>
                <w:rFonts w:ascii="宋体" w:hAnsi="宋体" w:cs="宋体"/>
                <w:color w:val="000000"/>
                <w:kern w:val="0"/>
                <w:sz w:val="18"/>
                <w:szCs w:val="18"/>
              </w:rPr>
              <w:t>提升居民健康素养水平</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1CED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4FF08">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DFD1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9CFB2">
            <w:pPr>
              <w:widowControl/>
              <w:jc w:val="center"/>
              <w:textAlignment w:val="center"/>
              <w:rPr>
                <w:rFonts w:ascii="宋体" w:hAnsi="宋体" w:cs="宋体"/>
                <w:color w:val="000000"/>
                <w:sz w:val="18"/>
                <w:szCs w:val="18"/>
              </w:rPr>
            </w:pPr>
            <w:r>
              <w:rPr>
                <w:rFonts w:ascii="宋体" w:hAnsi="宋体" w:cs="宋体"/>
                <w:color w:val="000000"/>
                <w:kern w:val="0"/>
                <w:sz w:val="18"/>
                <w:szCs w:val="18"/>
              </w:rPr>
              <w:t>提高居民健康意识90%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4D59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0A6F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8C104">
            <w:pPr>
              <w:jc w:val="center"/>
              <w:rPr>
                <w:rFonts w:ascii="微软雅黑" w:hAnsi="微软雅黑" w:eastAsia="微软雅黑" w:cs="微软雅黑"/>
                <w:color w:val="000000"/>
                <w:sz w:val="16"/>
                <w:szCs w:val="16"/>
              </w:rPr>
            </w:pPr>
          </w:p>
        </w:tc>
      </w:tr>
      <w:tr w14:paraId="441E9D56">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B2181">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B40BB">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8CF09">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C0100">
            <w:pPr>
              <w:widowControl/>
              <w:jc w:val="center"/>
              <w:textAlignment w:val="center"/>
              <w:rPr>
                <w:rFonts w:ascii="宋体" w:hAnsi="宋体" w:cs="宋体"/>
                <w:color w:val="000000"/>
                <w:sz w:val="18"/>
                <w:szCs w:val="18"/>
              </w:rPr>
            </w:pPr>
            <w:r>
              <w:rPr>
                <w:rFonts w:ascii="宋体" w:hAnsi="宋体" w:cs="宋体"/>
                <w:color w:val="000000"/>
                <w:kern w:val="0"/>
                <w:sz w:val="18"/>
                <w:szCs w:val="18"/>
              </w:rPr>
              <w:t>提高居民健康意识</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60DE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616F1">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153A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39971">
            <w:pPr>
              <w:widowControl/>
              <w:jc w:val="center"/>
              <w:textAlignment w:val="center"/>
              <w:rPr>
                <w:rFonts w:ascii="宋体" w:hAnsi="宋体" w:cs="宋体"/>
                <w:color w:val="000000"/>
                <w:sz w:val="18"/>
                <w:szCs w:val="18"/>
              </w:rPr>
            </w:pPr>
            <w:r>
              <w:rPr>
                <w:rFonts w:ascii="宋体" w:hAnsi="宋体" w:cs="宋体"/>
                <w:color w:val="000000"/>
                <w:kern w:val="0"/>
                <w:sz w:val="18"/>
                <w:szCs w:val="18"/>
              </w:rPr>
              <w:t>提升居民健康素养水平90%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0A37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C901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98DAE">
            <w:pPr>
              <w:jc w:val="center"/>
              <w:rPr>
                <w:rFonts w:ascii="微软雅黑" w:hAnsi="微软雅黑" w:eastAsia="微软雅黑" w:cs="微软雅黑"/>
                <w:color w:val="000000"/>
                <w:sz w:val="16"/>
                <w:szCs w:val="16"/>
              </w:rPr>
            </w:pPr>
          </w:p>
        </w:tc>
      </w:tr>
      <w:tr w14:paraId="0ED76B30">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C5DA6">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39717">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CA4DA">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ABA07">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居民的满意度不断提高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F184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08F27">
            <w:pPr>
              <w:widowControl/>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1B45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EE09F">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居民的满意度不断提高95%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145E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1B4D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1B77B">
            <w:pPr>
              <w:jc w:val="center"/>
              <w:rPr>
                <w:rFonts w:ascii="微软雅黑" w:hAnsi="微软雅黑" w:eastAsia="微软雅黑" w:cs="微软雅黑"/>
                <w:color w:val="000000"/>
                <w:sz w:val="16"/>
                <w:szCs w:val="16"/>
              </w:rPr>
            </w:pPr>
          </w:p>
        </w:tc>
      </w:tr>
      <w:tr w14:paraId="6AA1733E">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38D8C">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8B763">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93013">
            <w:pPr>
              <w:widowControl/>
              <w:jc w:val="right"/>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03ADE">
            <w:pPr>
              <w:rPr>
                <w:rFonts w:ascii="宋体" w:hAnsi="宋体" w:cs="宋体"/>
                <w:color w:val="000000"/>
                <w:sz w:val="18"/>
                <w:szCs w:val="18"/>
              </w:rPr>
            </w:pPr>
          </w:p>
        </w:tc>
      </w:tr>
      <w:tr w14:paraId="3CFD6D20">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42ED7">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C4E6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4D48ACD3">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DDD0E">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5BF4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16645DD5">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540B9">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2EA4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1774485C">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1070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项目负责人：魏玉菊</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66A2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319C6D41">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0193F5C6">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438F548C">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468F38BB">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696D5F6E">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7E9B84E5">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6DD711F6">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768D261C">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1C1E6356">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2816E0F7">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368EFAFF">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2BDE9EA1">
            <w:pPr>
              <w:rPr>
                <w:rFonts w:ascii="宋体" w:hAnsi="宋体" w:cs="宋体"/>
                <w:color w:val="000000"/>
                <w:sz w:val="18"/>
                <w:szCs w:val="18"/>
              </w:rPr>
            </w:pPr>
          </w:p>
        </w:tc>
      </w:tr>
      <w:tr w14:paraId="2C5BC44B">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ECBF5">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38ACEA27">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7483D">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F21CF">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51080223T000009535609-2023年利州区大石镇卫生院老年健康与医养结合服务中央补助资金</w:t>
            </w:r>
          </w:p>
        </w:tc>
      </w:tr>
      <w:tr w14:paraId="4BBB9CDD">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4DA88">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6FDBE">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1AC939B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819CF">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0879E165">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1FDA4">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6EF19">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201D1">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DFD54">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5DF82A51">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86840">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767A0">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C9EDA">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提高辖区内居民的医养和老年人健康的保障环境和条件，服务群众，项目资金用于群众，保障辖区内居民基本的健康体魄和老年人的身心健康。使其辖区内全镇居民对我院本年公共卫生工作的满意度不断提高，老年人健康素养水平不断提高，居民的医疗水平不断提高。</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79DF4">
            <w:pPr>
              <w:widowControl/>
              <w:spacing w:line="26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我单位完成了为辖区109位老年人体检、预防和咨询工作，保障了老年人的身体状况，提高了医养结合的环境，对我院该项工作普片满意，认可度提高100%。</w:t>
            </w:r>
          </w:p>
        </w:tc>
      </w:tr>
      <w:tr w14:paraId="786CC662">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F4BDD">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82B21">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92B37">
            <w:pPr>
              <w:widowControl/>
              <w:jc w:val="left"/>
              <w:textAlignment w:val="center"/>
              <w:rPr>
                <w:rFonts w:ascii="宋体" w:hAnsi="宋体" w:cs="宋体"/>
                <w:color w:val="000000"/>
                <w:sz w:val="18"/>
                <w:szCs w:val="18"/>
              </w:rPr>
            </w:pPr>
            <w:r>
              <w:rPr>
                <w:rFonts w:ascii="宋体" w:hAnsi="宋体" w:cs="宋体"/>
                <w:color w:val="000000"/>
                <w:kern w:val="0"/>
                <w:sz w:val="18"/>
                <w:szCs w:val="18"/>
              </w:rPr>
              <w:t>提高辖区内居民的医养和老年人健康的保障环境和条件，服务群众，项目资金用于群众，保障辖区内居民基本的健康体魄和老年人的身心健康。使其辖区内全镇居民对我院本年公共卫生工作的满意度不断提高，老年人健康素养水平不断提高，居民的医疗水平不断提高。</w:t>
            </w:r>
          </w:p>
        </w:tc>
      </w:tr>
      <w:tr w14:paraId="4CB0EC41">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DCB98">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273E1">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37FBD">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5385F">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465218">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F024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12CED">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4392D0">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24403">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3C8CF546">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C977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8B515">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39F1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E058A">
            <w:pPr>
              <w:widowControl/>
              <w:jc w:val="center"/>
              <w:textAlignment w:val="center"/>
              <w:rPr>
                <w:rFonts w:ascii="宋体" w:hAnsi="宋体" w:cs="宋体"/>
                <w:color w:val="000000"/>
                <w:sz w:val="18"/>
                <w:szCs w:val="18"/>
              </w:rPr>
            </w:pPr>
            <w:r>
              <w:rPr>
                <w:rFonts w:ascii="宋体" w:hAnsi="宋体" w:cs="宋体"/>
                <w:color w:val="000000"/>
                <w:kern w:val="0"/>
                <w:sz w:val="18"/>
                <w:szCs w:val="18"/>
              </w:rPr>
              <w:t>3.79</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64F09">
            <w:pPr>
              <w:widowControl/>
              <w:jc w:val="center"/>
              <w:textAlignment w:val="center"/>
              <w:rPr>
                <w:rFonts w:ascii="宋体" w:hAnsi="宋体" w:cs="宋体"/>
                <w:color w:val="000000"/>
                <w:sz w:val="18"/>
                <w:szCs w:val="18"/>
              </w:rPr>
            </w:pPr>
            <w:r>
              <w:rPr>
                <w:rFonts w:ascii="宋体" w:hAnsi="宋体" w:cs="宋体"/>
                <w:color w:val="000000"/>
                <w:kern w:val="0"/>
                <w:sz w:val="18"/>
                <w:szCs w:val="18"/>
              </w:rPr>
              <w:t>3.79</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569CC">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D76E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1C05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6F41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76030AFE">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5AE1C">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0B0BD">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CA72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91793">
            <w:pPr>
              <w:widowControl/>
              <w:jc w:val="center"/>
              <w:textAlignment w:val="center"/>
              <w:rPr>
                <w:rFonts w:ascii="宋体" w:hAnsi="宋体" w:cs="宋体"/>
                <w:color w:val="000000"/>
                <w:sz w:val="18"/>
                <w:szCs w:val="18"/>
              </w:rPr>
            </w:pPr>
            <w:r>
              <w:rPr>
                <w:rFonts w:ascii="宋体" w:hAnsi="宋体" w:cs="宋体"/>
                <w:color w:val="000000"/>
                <w:kern w:val="0"/>
                <w:sz w:val="18"/>
                <w:szCs w:val="18"/>
              </w:rPr>
              <w:t>3.79</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B36F6">
            <w:pPr>
              <w:widowControl/>
              <w:jc w:val="center"/>
              <w:textAlignment w:val="center"/>
              <w:rPr>
                <w:rFonts w:ascii="宋体" w:hAnsi="宋体" w:cs="宋体"/>
                <w:color w:val="000000"/>
                <w:sz w:val="18"/>
                <w:szCs w:val="18"/>
              </w:rPr>
            </w:pPr>
            <w:r>
              <w:rPr>
                <w:rFonts w:ascii="宋体" w:hAnsi="宋体" w:cs="宋体"/>
                <w:color w:val="000000"/>
                <w:kern w:val="0"/>
                <w:sz w:val="18"/>
                <w:szCs w:val="18"/>
              </w:rPr>
              <w:t>3.79</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EB956">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7A27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1CE3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5C85D">
            <w:pPr>
              <w:rPr>
                <w:rFonts w:ascii="黑体" w:hAnsi="黑体" w:eastAsia="黑体" w:cs="黑体"/>
                <w:color w:val="000000"/>
                <w:sz w:val="18"/>
                <w:szCs w:val="18"/>
              </w:rPr>
            </w:pPr>
          </w:p>
        </w:tc>
      </w:tr>
      <w:tr w14:paraId="1A9F037F">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7DDB7">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6820A">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7327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3008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2047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91CC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3882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2B6A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88B2D">
            <w:pPr>
              <w:rPr>
                <w:rFonts w:ascii="黑体" w:hAnsi="黑体" w:eastAsia="黑体" w:cs="黑体"/>
                <w:color w:val="000000"/>
                <w:sz w:val="18"/>
                <w:szCs w:val="18"/>
              </w:rPr>
            </w:pPr>
          </w:p>
        </w:tc>
      </w:tr>
      <w:tr w14:paraId="7BC70363">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0A529">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295F6">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AB3D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9E12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9C28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E5B7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39FA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A826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532685">
            <w:pPr>
              <w:rPr>
                <w:rFonts w:ascii="黑体" w:hAnsi="黑体" w:eastAsia="黑体" w:cs="黑体"/>
                <w:color w:val="000000"/>
                <w:sz w:val="18"/>
                <w:szCs w:val="18"/>
              </w:rPr>
            </w:pPr>
          </w:p>
        </w:tc>
      </w:tr>
      <w:tr w14:paraId="0F1A281D">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7D6E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5019D">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68882">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C2321">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C6209">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EBAF3">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9563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F8A7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62D48">
            <w:pPr>
              <w:rPr>
                <w:rFonts w:ascii="黑体" w:hAnsi="黑体" w:eastAsia="黑体" w:cs="黑体"/>
                <w:color w:val="000000"/>
                <w:sz w:val="18"/>
                <w:szCs w:val="18"/>
              </w:rPr>
            </w:pPr>
          </w:p>
        </w:tc>
      </w:tr>
      <w:tr w14:paraId="7C8AA60D">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2F6D8D8D">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61C7D">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D34CF">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5B146">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243E7">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F950F">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C3E0F">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A6E00">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2A75E">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5A83B">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BE2DE">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7FC48BF8">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DB7A4F3">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BAE0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DE9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722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我辖区内全部失能老年人健康体检、预防、咨询全面完成</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54AD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5724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93E9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1A8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体检、预防、咨询达到109人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98F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94A33">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449C7">
            <w:pPr>
              <w:jc w:val="center"/>
              <w:rPr>
                <w:rFonts w:ascii="微软雅黑" w:hAnsi="微软雅黑" w:eastAsia="微软雅黑" w:cs="微软雅黑"/>
                <w:color w:val="000000"/>
                <w:sz w:val="16"/>
                <w:szCs w:val="16"/>
              </w:rPr>
            </w:pPr>
          </w:p>
        </w:tc>
      </w:tr>
      <w:tr w14:paraId="56755E2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46938A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7450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264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D6B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保障失能老年人健康状况</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1D3A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EA19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F5FB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556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保障失能老年人健康状况109人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9F1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44AFE">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FD86C">
            <w:pPr>
              <w:rPr>
                <w:rFonts w:ascii="宋体" w:hAnsi="宋体" w:cs="宋体"/>
                <w:color w:val="000000"/>
                <w:sz w:val="18"/>
                <w:szCs w:val="18"/>
              </w:rPr>
            </w:pPr>
          </w:p>
        </w:tc>
      </w:tr>
      <w:tr w14:paraId="5D54CE4C">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215EEA0">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EAF3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FBA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880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提高辖区内老年人医养结合的环境</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3408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18E3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D5F6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386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提高辖区内109个老年人医养结合的环境</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FFC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CF37AF">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D9741">
            <w:pPr>
              <w:rPr>
                <w:rFonts w:ascii="宋体" w:hAnsi="宋体" w:cs="宋体"/>
                <w:color w:val="000000"/>
                <w:sz w:val="18"/>
                <w:szCs w:val="18"/>
              </w:rPr>
            </w:pPr>
          </w:p>
        </w:tc>
      </w:tr>
      <w:tr w14:paraId="2AE7C9C8">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A299969">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125A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903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可持续发展指标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C2C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辖区内老年的健康得以长期的保障</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9BD2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B370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312E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61A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保障了109老年人的健康</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2BF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055BE">
            <w:pPr>
              <w:widowControl/>
              <w:jc w:val="center"/>
              <w:textAlignment w:val="center"/>
              <w:rPr>
                <w:rFonts w:ascii="宋体" w:hAnsi="宋体" w:cs="宋体"/>
                <w:color w:val="000000"/>
                <w:sz w:val="18"/>
                <w:szCs w:val="18"/>
              </w:rPr>
            </w:pPr>
            <w:r>
              <w:rPr>
                <w:rFonts w:ascii="宋体" w:hAnsi="宋体" w:cs="宋体"/>
                <w:color w:val="000000"/>
                <w:kern w:val="0"/>
                <w:sz w:val="18"/>
                <w:szCs w:val="18"/>
              </w:rPr>
              <w:t>6</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2E66D">
            <w:pPr>
              <w:rPr>
                <w:rFonts w:ascii="宋体" w:hAnsi="宋体" w:cs="宋体"/>
                <w:color w:val="000000"/>
                <w:sz w:val="18"/>
                <w:szCs w:val="18"/>
              </w:rPr>
            </w:pPr>
          </w:p>
        </w:tc>
      </w:tr>
      <w:tr w14:paraId="5C35B07F">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94713A1">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2DF0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9E3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E83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对我院该项工作普遍满意，认可度提高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0F54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BC50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03F0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62A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对我院该项工作普遍满意，认可度提高100%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10C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AD11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FAA9F">
            <w:pPr>
              <w:rPr>
                <w:rFonts w:ascii="宋体" w:hAnsi="宋体" w:cs="宋体"/>
                <w:color w:val="000000"/>
                <w:sz w:val="18"/>
                <w:szCs w:val="18"/>
              </w:rPr>
            </w:pPr>
          </w:p>
        </w:tc>
      </w:tr>
      <w:tr w14:paraId="393B3E0C">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200AA">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6E756">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CB2D0">
            <w:pPr>
              <w:widowControl/>
              <w:jc w:val="center"/>
              <w:textAlignment w:val="center"/>
              <w:rPr>
                <w:rFonts w:ascii="宋体" w:hAnsi="宋体" w:cs="宋体"/>
                <w:color w:val="000000"/>
                <w:sz w:val="18"/>
                <w:szCs w:val="18"/>
              </w:rPr>
            </w:pPr>
            <w:r>
              <w:rPr>
                <w:rFonts w:ascii="宋体" w:hAnsi="宋体" w:cs="宋体"/>
                <w:color w:val="000000"/>
                <w:kern w:val="0"/>
                <w:sz w:val="18"/>
                <w:szCs w:val="18"/>
              </w:rPr>
              <w:t>96</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2AEDE">
            <w:pPr>
              <w:rPr>
                <w:rFonts w:ascii="宋体" w:hAnsi="宋体" w:cs="宋体"/>
                <w:color w:val="000000"/>
                <w:sz w:val="18"/>
                <w:szCs w:val="18"/>
              </w:rPr>
            </w:pPr>
          </w:p>
        </w:tc>
      </w:tr>
      <w:tr w14:paraId="3FB212D3">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AB706">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C37B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经认真自查，该专项按照2023年专项资金预算项目绩效评价指标体系得分96分。</w:t>
            </w:r>
          </w:p>
        </w:tc>
      </w:tr>
      <w:tr w14:paraId="7C0ACD9B">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B4F98">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B623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4C845646">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CC9B6">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BEC1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2759B7C5">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3085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项目负责人：魏玉菊</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D1E9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426A3ECC">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4CDE7526">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08B696F9">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3665782B">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3D6E9CA3">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7F41A71E">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7CBBFA1C">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2B815EB3">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5BCDDEBE">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1E0AE1E4">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5135FDA9">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6D6551EB">
            <w:pPr>
              <w:rPr>
                <w:rFonts w:ascii="宋体" w:hAnsi="宋体" w:cs="宋体"/>
                <w:color w:val="000000"/>
                <w:sz w:val="18"/>
                <w:szCs w:val="18"/>
              </w:rPr>
            </w:pPr>
          </w:p>
        </w:tc>
      </w:tr>
      <w:tr w14:paraId="79465BE3">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A56FF">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71CC108D">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F3E93">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ECE9B">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51080223T000009536963-2023年利州区大石镇卫生院基本药物制度中央补助资金</w:t>
            </w:r>
          </w:p>
        </w:tc>
      </w:tr>
      <w:tr w14:paraId="1D9556B6">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F061C">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06E90">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single" w:color="000000" w:sz="4" w:space="0"/>
              <w:right w:val="nil"/>
            </w:tcBorders>
            <w:tcMar>
              <w:top w:w="15" w:type="dxa"/>
              <w:left w:w="15" w:type="dxa"/>
              <w:right w:w="15" w:type="dxa"/>
            </w:tcMar>
            <w:vAlign w:val="center"/>
          </w:tcPr>
          <w:p w14:paraId="408051C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A9FE4">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69420706">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B6643">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E3F6D">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8A8D4">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8EBA8">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1BBD9295">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9C53B">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E082D">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D900B">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7232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采购基本药物质量合格率100%；2.我院线上采购基药率100%；3.辖区82%居民知晓医院实行药品零加成；4.解决居民减少看病费用的支出29%；5.社区居民对社区医院的依赖程度提高84%；6.居民对社区医院的认同度提高82%；</w:t>
            </w:r>
          </w:p>
        </w:tc>
      </w:tr>
      <w:tr w14:paraId="0D6C4CBE">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45F4A">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A5CC8">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65899">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r>
      <w:tr w14:paraId="03C6A633">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790B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116E9">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9347A">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66D68">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16888">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8D546">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7EA42">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22691">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99F6A">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38CD7F63">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9C7E3">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85287">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8A83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7C780">
            <w:pPr>
              <w:widowControl/>
              <w:jc w:val="center"/>
              <w:textAlignment w:val="center"/>
              <w:rPr>
                <w:rFonts w:ascii="宋体" w:hAnsi="宋体" w:cs="宋体"/>
                <w:color w:val="000000"/>
                <w:sz w:val="18"/>
                <w:szCs w:val="18"/>
              </w:rPr>
            </w:pPr>
            <w:r>
              <w:rPr>
                <w:rFonts w:ascii="宋体" w:hAnsi="宋体" w:cs="宋体"/>
                <w:color w:val="000000"/>
                <w:kern w:val="0"/>
                <w:sz w:val="18"/>
                <w:szCs w:val="18"/>
              </w:rPr>
              <w:t>62.00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82BA1">
            <w:pPr>
              <w:widowControl/>
              <w:jc w:val="center"/>
              <w:textAlignment w:val="center"/>
              <w:rPr>
                <w:rFonts w:ascii="宋体" w:hAnsi="宋体" w:cs="宋体"/>
                <w:color w:val="000000"/>
                <w:sz w:val="18"/>
                <w:szCs w:val="18"/>
              </w:rPr>
            </w:pPr>
            <w:r>
              <w:rPr>
                <w:rFonts w:ascii="宋体" w:hAnsi="宋体" w:cs="宋体"/>
                <w:color w:val="000000"/>
                <w:kern w:val="0"/>
                <w:sz w:val="18"/>
                <w:szCs w:val="18"/>
              </w:rPr>
              <w:t>62.00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8AADB">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53E8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F083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F343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3B2B2B2A">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7070E">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9A743">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F0AA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D8FF5">
            <w:pPr>
              <w:widowControl/>
              <w:jc w:val="center"/>
              <w:textAlignment w:val="center"/>
              <w:rPr>
                <w:rFonts w:ascii="宋体" w:hAnsi="宋体" w:cs="宋体"/>
                <w:color w:val="000000"/>
                <w:sz w:val="18"/>
                <w:szCs w:val="18"/>
              </w:rPr>
            </w:pPr>
            <w:r>
              <w:rPr>
                <w:rFonts w:ascii="宋体" w:hAnsi="宋体" w:cs="宋体"/>
                <w:color w:val="000000"/>
                <w:kern w:val="0"/>
                <w:sz w:val="18"/>
                <w:szCs w:val="18"/>
              </w:rPr>
              <w:t>62.00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CC189">
            <w:pPr>
              <w:widowControl/>
              <w:jc w:val="center"/>
              <w:textAlignment w:val="center"/>
              <w:rPr>
                <w:rFonts w:ascii="宋体" w:hAnsi="宋体" w:cs="宋体"/>
                <w:color w:val="000000"/>
                <w:sz w:val="18"/>
                <w:szCs w:val="18"/>
              </w:rPr>
            </w:pPr>
            <w:r>
              <w:rPr>
                <w:rFonts w:ascii="宋体" w:hAnsi="宋体" w:cs="宋体"/>
                <w:color w:val="000000"/>
                <w:kern w:val="0"/>
                <w:sz w:val="18"/>
                <w:szCs w:val="18"/>
              </w:rPr>
              <w:t>62.00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03BB0">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A5E8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3FD4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128C4">
            <w:pPr>
              <w:rPr>
                <w:rFonts w:ascii="黑体" w:hAnsi="黑体" w:eastAsia="黑体" w:cs="黑体"/>
                <w:color w:val="000000"/>
                <w:sz w:val="18"/>
                <w:szCs w:val="18"/>
              </w:rPr>
            </w:pPr>
          </w:p>
        </w:tc>
      </w:tr>
      <w:tr w14:paraId="45B864F8">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6DEE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42C89">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A5DF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1CD3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0902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8063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D796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6199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7F5B7">
            <w:pPr>
              <w:rPr>
                <w:rFonts w:ascii="黑体" w:hAnsi="黑体" w:eastAsia="黑体" w:cs="黑体"/>
                <w:color w:val="000000"/>
                <w:sz w:val="18"/>
                <w:szCs w:val="18"/>
              </w:rPr>
            </w:pPr>
          </w:p>
        </w:tc>
      </w:tr>
      <w:tr w14:paraId="4C62351F">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DB5DC">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EE0CA">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B435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4BC4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909A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9675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D177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3357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90706">
            <w:pPr>
              <w:rPr>
                <w:rFonts w:ascii="黑体" w:hAnsi="黑体" w:eastAsia="黑体" w:cs="黑体"/>
                <w:color w:val="000000"/>
                <w:sz w:val="18"/>
                <w:szCs w:val="18"/>
              </w:rPr>
            </w:pPr>
          </w:p>
        </w:tc>
      </w:tr>
      <w:tr w14:paraId="394CA279">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1D68E">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E8AF9">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DF982">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61B64">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C72FB">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A19BD">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BF66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AF08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BEDDE">
            <w:pPr>
              <w:rPr>
                <w:rFonts w:ascii="黑体" w:hAnsi="黑体" w:eastAsia="黑体" w:cs="黑体"/>
                <w:color w:val="000000"/>
                <w:sz w:val="18"/>
                <w:szCs w:val="18"/>
              </w:rPr>
            </w:pPr>
          </w:p>
        </w:tc>
      </w:tr>
      <w:tr w14:paraId="5BE6AF4A">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7504B">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F8A94">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FABA0">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A8F13">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E4E71">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BA435">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D5574">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FFF78">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CD506">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C3BC9">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61AB2">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3207511F">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E8215">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6C551">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B4E50">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69BA5">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采购基本药物质量合格率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264A7">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025B7">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A49F2">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8FFF0">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采购基本药物质量合格率100%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7F10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CA857">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73EF4">
            <w:pPr>
              <w:jc w:val="center"/>
              <w:rPr>
                <w:rFonts w:ascii="微软雅黑" w:hAnsi="微软雅黑" w:eastAsia="微软雅黑" w:cs="微软雅黑"/>
                <w:color w:val="000000"/>
                <w:sz w:val="16"/>
                <w:szCs w:val="16"/>
              </w:rPr>
            </w:pPr>
          </w:p>
        </w:tc>
      </w:tr>
      <w:tr w14:paraId="2B0593CC">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4FAF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443C4">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0B1CC">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DEFCD">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我院线上采购基药</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8C9AD">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7BACB">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AD17B">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FA7E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我院线上采购基药率100%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8B1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0E6FA">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BF2A2">
            <w:pPr>
              <w:jc w:val="center"/>
              <w:rPr>
                <w:rFonts w:ascii="微软雅黑" w:hAnsi="微软雅黑" w:eastAsia="微软雅黑" w:cs="微软雅黑"/>
                <w:color w:val="000000"/>
                <w:sz w:val="16"/>
                <w:szCs w:val="16"/>
              </w:rPr>
            </w:pPr>
          </w:p>
        </w:tc>
      </w:tr>
      <w:tr w14:paraId="7039501C">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93097">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70872">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68785">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6A16BF">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辖区居民知晓医院实行药品零加成</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819B9">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6F843">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E6A03">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A7B0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辖区82%居民知晓医院实行药品零加成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E19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83DBB">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F39E9">
            <w:pPr>
              <w:jc w:val="center"/>
              <w:rPr>
                <w:rFonts w:ascii="微软雅黑" w:hAnsi="微软雅黑" w:eastAsia="微软雅黑" w:cs="微软雅黑"/>
                <w:color w:val="000000"/>
                <w:sz w:val="16"/>
                <w:szCs w:val="16"/>
              </w:rPr>
            </w:pPr>
          </w:p>
        </w:tc>
      </w:tr>
      <w:tr w14:paraId="5F51861B">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93ABA">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116AE">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A994D">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42551E">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解决居民减少看病费用的支出</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5B7A4">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2E6FB">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83F43">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817D0">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解决居民减少看病费用的支出29%</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D81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6AF67">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5950B1">
            <w:pPr>
              <w:jc w:val="center"/>
              <w:rPr>
                <w:rFonts w:ascii="微软雅黑" w:hAnsi="微软雅黑" w:eastAsia="微软雅黑" w:cs="微软雅黑"/>
                <w:color w:val="000000"/>
                <w:sz w:val="16"/>
                <w:szCs w:val="16"/>
              </w:rPr>
            </w:pPr>
          </w:p>
        </w:tc>
      </w:tr>
      <w:tr w14:paraId="5EF5E01F">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B0AE8">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F0D3A">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A27675">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0115E">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社区居民对社区医院的依赖程度提高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AE05F">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EE2D2">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A1B97">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B8C5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社区居民对社区医院的依赖程度提高84%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436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0E69A">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F6665">
            <w:pPr>
              <w:jc w:val="center"/>
              <w:rPr>
                <w:rFonts w:ascii="微软雅黑" w:hAnsi="微软雅黑" w:eastAsia="微软雅黑" w:cs="微软雅黑"/>
                <w:color w:val="000000"/>
                <w:sz w:val="16"/>
                <w:szCs w:val="16"/>
              </w:rPr>
            </w:pPr>
          </w:p>
        </w:tc>
      </w:tr>
      <w:tr w14:paraId="5771D931">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12E9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21037">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DA8F3">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8B737">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居民对社区医院的认同度提高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D6DFA">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588E3">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06112">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0688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居民对社区医院的认同度提高82%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68C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B9B76">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57FC0">
            <w:pPr>
              <w:jc w:val="center"/>
              <w:rPr>
                <w:rFonts w:ascii="微软雅黑" w:hAnsi="微软雅黑" w:eastAsia="微软雅黑" w:cs="微软雅黑"/>
                <w:color w:val="000000"/>
                <w:sz w:val="16"/>
                <w:szCs w:val="16"/>
              </w:rPr>
            </w:pPr>
          </w:p>
        </w:tc>
      </w:tr>
      <w:tr w14:paraId="03D5DE08">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5DBD6">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A8760">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3F87F">
            <w:pPr>
              <w:widowControl/>
              <w:jc w:val="right"/>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2FD97">
            <w:pPr>
              <w:rPr>
                <w:rFonts w:ascii="宋体" w:hAnsi="宋体" w:cs="宋体"/>
                <w:color w:val="000000"/>
                <w:sz w:val="18"/>
                <w:szCs w:val="18"/>
              </w:rPr>
            </w:pPr>
          </w:p>
        </w:tc>
      </w:tr>
      <w:tr w14:paraId="65D47C0A">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47AC9">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6F1F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722566F2">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10108">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2677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1CAB7927">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D0ABF">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BA47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2E1E7DFB">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54FB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项目负责人：周俊伶</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942C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7AFB0C63">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743A454D">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0C79BAA7">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5C8AA53E">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04C96681">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047FB6CC">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48AA40E4">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0F2B4118">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44086017">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034EEC86">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313A436C">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3864B0A7">
            <w:pPr>
              <w:rPr>
                <w:rFonts w:ascii="宋体" w:hAnsi="宋体" w:cs="宋体"/>
                <w:color w:val="000000"/>
                <w:sz w:val="18"/>
                <w:szCs w:val="18"/>
              </w:rPr>
            </w:pPr>
          </w:p>
        </w:tc>
      </w:tr>
      <w:tr w14:paraId="0EF68E95">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CC6F5">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0192F50E">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B688B">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258A1">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51080223T000009537533-2023年利州区大石镇卫生院基本药物制度省级补助资金</w:t>
            </w:r>
          </w:p>
        </w:tc>
      </w:tr>
      <w:tr w14:paraId="40AAB865">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34A4B">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F2E75">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4848447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F011B">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1A9B0C11">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9F654">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690CB">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6DD19">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63CE5">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4A7D5E6F">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BAD55">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66B6F">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7919F">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4398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采购基本药物质量合格率100%；2.我院线上采购基药率100%；3.辖区82%居民知晓医院实行药品零加成；4.解决居民减少看病费用的支出29%；5.社区居民对社区医院的依赖程度提高84%；6.居民对社区医院的认同度提高82%；</w:t>
            </w:r>
          </w:p>
        </w:tc>
      </w:tr>
      <w:tr w14:paraId="020C7B2D">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BFB41">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B1488">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C5D2A">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r>
      <w:tr w14:paraId="3810C6A4">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1C397">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E577B">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169F9">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E91B1">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88AE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FD29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28C5A">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C5AAC">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2D201">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39F21438">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DEB13">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E598A">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3CA7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CFE53">
            <w:pPr>
              <w:widowControl/>
              <w:jc w:val="center"/>
              <w:textAlignment w:val="center"/>
              <w:rPr>
                <w:rFonts w:ascii="宋体" w:hAnsi="宋体" w:cs="宋体"/>
                <w:color w:val="000000"/>
                <w:sz w:val="18"/>
                <w:szCs w:val="18"/>
              </w:rPr>
            </w:pPr>
            <w:r>
              <w:rPr>
                <w:rFonts w:ascii="宋体" w:hAnsi="宋体" w:cs="宋体"/>
                <w:color w:val="000000"/>
                <w:kern w:val="0"/>
                <w:sz w:val="18"/>
                <w:szCs w:val="18"/>
              </w:rPr>
              <w:t>20.00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95BA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BAFF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67C1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6FFB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053E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3E4E65A9">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046E3">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F7B71">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D720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330D4">
            <w:pPr>
              <w:widowControl/>
              <w:jc w:val="center"/>
              <w:textAlignment w:val="center"/>
              <w:rPr>
                <w:rFonts w:ascii="宋体" w:hAnsi="宋体" w:cs="宋体"/>
                <w:color w:val="000000"/>
                <w:sz w:val="18"/>
                <w:szCs w:val="18"/>
              </w:rPr>
            </w:pPr>
            <w:r>
              <w:rPr>
                <w:rFonts w:ascii="宋体" w:hAnsi="宋体" w:cs="宋体"/>
                <w:color w:val="000000"/>
                <w:kern w:val="0"/>
                <w:sz w:val="18"/>
                <w:szCs w:val="18"/>
              </w:rPr>
              <w:t>20.00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F100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8E87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9B30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21B4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1A520">
            <w:pPr>
              <w:rPr>
                <w:rFonts w:ascii="黑体" w:hAnsi="黑体" w:eastAsia="黑体" w:cs="黑体"/>
                <w:color w:val="000000"/>
                <w:sz w:val="18"/>
                <w:szCs w:val="18"/>
              </w:rPr>
            </w:pPr>
          </w:p>
        </w:tc>
      </w:tr>
      <w:tr w14:paraId="1DD58F62">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F3CF7">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24004">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17E2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2F49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04CD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7926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BDEC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3812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E2300">
            <w:pPr>
              <w:rPr>
                <w:rFonts w:ascii="黑体" w:hAnsi="黑体" w:eastAsia="黑体" w:cs="黑体"/>
                <w:color w:val="000000"/>
                <w:sz w:val="18"/>
                <w:szCs w:val="18"/>
              </w:rPr>
            </w:pPr>
          </w:p>
        </w:tc>
      </w:tr>
      <w:tr w14:paraId="73D845D7">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B0193">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50267">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3404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94FC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0C38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6768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9268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85DE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6603C">
            <w:pPr>
              <w:rPr>
                <w:rFonts w:ascii="黑体" w:hAnsi="黑体" w:eastAsia="黑体" w:cs="黑体"/>
                <w:color w:val="000000"/>
                <w:sz w:val="18"/>
                <w:szCs w:val="18"/>
              </w:rPr>
            </w:pPr>
          </w:p>
        </w:tc>
      </w:tr>
      <w:tr w14:paraId="09B04795">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35194">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0C2C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D0326">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D7795">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95024">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6107F">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48F0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8045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E63EC">
            <w:pPr>
              <w:rPr>
                <w:rFonts w:ascii="黑体" w:hAnsi="黑体" w:eastAsia="黑体" w:cs="黑体"/>
                <w:color w:val="000000"/>
                <w:sz w:val="18"/>
                <w:szCs w:val="18"/>
              </w:rPr>
            </w:pPr>
          </w:p>
        </w:tc>
      </w:tr>
      <w:tr w14:paraId="2DD5DC2A">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2A8BA6B">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BF76E">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03415">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E29DE">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2705F">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0C320">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D0F16">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3224B">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B854D">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540A2">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0B392">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17E5F06F">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F8CCEDB">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57A2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E96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969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采购基本药物质量合格率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B04C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23E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636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81B34">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采购基本药物质量合格率100%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B5A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B20F9">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CEACB">
            <w:pPr>
              <w:jc w:val="center"/>
              <w:rPr>
                <w:rFonts w:ascii="微软雅黑" w:hAnsi="微软雅黑" w:eastAsia="微软雅黑" w:cs="微软雅黑"/>
                <w:color w:val="000000"/>
                <w:sz w:val="16"/>
                <w:szCs w:val="16"/>
              </w:rPr>
            </w:pPr>
          </w:p>
        </w:tc>
      </w:tr>
      <w:tr w14:paraId="443C69D7">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D68B3F7">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6C56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811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98D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我院线上采购基药</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9714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948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BE6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4283B">
            <w:pPr>
              <w:widowControl/>
              <w:jc w:val="center"/>
              <w:textAlignment w:val="center"/>
              <w:rPr>
                <w:rFonts w:ascii="宋体" w:hAnsi="宋体" w:cs="宋体"/>
                <w:color w:val="000000"/>
                <w:sz w:val="18"/>
                <w:szCs w:val="18"/>
              </w:rPr>
            </w:pPr>
            <w:r>
              <w:rPr>
                <w:rFonts w:ascii="宋体" w:hAnsi="宋体" w:cs="宋体"/>
                <w:color w:val="000000"/>
                <w:kern w:val="0"/>
                <w:sz w:val="18"/>
                <w:szCs w:val="18"/>
              </w:rPr>
              <w:t>我院线上采购基药率100%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5ED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CA833">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597A6">
            <w:pPr>
              <w:rPr>
                <w:rFonts w:ascii="宋体" w:hAnsi="宋体" w:cs="宋体"/>
                <w:color w:val="000000"/>
                <w:sz w:val="18"/>
                <w:szCs w:val="18"/>
              </w:rPr>
            </w:pPr>
          </w:p>
        </w:tc>
      </w:tr>
      <w:tr w14:paraId="6E47057F">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1D4956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ECE0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47BA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D49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辖区居民知晓医院实行药品零加成</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A4F2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B6F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D79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8129D">
            <w:pPr>
              <w:widowControl/>
              <w:jc w:val="center"/>
              <w:textAlignment w:val="center"/>
              <w:rPr>
                <w:rFonts w:ascii="宋体" w:hAnsi="宋体" w:cs="宋体"/>
                <w:color w:val="000000"/>
                <w:sz w:val="18"/>
                <w:szCs w:val="18"/>
              </w:rPr>
            </w:pPr>
            <w:r>
              <w:rPr>
                <w:rFonts w:ascii="宋体" w:hAnsi="宋体" w:cs="宋体"/>
                <w:color w:val="000000"/>
                <w:kern w:val="0"/>
                <w:sz w:val="18"/>
                <w:szCs w:val="18"/>
              </w:rPr>
              <w:t>辖区82%居民知晓医院实行药品零加成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235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C1FEE">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C6C1D">
            <w:pPr>
              <w:rPr>
                <w:rFonts w:ascii="宋体" w:hAnsi="宋体" w:cs="宋体"/>
                <w:color w:val="000000"/>
                <w:sz w:val="18"/>
                <w:szCs w:val="18"/>
              </w:rPr>
            </w:pPr>
          </w:p>
        </w:tc>
      </w:tr>
      <w:tr w14:paraId="295C5E5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D93007A">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9590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259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9E5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解决居民减少看病费用的支出</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91DA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B7B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B96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20C87">
            <w:pPr>
              <w:widowControl/>
              <w:jc w:val="center"/>
              <w:textAlignment w:val="center"/>
              <w:rPr>
                <w:rFonts w:ascii="宋体" w:hAnsi="宋体" w:cs="宋体"/>
                <w:color w:val="000000"/>
                <w:sz w:val="18"/>
                <w:szCs w:val="18"/>
              </w:rPr>
            </w:pPr>
            <w:r>
              <w:rPr>
                <w:rFonts w:ascii="宋体" w:hAnsi="宋体" w:cs="宋体"/>
                <w:color w:val="000000"/>
                <w:kern w:val="0"/>
                <w:sz w:val="18"/>
                <w:szCs w:val="18"/>
              </w:rPr>
              <w:t>解决居民减少看病费用的支出29%</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D1E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861DD">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A6033">
            <w:pPr>
              <w:rPr>
                <w:rFonts w:ascii="宋体" w:hAnsi="宋体" w:cs="宋体"/>
                <w:color w:val="000000"/>
                <w:sz w:val="18"/>
                <w:szCs w:val="18"/>
              </w:rPr>
            </w:pPr>
          </w:p>
        </w:tc>
      </w:tr>
      <w:tr w14:paraId="39239AEC">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6C25BDD">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60A7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A6D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E8D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社区居民对社区医院的依赖程度提高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A23D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F86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6BA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22B51">
            <w:pPr>
              <w:widowControl/>
              <w:jc w:val="center"/>
              <w:textAlignment w:val="center"/>
              <w:rPr>
                <w:rFonts w:ascii="宋体" w:hAnsi="宋体" w:cs="宋体"/>
                <w:color w:val="000000"/>
                <w:sz w:val="18"/>
                <w:szCs w:val="18"/>
              </w:rPr>
            </w:pPr>
            <w:r>
              <w:rPr>
                <w:rFonts w:ascii="宋体" w:hAnsi="宋体" w:cs="宋体"/>
                <w:color w:val="000000"/>
                <w:kern w:val="0"/>
                <w:sz w:val="18"/>
                <w:szCs w:val="18"/>
              </w:rPr>
              <w:t>社区居民对社区医院的依赖程度提高84%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36E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16CF4">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08AC9">
            <w:pPr>
              <w:rPr>
                <w:rFonts w:ascii="宋体" w:hAnsi="宋体" w:cs="宋体"/>
                <w:color w:val="000000"/>
                <w:sz w:val="18"/>
                <w:szCs w:val="18"/>
              </w:rPr>
            </w:pPr>
          </w:p>
        </w:tc>
      </w:tr>
      <w:tr w14:paraId="027C77FC">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1AD0E25">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A5E8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EB1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1EE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居民对社区医院的认同度提高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B188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1AF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300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B4DA8">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居民对社区医院的认同度提高82%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1DD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98179">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472E8">
            <w:pPr>
              <w:rPr>
                <w:rFonts w:ascii="宋体" w:hAnsi="宋体" w:cs="宋体"/>
                <w:color w:val="000000"/>
                <w:sz w:val="18"/>
                <w:szCs w:val="18"/>
              </w:rPr>
            </w:pPr>
          </w:p>
        </w:tc>
      </w:tr>
      <w:tr w14:paraId="7D16A5CD">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CB780">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B37C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959DE">
            <w:pPr>
              <w:widowControl/>
              <w:jc w:val="center"/>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B68D2">
            <w:pPr>
              <w:rPr>
                <w:rFonts w:ascii="宋体" w:hAnsi="宋体" w:cs="宋体"/>
                <w:color w:val="000000"/>
                <w:sz w:val="18"/>
                <w:szCs w:val="18"/>
              </w:rPr>
            </w:pPr>
          </w:p>
        </w:tc>
      </w:tr>
      <w:tr w14:paraId="19F3F061">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0083C">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E6A2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1179C434">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0BD69">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99A2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6A7F02CD">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E8ECC">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2399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38F4318F">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2880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项目负责人：周俊伶</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6539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4F60C999">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3371FDC8">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32D81C1C">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6175D41D">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00DC9EBE">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54900A69">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7E861AD0">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2A3C5D99">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75B4E2C6">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55A3F4AA">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0974F7C4">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3C0D8A6F">
            <w:pPr>
              <w:rPr>
                <w:rFonts w:ascii="宋体" w:hAnsi="宋体" w:cs="宋体"/>
                <w:color w:val="000000"/>
                <w:sz w:val="18"/>
                <w:szCs w:val="18"/>
              </w:rPr>
            </w:pPr>
          </w:p>
        </w:tc>
      </w:tr>
      <w:tr w14:paraId="09A5A66E">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51CBD">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0C3EE29B">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EBF12">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B15C2">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51080223T000009537848-2023年利州区大石镇卫生院村卫生室中央补助资金</w:t>
            </w:r>
          </w:p>
        </w:tc>
      </w:tr>
      <w:tr w14:paraId="35074198">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4F10C">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36855">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0F305BD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F7F3A">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1A1D0F75">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56E5B">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E3AAF">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4A54F">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31167">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74F29494">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27BB1">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76143">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A66B7">
            <w:pPr>
              <w:widowControl/>
              <w:spacing w:line="280" w:lineRule="exact"/>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F0E80">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采购基本药物质量合格率100%；2.我院线上采购基药率100%；3.辖区82%居民知晓医院实行药品零加成；4.解决居民减少看病费用的支出29%；5.社区居民对社区医院的依赖程度提高84%；6.居民对社区医院的认同度提高82%；</w:t>
            </w:r>
          </w:p>
        </w:tc>
      </w:tr>
      <w:tr w14:paraId="7BAE52C3">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50E8A">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09C8A">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C0299">
            <w:pPr>
              <w:widowControl/>
              <w:spacing w:line="280" w:lineRule="exact"/>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r>
      <w:tr w14:paraId="36F69B09">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6961B">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DCE4E">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35415">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F6EDB">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33F94">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76648">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2124B">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93F9B">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AC4E8D">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0A1199EA">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17F97">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E6030">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FDD5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1FD90">
            <w:pPr>
              <w:widowControl/>
              <w:jc w:val="center"/>
              <w:textAlignment w:val="center"/>
              <w:rPr>
                <w:rFonts w:ascii="宋体" w:hAnsi="宋体" w:cs="宋体"/>
                <w:color w:val="000000"/>
                <w:sz w:val="18"/>
                <w:szCs w:val="18"/>
              </w:rPr>
            </w:pPr>
            <w:r>
              <w:rPr>
                <w:rFonts w:ascii="宋体" w:hAnsi="宋体" w:cs="宋体"/>
                <w:color w:val="000000"/>
                <w:kern w:val="0"/>
                <w:sz w:val="18"/>
                <w:szCs w:val="18"/>
              </w:rPr>
              <w:t>10.90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2C6B52">
            <w:pPr>
              <w:widowControl/>
              <w:jc w:val="center"/>
              <w:textAlignment w:val="center"/>
              <w:rPr>
                <w:rFonts w:ascii="宋体" w:hAnsi="宋体" w:cs="宋体"/>
                <w:color w:val="000000"/>
                <w:sz w:val="18"/>
                <w:szCs w:val="18"/>
              </w:rPr>
            </w:pPr>
            <w:r>
              <w:rPr>
                <w:rFonts w:ascii="宋体" w:hAnsi="宋体" w:cs="宋体"/>
                <w:color w:val="000000"/>
                <w:kern w:val="0"/>
                <w:sz w:val="18"/>
                <w:szCs w:val="18"/>
              </w:rPr>
              <w:t>10.90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F7FB2">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7842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79D7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A9F4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71717915">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8A5AB">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8776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8262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69FA6">
            <w:pPr>
              <w:widowControl/>
              <w:jc w:val="center"/>
              <w:textAlignment w:val="center"/>
              <w:rPr>
                <w:rFonts w:ascii="宋体" w:hAnsi="宋体" w:cs="宋体"/>
                <w:color w:val="000000"/>
                <w:sz w:val="18"/>
                <w:szCs w:val="18"/>
              </w:rPr>
            </w:pPr>
            <w:r>
              <w:rPr>
                <w:rFonts w:ascii="宋体" w:hAnsi="宋体" w:cs="宋体"/>
                <w:color w:val="000000"/>
                <w:kern w:val="0"/>
                <w:sz w:val="18"/>
                <w:szCs w:val="18"/>
              </w:rPr>
              <w:t>10.90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5AE6D">
            <w:pPr>
              <w:widowControl/>
              <w:jc w:val="center"/>
              <w:textAlignment w:val="center"/>
              <w:rPr>
                <w:rFonts w:ascii="宋体" w:hAnsi="宋体" w:cs="宋体"/>
                <w:color w:val="000000"/>
                <w:sz w:val="18"/>
                <w:szCs w:val="18"/>
              </w:rPr>
            </w:pPr>
            <w:r>
              <w:rPr>
                <w:rFonts w:ascii="宋体" w:hAnsi="宋体" w:cs="宋体"/>
                <w:color w:val="000000"/>
                <w:kern w:val="0"/>
                <w:sz w:val="18"/>
                <w:szCs w:val="18"/>
              </w:rPr>
              <w:t>10.90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DCD74">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72CE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6C27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64B3F">
            <w:pPr>
              <w:rPr>
                <w:rFonts w:ascii="黑体" w:hAnsi="黑体" w:eastAsia="黑体" w:cs="黑体"/>
                <w:color w:val="000000"/>
                <w:sz w:val="18"/>
                <w:szCs w:val="18"/>
              </w:rPr>
            </w:pPr>
          </w:p>
        </w:tc>
      </w:tr>
      <w:tr w14:paraId="570906BA">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11485">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F106E">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DB78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85CA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646B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C3D1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919C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49D8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0F36C">
            <w:pPr>
              <w:rPr>
                <w:rFonts w:ascii="黑体" w:hAnsi="黑体" w:eastAsia="黑体" w:cs="黑体"/>
                <w:color w:val="000000"/>
                <w:sz w:val="18"/>
                <w:szCs w:val="18"/>
              </w:rPr>
            </w:pPr>
          </w:p>
        </w:tc>
      </w:tr>
      <w:tr w14:paraId="08A01157">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672F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D6489">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82DB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CEDB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854A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34CA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12DE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A085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904C0">
            <w:pPr>
              <w:rPr>
                <w:rFonts w:ascii="黑体" w:hAnsi="黑体" w:eastAsia="黑体" w:cs="黑体"/>
                <w:color w:val="000000"/>
                <w:sz w:val="18"/>
                <w:szCs w:val="18"/>
              </w:rPr>
            </w:pPr>
          </w:p>
        </w:tc>
      </w:tr>
      <w:tr w14:paraId="5F3E2B4A">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10DD0">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D774A">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A8D9A">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3298E">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B83BC">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147D4">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1F19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8149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F6B41">
            <w:pPr>
              <w:rPr>
                <w:rFonts w:ascii="黑体" w:hAnsi="黑体" w:eastAsia="黑体" w:cs="黑体"/>
                <w:color w:val="000000"/>
                <w:sz w:val="18"/>
                <w:szCs w:val="18"/>
              </w:rPr>
            </w:pPr>
          </w:p>
        </w:tc>
      </w:tr>
      <w:tr w14:paraId="41B7EFB8">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7EF9935">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717D8">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C5550">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D5913">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019270">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4D93E">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FDC92">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77CB1">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570F6">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7C3F0">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4E81F">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3159776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243AF1B9">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1356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83E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48B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采购基本药物质量合格率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FCDD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929F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F57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DEDA5">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采购基本药物质量合格率100%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570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69E56">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63241">
            <w:pPr>
              <w:jc w:val="center"/>
              <w:rPr>
                <w:rFonts w:ascii="微软雅黑" w:hAnsi="微软雅黑" w:eastAsia="微软雅黑" w:cs="微软雅黑"/>
                <w:color w:val="000000"/>
                <w:sz w:val="16"/>
                <w:szCs w:val="16"/>
              </w:rPr>
            </w:pPr>
          </w:p>
        </w:tc>
      </w:tr>
      <w:tr w14:paraId="78C7CBA3">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29F8B9E">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7130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DB1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CF3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我院线上采购基药</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4477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6BA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1FB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B02A6">
            <w:pPr>
              <w:widowControl/>
              <w:jc w:val="center"/>
              <w:textAlignment w:val="center"/>
              <w:rPr>
                <w:rFonts w:ascii="宋体" w:hAnsi="宋体" w:cs="宋体"/>
                <w:color w:val="000000"/>
                <w:sz w:val="18"/>
                <w:szCs w:val="18"/>
              </w:rPr>
            </w:pPr>
            <w:r>
              <w:rPr>
                <w:rFonts w:ascii="宋体" w:hAnsi="宋体" w:cs="宋体"/>
                <w:color w:val="000000"/>
                <w:kern w:val="0"/>
                <w:sz w:val="18"/>
                <w:szCs w:val="18"/>
              </w:rPr>
              <w:t>我院线上采购基药率100%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235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47F6B">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7C54E">
            <w:pPr>
              <w:rPr>
                <w:rFonts w:ascii="宋体" w:hAnsi="宋体" w:cs="宋体"/>
                <w:color w:val="000000"/>
                <w:sz w:val="18"/>
                <w:szCs w:val="18"/>
              </w:rPr>
            </w:pPr>
          </w:p>
        </w:tc>
      </w:tr>
      <w:tr w14:paraId="7BE1989F">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0D104F7">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62B4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1B8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A49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辖区居民知晓医院实行药品零加成</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2617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616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1F2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0874B">
            <w:pPr>
              <w:widowControl/>
              <w:jc w:val="center"/>
              <w:textAlignment w:val="center"/>
              <w:rPr>
                <w:rFonts w:ascii="宋体" w:hAnsi="宋体" w:cs="宋体"/>
                <w:color w:val="000000"/>
                <w:sz w:val="18"/>
                <w:szCs w:val="18"/>
              </w:rPr>
            </w:pPr>
            <w:r>
              <w:rPr>
                <w:rFonts w:ascii="宋体" w:hAnsi="宋体" w:cs="宋体"/>
                <w:color w:val="000000"/>
                <w:kern w:val="0"/>
                <w:sz w:val="18"/>
                <w:szCs w:val="18"/>
              </w:rPr>
              <w:t>辖区82%居民知晓医院实行药品零加成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C8B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AA224">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1B315">
            <w:pPr>
              <w:rPr>
                <w:rFonts w:ascii="宋体" w:hAnsi="宋体" w:cs="宋体"/>
                <w:color w:val="000000"/>
                <w:sz w:val="18"/>
                <w:szCs w:val="18"/>
              </w:rPr>
            </w:pPr>
          </w:p>
        </w:tc>
      </w:tr>
      <w:tr w14:paraId="2CB60AA0">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B5C9AD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5BF1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BDF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39A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解决居民减少看病费用的支出</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1746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213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2A8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40F13">
            <w:pPr>
              <w:widowControl/>
              <w:jc w:val="center"/>
              <w:textAlignment w:val="center"/>
              <w:rPr>
                <w:rFonts w:ascii="宋体" w:hAnsi="宋体" w:cs="宋体"/>
                <w:color w:val="000000"/>
                <w:sz w:val="18"/>
                <w:szCs w:val="18"/>
              </w:rPr>
            </w:pPr>
            <w:r>
              <w:rPr>
                <w:rFonts w:ascii="宋体" w:hAnsi="宋体" w:cs="宋体"/>
                <w:color w:val="000000"/>
                <w:kern w:val="0"/>
                <w:sz w:val="18"/>
                <w:szCs w:val="18"/>
              </w:rPr>
              <w:t>解决居民减少看病费用的支出29%</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6F3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25206">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EDC91">
            <w:pPr>
              <w:rPr>
                <w:rFonts w:ascii="宋体" w:hAnsi="宋体" w:cs="宋体"/>
                <w:color w:val="000000"/>
                <w:sz w:val="18"/>
                <w:szCs w:val="18"/>
              </w:rPr>
            </w:pPr>
          </w:p>
        </w:tc>
      </w:tr>
      <w:tr w14:paraId="743FAA41">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D79852C">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AD1D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16B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9A8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社区居民对社区医院的依赖程度提高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2CF1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7CF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235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A3BAF">
            <w:pPr>
              <w:widowControl/>
              <w:jc w:val="center"/>
              <w:textAlignment w:val="center"/>
              <w:rPr>
                <w:rFonts w:ascii="宋体" w:hAnsi="宋体" w:cs="宋体"/>
                <w:color w:val="000000"/>
                <w:sz w:val="18"/>
                <w:szCs w:val="18"/>
              </w:rPr>
            </w:pPr>
            <w:r>
              <w:rPr>
                <w:rFonts w:ascii="宋体" w:hAnsi="宋体" w:cs="宋体"/>
                <w:color w:val="000000"/>
                <w:kern w:val="0"/>
                <w:sz w:val="18"/>
                <w:szCs w:val="18"/>
              </w:rPr>
              <w:t>社区居民对社区医院的依赖程度提高84%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F9B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7D572">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1036A">
            <w:pPr>
              <w:rPr>
                <w:rFonts w:ascii="宋体" w:hAnsi="宋体" w:cs="宋体"/>
                <w:color w:val="000000"/>
                <w:sz w:val="18"/>
                <w:szCs w:val="18"/>
              </w:rPr>
            </w:pPr>
          </w:p>
        </w:tc>
      </w:tr>
      <w:tr w14:paraId="403B5E4A">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6964C50">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4D49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E67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107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居民对社区医院的认同度提高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A120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4D3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7E4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EDFBB">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居民对社区医院的认同度提高82%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459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165F7">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FC16A">
            <w:pPr>
              <w:rPr>
                <w:rFonts w:ascii="宋体" w:hAnsi="宋体" w:cs="宋体"/>
                <w:color w:val="000000"/>
                <w:sz w:val="18"/>
                <w:szCs w:val="18"/>
              </w:rPr>
            </w:pPr>
          </w:p>
        </w:tc>
      </w:tr>
      <w:tr w14:paraId="2F61E72C">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6EAEF">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B8C54">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01283">
            <w:pPr>
              <w:widowControl/>
              <w:jc w:val="center"/>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FA342">
            <w:pPr>
              <w:rPr>
                <w:rFonts w:ascii="宋体" w:hAnsi="宋体" w:cs="宋体"/>
                <w:color w:val="000000"/>
                <w:sz w:val="18"/>
                <w:szCs w:val="18"/>
              </w:rPr>
            </w:pPr>
          </w:p>
        </w:tc>
      </w:tr>
      <w:tr w14:paraId="7231BA1B">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B3041">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E4BB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1F21A49D">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159E6">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7442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71D8A433">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50782">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9D4A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73F587BB">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BDAE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项目负责人：周俊伶</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5446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598A9193">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523DECE4">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34F49168">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64AB12E8">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68CFA921">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56DA0E0B">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50F6AE59">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40CD8901">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12E6EBCE">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047D93CC">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541B3C2D">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346287E1">
            <w:pPr>
              <w:rPr>
                <w:rFonts w:ascii="宋体" w:hAnsi="宋体" w:cs="宋体"/>
                <w:color w:val="000000"/>
                <w:sz w:val="18"/>
                <w:szCs w:val="18"/>
              </w:rPr>
            </w:pPr>
          </w:p>
        </w:tc>
      </w:tr>
      <w:tr w14:paraId="4F1FEAD5">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745A8">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107F3546">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1F2EC">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1D7FD">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51080223T000009545817-2023年利州区大石镇卫生院村卫生室省级补助资金</w:t>
            </w:r>
          </w:p>
        </w:tc>
      </w:tr>
      <w:tr w14:paraId="4C2A98F7">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D9EEF">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8845D">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74D557E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4541A">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6933C611">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37053">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89594">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41BE2">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B339F">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1FB0192E">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6F237">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96EAC">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F7C57">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CDF8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采购基本药物质量合格率100%；2.我院线上采购基药率100%；3.辖区82%居民知晓医院实行药品零加成；4.解决居民减少看病费用的支出29%；5.社区居民对社区医院的依赖程度提高84%；6.居民对社区医院的认同度提高82%；</w:t>
            </w:r>
          </w:p>
        </w:tc>
      </w:tr>
      <w:tr w14:paraId="6D4A7D63">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79188">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A378B">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6E979">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r>
      <w:tr w14:paraId="08DE81F9">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C1BB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F7E5D">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DF58B">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1639F">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E86C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44713">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8D60B">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5C9F6">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DC544">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016A7A28">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CBC9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ECAD4">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2C66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D445C">
            <w:pPr>
              <w:widowControl/>
              <w:jc w:val="center"/>
              <w:textAlignment w:val="center"/>
              <w:rPr>
                <w:rFonts w:ascii="宋体" w:hAnsi="宋体" w:cs="宋体"/>
                <w:color w:val="000000"/>
                <w:sz w:val="18"/>
                <w:szCs w:val="18"/>
              </w:rPr>
            </w:pPr>
            <w:r>
              <w:rPr>
                <w:rFonts w:ascii="宋体" w:hAnsi="宋体" w:cs="宋体"/>
                <w:color w:val="000000"/>
                <w:kern w:val="0"/>
                <w:sz w:val="18"/>
                <w:szCs w:val="18"/>
              </w:rPr>
              <w:t>7.79</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FE3FB">
            <w:pPr>
              <w:widowControl/>
              <w:jc w:val="center"/>
              <w:textAlignment w:val="center"/>
              <w:rPr>
                <w:rFonts w:ascii="宋体" w:hAnsi="宋体" w:cs="宋体"/>
                <w:color w:val="000000"/>
                <w:sz w:val="18"/>
                <w:szCs w:val="18"/>
              </w:rPr>
            </w:pPr>
            <w:r>
              <w:rPr>
                <w:rFonts w:ascii="宋体" w:hAnsi="宋体" w:cs="宋体"/>
                <w:color w:val="000000"/>
                <w:kern w:val="0"/>
                <w:sz w:val="18"/>
                <w:szCs w:val="18"/>
              </w:rPr>
              <w:t>7.79</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7F607">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3943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6B81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7360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1D0D07B5">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6E3D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87E4C">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8C00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DC7A5">
            <w:pPr>
              <w:widowControl/>
              <w:jc w:val="center"/>
              <w:textAlignment w:val="center"/>
              <w:rPr>
                <w:rFonts w:ascii="宋体" w:hAnsi="宋体" w:cs="宋体"/>
                <w:color w:val="000000"/>
                <w:sz w:val="18"/>
                <w:szCs w:val="18"/>
              </w:rPr>
            </w:pPr>
            <w:r>
              <w:rPr>
                <w:rFonts w:ascii="宋体" w:hAnsi="宋体" w:cs="宋体"/>
                <w:color w:val="000000"/>
                <w:kern w:val="0"/>
                <w:sz w:val="18"/>
                <w:szCs w:val="18"/>
              </w:rPr>
              <w:t>7.79</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4206F">
            <w:pPr>
              <w:widowControl/>
              <w:jc w:val="center"/>
              <w:textAlignment w:val="center"/>
              <w:rPr>
                <w:rFonts w:ascii="宋体" w:hAnsi="宋体" w:cs="宋体"/>
                <w:color w:val="000000"/>
                <w:sz w:val="18"/>
                <w:szCs w:val="18"/>
              </w:rPr>
            </w:pPr>
            <w:r>
              <w:rPr>
                <w:rFonts w:ascii="宋体" w:hAnsi="宋体" w:cs="宋体"/>
                <w:color w:val="000000"/>
                <w:kern w:val="0"/>
                <w:sz w:val="18"/>
                <w:szCs w:val="18"/>
              </w:rPr>
              <w:t>7.79</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940A1">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BA68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B270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591DF">
            <w:pPr>
              <w:rPr>
                <w:rFonts w:ascii="黑体" w:hAnsi="黑体" w:eastAsia="黑体" w:cs="黑体"/>
                <w:color w:val="000000"/>
                <w:sz w:val="18"/>
                <w:szCs w:val="18"/>
              </w:rPr>
            </w:pPr>
          </w:p>
        </w:tc>
      </w:tr>
      <w:tr w14:paraId="5C70E34B">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B29CA">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42E4D">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8F86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0F61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5201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2C01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9AA9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1E70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7C139">
            <w:pPr>
              <w:rPr>
                <w:rFonts w:ascii="黑体" w:hAnsi="黑体" w:eastAsia="黑体" w:cs="黑体"/>
                <w:color w:val="000000"/>
                <w:sz w:val="18"/>
                <w:szCs w:val="18"/>
              </w:rPr>
            </w:pPr>
          </w:p>
        </w:tc>
      </w:tr>
      <w:tr w14:paraId="56792349">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F3C5B">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6FDF5">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0B84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FB3B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436D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9BDC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7614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538E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27C0B">
            <w:pPr>
              <w:rPr>
                <w:rFonts w:ascii="黑体" w:hAnsi="黑体" w:eastAsia="黑体" w:cs="黑体"/>
                <w:color w:val="000000"/>
                <w:sz w:val="18"/>
                <w:szCs w:val="18"/>
              </w:rPr>
            </w:pPr>
          </w:p>
        </w:tc>
      </w:tr>
      <w:tr w14:paraId="135EAF8F">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C2BB4">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C65FB">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86E7B">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50749">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7D0C1">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D6B4D">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9D47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A342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DCB6B">
            <w:pPr>
              <w:rPr>
                <w:rFonts w:ascii="黑体" w:hAnsi="黑体" w:eastAsia="黑体" w:cs="黑体"/>
                <w:color w:val="000000"/>
                <w:sz w:val="18"/>
                <w:szCs w:val="18"/>
              </w:rPr>
            </w:pPr>
          </w:p>
        </w:tc>
      </w:tr>
      <w:tr w14:paraId="0AE2EFF4">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E330CB1">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7DC9C">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858DD">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87324">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05621">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549BB">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B986C">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B9D43">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142B7">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A7462">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7283E">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0495887D">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2AA69A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2241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9E1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C5FA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采购基本药物质量合格率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3EBF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723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96F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E1C95">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采购基本药物质量合格率100%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595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9D846">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BCF92">
            <w:pPr>
              <w:jc w:val="center"/>
              <w:rPr>
                <w:rFonts w:ascii="微软雅黑" w:hAnsi="微软雅黑" w:eastAsia="微软雅黑" w:cs="微软雅黑"/>
                <w:color w:val="000000"/>
                <w:sz w:val="16"/>
                <w:szCs w:val="16"/>
              </w:rPr>
            </w:pPr>
          </w:p>
        </w:tc>
      </w:tr>
      <w:tr w14:paraId="189CA6D2">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171B6EC">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EA22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5B2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E15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我院线上采购基药</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1F45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DBF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E76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B9A7A">
            <w:pPr>
              <w:widowControl/>
              <w:jc w:val="center"/>
              <w:textAlignment w:val="center"/>
              <w:rPr>
                <w:rFonts w:ascii="宋体" w:hAnsi="宋体" w:cs="宋体"/>
                <w:color w:val="000000"/>
                <w:sz w:val="18"/>
                <w:szCs w:val="18"/>
              </w:rPr>
            </w:pPr>
            <w:r>
              <w:rPr>
                <w:rFonts w:ascii="宋体" w:hAnsi="宋体" w:cs="宋体"/>
                <w:color w:val="000000"/>
                <w:kern w:val="0"/>
                <w:sz w:val="18"/>
                <w:szCs w:val="18"/>
              </w:rPr>
              <w:t>我院线上采购基药率100%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68C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E36AB">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47B89">
            <w:pPr>
              <w:rPr>
                <w:rFonts w:ascii="宋体" w:hAnsi="宋体" w:cs="宋体"/>
                <w:color w:val="000000"/>
                <w:sz w:val="18"/>
                <w:szCs w:val="18"/>
              </w:rPr>
            </w:pPr>
          </w:p>
        </w:tc>
      </w:tr>
      <w:tr w14:paraId="469AFC97">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85C531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9F1D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6364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D1F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辖区居民知晓医院实行药品零加成</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7F80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CC9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9852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F874B">
            <w:pPr>
              <w:widowControl/>
              <w:jc w:val="center"/>
              <w:textAlignment w:val="center"/>
              <w:rPr>
                <w:rFonts w:ascii="宋体" w:hAnsi="宋体" w:cs="宋体"/>
                <w:color w:val="000000"/>
                <w:sz w:val="18"/>
                <w:szCs w:val="18"/>
              </w:rPr>
            </w:pPr>
            <w:r>
              <w:rPr>
                <w:rFonts w:ascii="宋体" w:hAnsi="宋体" w:cs="宋体"/>
                <w:color w:val="000000"/>
                <w:kern w:val="0"/>
                <w:sz w:val="18"/>
                <w:szCs w:val="18"/>
              </w:rPr>
              <w:t>辖区82%居民知晓医院实行药品零加成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650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FB4E67">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BEC0C">
            <w:pPr>
              <w:rPr>
                <w:rFonts w:ascii="宋体" w:hAnsi="宋体" w:cs="宋体"/>
                <w:color w:val="000000"/>
                <w:sz w:val="18"/>
                <w:szCs w:val="18"/>
              </w:rPr>
            </w:pPr>
          </w:p>
        </w:tc>
      </w:tr>
      <w:tr w14:paraId="066EE80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0857707">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3B0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5E9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750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解决居民减少看病费用的支出</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4540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43B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CF2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12249">
            <w:pPr>
              <w:widowControl/>
              <w:jc w:val="center"/>
              <w:textAlignment w:val="center"/>
              <w:rPr>
                <w:rFonts w:ascii="宋体" w:hAnsi="宋体" w:cs="宋体"/>
                <w:color w:val="000000"/>
                <w:sz w:val="18"/>
                <w:szCs w:val="18"/>
              </w:rPr>
            </w:pPr>
            <w:r>
              <w:rPr>
                <w:rFonts w:ascii="宋体" w:hAnsi="宋体" w:cs="宋体"/>
                <w:color w:val="000000"/>
                <w:kern w:val="0"/>
                <w:sz w:val="18"/>
                <w:szCs w:val="18"/>
              </w:rPr>
              <w:t>解决居民减少看病费用的支出29%</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359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1BD68">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D50CF">
            <w:pPr>
              <w:rPr>
                <w:rFonts w:ascii="宋体" w:hAnsi="宋体" w:cs="宋体"/>
                <w:color w:val="000000"/>
                <w:sz w:val="18"/>
                <w:szCs w:val="18"/>
              </w:rPr>
            </w:pPr>
          </w:p>
        </w:tc>
      </w:tr>
      <w:tr w14:paraId="4F6A74F0">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45527EB">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1748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C27E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50B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社区居民对社区医院的依赖程度提高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D117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735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90E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5BDAB">
            <w:pPr>
              <w:widowControl/>
              <w:jc w:val="center"/>
              <w:textAlignment w:val="center"/>
              <w:rPr>
                <w:rFonts w:ascii="宋体" w:hAnsi="宋体" w:cs="宋体"/>
                <w:color w:val="000000"/>
                <w:sz w:val="18"/>
                <w:szCs w:val="18"/>
              </w:rPr>
            </w:pPr>
            <w:r>
              <w:rPr>
                <w:rFonts w:ascii="宋体" w:hAnsi="宋体" w:cs="宋体"/>
                <w:color w:val="000000"/>
                <w:kern w:val="0"/>
                <w:sz w:val="18"/>
                <w:szCs w:val="18"/>
              </w:rPr>
              <w:t>社区居民对社区医院的依赖程度提高84%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231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4A9E8">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0CF9C">
            <w:pPr>
              <w:rPr>
                <w:rFonts w:ascii="宋体" w:hAnsi="宋体" w:cs="宋体"/>
                <w:color w:val="000000"/>
                <w:sz w:val="18"/>
                <w:szCs w:val="18"/>
              </w:rPr>
            </w:pPr>
          </w:p>
        </w:tc>
      </w:tr>
      <w:tr w14:paraId="037202BA">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87AB69D">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A179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940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C7A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居民对社区医院的认同度提高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4FAF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934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69C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DE720">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居民对社区医院的认同度提高82%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3D3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D2037">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BFB63">
            <w:pPr>
              <w:rPr>
                <w:rFonts w:ascii="宋体" w:hAnsi="宋体" w:cs="宋体"/>
                <w:color w:val="000000"/>
                <w:sz w:val="18"/>
                <w:szCs w:val="18"/>
              </w:rPr>
            </w:pPr>
          </w:p>
        </w:tc>
      </w:tr>
      <w:tr w14:paraId="15B70B93">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1E861">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691BE">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B0C1A">
            <w:pPr>
              <w:widowControl/>
              <w:jc w:val="center"/>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99E26">
            <w:pPr>
              <w:rPr>
                <w:rFonts w:ascii="宋体" w:hAnsi="宋体" w:cs="宋体"/>
                <w:color w:val="000000"/>
                <w:sz w:val="18"/>
                <w:szCs w:val="18"/>
              </w:rPr>
            </w:pPr>
          </w:p>
        </w:tc>
      </w:tr>
      <w:tr w14:paraId="0FA3E49E">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271B2">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0D0B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546C5C07">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6302F">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3FED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308984FD">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8E72C">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712E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324EF69D">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1AB7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项目负责人：周俊伶</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DC51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009B1EEF">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0FCE166A">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32787ADB">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4A3143EF">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71E3AAFC">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771F4484">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68F7712C">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0C584B17">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7E6714D3">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379E0741">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1610C9B4">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0CAE1048">
            <w:pPr>
              <w:rPr>
                <w:rFonts w:ascii="宋体" w:hAnsi="宋体" w:cs="宋体"/>
                <w:color w:val="000000"/>
                <w:sz w:val="18"/>
                <w:szCs w:val="18"/>
              </w:rPr>
            </w:pPr>
          </w:p>
        </w:tc>
      </w:tr>
      <w:tr w14:paraId="3F523C11">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89E06">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3C370CA2">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5C84F">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6402A">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51080223T000009599170-2023年利州区大石镇卫生院医疗服务与保障能力提升（卫生健康人才培养）中央补助资金</w:t>
            </w:r>
          </w:p>
        </w:tc>
      </w:tr>
      <w:tr w14:paraId="6E88508A">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D8922">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76C76">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208B3B5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DBAFA">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4AA4BE3F">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04D7F">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9C990">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97C03">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26B64">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50038297">
        <w:tblPrEx>
          <w:tblCellMar>
            <w:top w:w="0" w:type="dxa"/>
            <w:left w:w="0" w:type="dxa"/>
            <w:bottom w:w="0" w:type="dxa"/>
            <w:right w:w="0" w:type="dxa"/>
          </w:tblCellMar>
        </w:tblPrEx>
        <w:trPr>
          <w:trHeight w:val="153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06AE3">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BEBC1">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73BD8">
            <w:pPr>
              <w:widowControl/>
              <w:jc w:val="left"/>
              <w:textAlignment w:val="center"/>
              <w:rPr>
                <w:rFonts w:ascii="宋体" w:hAnsi="宋体" w:cs="宋体"/>
                <w:color w:val="000000"/>
                <w:sz w:val="18"/>
                <w:szCs w:val="18"/>
              </w:rPr>
            </w:pPr>
            <w:r>
              <w:rPr>
                <w:rFonts w:ascii="宋体" w:hAnsi="宋体" w:cs="宋体"/>
                <w:color w:val="000000"/>
                <w:kern w:val="0"/>
                <w:sz w:val="18"/>
                <w:szCs w:val="18"/>
              </w:rPr>
              <w:t xml:space="preserve">落实《国务院办公厅关于深化医教协同进一步推进医学教育改革与发展的意见》(国办发(2017)63号)、《国务院办公厅关于改革完善全科医生培养与使用激励机制的意见》(国办发(2018)3号)、《国务院办公厅关于加快医学教育创新发展的指导意见》(国办发(2020)34号)、《国家卫生计生委等7部门关于建立住院医师规范化培训制度的指导意见)(国卫科教发(2013)56号)、《国家卫生计生委等8部门关于开展专科医师规范化培训制度试点的指导意见》(国卫科教发(2015)97号)等文件精神，加大卫生健康人才培养培训力度。经住院医师规范化培训的临床医师进一步增加，全科、精神科、儿科等紧缺专业卫生健康人才进一步充实，基层医疗卫生机构医疗水平不断提升，整个卫生健康人才队伍的专业结构、城乡结构和区域分布不断优化。完成2023年中央财政经费支持的本地区各项卫生健康培训任务。 </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E6BD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骨干全科医生规培训招收完成率81%；2.骨干全科医生培训结业考核通过率88%；3.骨干全科医生培训在规定时段内完成84%的指标；4.骨干全科医生对经济效益带来的影响和效果达到85%；5.骨干全科医生形成可持续效益的影响达到80%；6.骨干全科医生形成可持续的生态效益达到81%；7.骨干全科医生对自然生态环境带来的有；益影响和有利效果达到80%；8.参培骨干全科医生业务水平达到82%；9.满意度为100%；10.骨干全科医生培训对自然生态环境造成的影响为80%；；11.骨干全科医生培训对社会发展、公共福利等方面造成的影响为81%；12.按照标准投入中央财政对骨干全科医生培训资金 1.2万元/人/年；</w:t>
            </w:r>
          </w:p>
        </w:tc>
      </w:tr>
      <w:tr w14:paraId="0D7D2809">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FB61C">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5A117">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E50D5">
            <w:pPr>
              <w:widowControl/>
              <w:jc w:val="left"/>
              <w:textAlignment w:val="center"/>
              <w:rPr>
                <w:rFonts w:ascii="宋体" w:hAnsi="宋体" w:cs="宋体"/>
                <w:color w:val="000000"/>
                <w:sz w:val="18"/>
                <w:szCs w:val="18"/>
              </w:rPr>
            </w:pPr>
            <w:r>
              <w:rPr>
                <w:rFonts w:ascii="宋体" w:hAnsi="宋体" w:cs="宋体"/>
                <w:color w:val="000000"/>
                <w:kern w:val="0"/>
                <w:sz w:val="18"/>
                <w:szCs w:val="18"/>
              </w:rPr>
              <w:t>落实《国务院办公厅关于深化医教协同进一步推进医学教育改革与发展的意见》(国办发(2017)63号)、《国务院办公厅关于改革完善全科医生培养与使用激励机制的意见》(国办发(2018)3号)、《国务院办公厅关于加快医学教育创新发展的指导意见》(国办发(2020)34号)、《国家卫生计生委等7部门关于建立住院医师规范化培训制度的指导意见)(国卫科教发(2013)56号)、《国家卫生计生委等8部门关于开展专科医师规范化培训制度试点的指导意见》(国卫科教发(2015)97号)等文件精神，加大卫生健康人才培养培训力度。经住院医师规范化培训的临床医师进一步增加，全科、精神科、儿科等紧缺专业卫生健康人才进一步充实，基层医疗卫生机构医疗水平不断提升，整个卫生健康人才队伍的专业结构、城乡结构和区域分布不断优化。完成2023年中央财政经费支持的本地区各项卫生健康培训任务。</w:t>
            </w:r>
          </w:p>
        </w:tc>
      </w:tr>
      <w:tr w14:paraId="4483D799">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94984">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EC5BD">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45E7E">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8A92E">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7360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A57E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65BC3">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3D858">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9707C">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4D159B96">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35226">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64D82">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91BF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9181B">
            <w:pPr>
              <w:widowControl/>
              <w:jc w:val="center"/>
              <w:textAlignment w:val="center"/>
              <w:rPr>
                <w:rFonts w:ascii="宋体" w:hAnsi="宋体" w:cs="宋体"/>
                <w:color w:val="000000"/>
                <w:sz w:val="18"/>
                <w:szCs w:val="18"/>
              </w:rPr>
            </w:pPr>
            <w:r>
              <w:rPr>
                <w:rFonts w:ascii="宋体" w:hAnsi="宋体" w:cs="宋体"/>
                <w:color w:val="000000"/>
                <w:kern w:val="0"/>
                <w:sz w:val="18"/>
                <w:szCs w:val="18"/>
              </w:rPr>
              <w:t>0.58</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EAE6C">
            <w:pPr>
              <w:widowControl/>
              <w:jc w:val="center"/>
              <w:textAlignment w:val="center"/>
              <w:rPr>
                <w:rFonts w:ascii="宋体" w:hAnsi="宋体" w:cs="宋体"/>
                <w:color w:val="000000"/>
                <w:sz w:val="18"/>
                <w:szCs w:val="18"/>
              </w:rPr>
            </w:pPr>
            <w:r>
              <w:rPr>
                <w:rFonts w:ascii="宋体" w:hAnsi="宋体" w:cs="宋体"/>
                <w:color w:val="000000"/>
                <w:kern w:val="0"/>
                <w:sz w:val="18"/>
                <w:szCs w:val="18"/>
              </w:rPr>
              <w:t>0.58</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6F289">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6C23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E21D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E3B0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2AC8E415">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314E1">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5AA40">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C837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3A322">
            <w:pPr>
              <w:widowControl/>
              <w:jc w:val="center"/>
              <w:textAlignment w:val="center"/>
              <w:rPr>
                <w:rFonts w:ascii="宋体" w:hAnsi="宋体" w:cs="宋体"/>
                <w:color w:val="000000"/>
                <w:sz w:val="18"/>
                <w:szCs w:val="18"/>
              </w:rPr>
            </w:pPr>
            <w:r>
              <w:rPr>
                <w:rFonts w:ascii="宋体" w:hAnsi="宋体" w:cs="宋体"/>
                <w:color w:val="000000"/>
                <w:kern w:val="0"/>
                <w:sz w:val="18"/>
                <w:szCs w:val="18"/>
              </w:rPr>
              <w:t>0.58</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5530A">
            <w:pPr>
              <w:widowControl/>
              <w:jc w:val="center"/>
              <w:textAlignment w:val="center"/>
              <w:rPr>
                <w:rFonts w:ascii="宋体" w:hAnsi="宋体" w:cs="宋体"/>
                <w:color w:val="000000"/>
                <w:sz w:val="18"/>
                <w:szCs w:val="18"/>
              </w:rPr>
            </w:pPr>
            <w:r>
              <w:rPr>
                <w:rFonts w:ascii="宋体" w:hAnsi="宋体" w:cs="宋体"/>
                <w:color w:val="000000"/>
                <w:kern w:val="0"/>
                <w:sz w:val="18"/>
                <w:szCs w:val="18"/>
              </w:rPr>
              <w:t>0.58</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6951D">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8C63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4A00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CF036">
            <w:pPr>
              <w:rPr>
                <w:rFonts w:ascii="黑体" w:hAnsi="黑体" w:eastAsia="黑体" w:cs="黑体"/>
                <w:color w:val="000000"/>
                <w:sz w:val="18"/>
                <w:szCs w:val="18"/>
              </w:rPr>
            </w:pPr>
          </w:p>
        </w:tc>
      </w:tr>
      <w:tr w14:paraId="0F972456">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72BAE">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9254E">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2BE4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52F3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FD6F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18E5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354C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0EDD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14D3F">
            <w:pPr>
              <w:rPr>
                <w:rFonts w:ascii="黑体" w:hAnsi="黑体" w:eastAsia="黑体" w:cs="黑体"/>
                <w:color w:val="000000"/>
                <w:sz w:val="18"/>
                <w:szCs w:val="18"/>
              </w:rPr>
            </w:pPr>
          </w:p>
        </w:tc>
      </w:tr>
      <w:tr w14:paraId="63708314">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620CC">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187AE">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F49D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32FC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A6FC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CF6F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8528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F970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3D265">
            <w:pPr>
              <w:rPr>
                <w:rFonts w:ascii="黑体" w:hAnsi="黑体" w:eastAsia="黑体" w:cs="黑体"/>
                <w:color w:val="000000"/>
                <w:sz w:val="18"/>
                <w:szCs w:val="18"/>
              </w:rPr>
            </w:pPr>
          </w:p>
        </w:tc>
      </w:tr>
      <w:tr w14:paraId="421AE9F1">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556E1">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FA9CC">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8FE7C">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299B6">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91453">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3B6D1">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59EF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55A8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180BE">
            <w:pPr>
              <w:rPr>
                <w:rFonts w:ascii="黑体" w:hAnsi="黑体" w:eastAsia="黑体" w:cs="黑体"/>
                <w:color w:val="000000"/>
                <w:sz w:val="18"/>
                <w:szCs w:val="18"/>
              </w:rPr>
            </w:pPr>
          </w:p>
        </w:tc>
      </w:tr>
      <w:tr w14:paraId="1F457C56">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2D273">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C08DA">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A0989">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2FBC0">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2C01F">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77CFB">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CEEDF">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0AA5E">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92646">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5F2F1">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93C24">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705C1F41">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8568C">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101B3">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DA6E3">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D4CA2">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骨干全科医生规培训招收完成率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C37A3">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921E3">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27CC2">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D56F3">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骨干全科医生规培训招收完成率81%</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41D84">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53590">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8F5C0">
            <w:pPr>
              <w:jc w:val="center"/>
              <w:rPr>
                <w:rFonts w:ascii="微软雅黑" w:hAnsi="微软雅黑" w:eastAsia="微软雅黑" w:cs="微软雅黑"/>
                <w:color w:val="000000"/>
                <w:sz w:val="16"/>
                <w:szCs w:val="16"/>
              </w:rPr>
            </w:pPr>
          </w:p>
        </w:tc>
      </w:tr>
      <w:tr w14:paraId="1945A26E">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1D9EC">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BC905">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0F001">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48A6F">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骨干全科医生培训结业考核通过率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ACD95">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1E3E6">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C3582">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DB711">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骨干全科医生培训结业考核通过率88%</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4E461">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B375E">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03A29">
            <w:pPr>
              <w:jc w:val="center"/>
              <w:rPr>
                <w:rFonts w:ascii="微软雅黑" w:hAnsi="微软雅黑" w:eastAsia="微软雅黑" w:cs="微软雅黑"/>
                <w:color w:val="000000"/>
                <w:sz w:val="16"/>
                <w:szCs w:val="16"/>
              </w:rPr>
            </w:pPr>
          </w:p>
        </w:tc>
      </w:tr>
      <w:tr w14:paraId="149F5337">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C0561">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B0C4F">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4F03C">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5B37C">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骨干全科医生培训在规定时段内完</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095E5">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C4A97">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1A602">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6F66F">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骨干全科医生培训在规定时段内完成84%的指标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9581B">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7FEE7">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B2C10">
            <w:pPr>
              <w:jc w:val="center"/>
              <w:rPr>
                <w:rFonts w:ascii="微软雅黑" w:hAnsi="微软雅黑" w:eastAsia="微软雅黑" w:cs="微软雅黑"/>
                <w:color w:val="000000"/>
                <w:sz w:val="16"/>
                <w:szCs w:val="16"/>
              </w:rPr>
            </w:pPr>
          </w:p>
        </w:tc>
      </w:tr>
      <w:tr w14:paraId="294CBAFD">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F469E">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A55B7">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5D4B5">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34E01">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骨干全科医生对经济效益带来的影</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582B0">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F73F9">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1209B">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0A1E2">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骨干全科医生对经济效益带来的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影响和效果达到85%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22E51">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73480">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824DE">
            <w:pPr>
              <w:jc w:val="center"/>
              <w:rPr>
                <w:rFonts w:ascii="微软雅黑" w:hAnsi="微软雅黑" w:eastAsia="微软雅黑" w:cs="微软雅黑"/>
                <w:color w:val="000000"/>
                <w:sz w:val="16"/>
                <w:szCs w:val="16"/>
              </w:rPr>
            </w:pPr>
          </w:p>
        </w:tc>
      </w:tr>
      <w:tr w14:paraId="210B85FD">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C0F76">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325CB8">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BBE7D">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D58FC">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参培骨干全科医生业务水平</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66F72">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AAC24">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44FD6">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6768C">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骨干全科医生形成可持续效益的影响达到80%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F8C0E">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ED9FB">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96AEEC">
            <w:pPr>
              <w:jc w:val="center"/>
              <w:rPr>
                <w:rFonts w:ascii="微软雅黑" w:hAnsi="微软雅黑" w:eastAsia="微软雅黑" w:cs="微软雅黑"/>
                <w:color w:val="000000"/>
                <w:sz w:val="16"/>
                <w:szCs w:val="16"/>
              </w:rPr>
            </w:pPr>
          </w:p>
        </w:tc>
      </w:tr>
      <w:tr w14:paraId="689FA08A">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2FD53">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2D3D4">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031D3">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生态效益指标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72284">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骨干全科医生对自然生态环境带来</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0AD94">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2B068">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96532">
            <w:pPr>
              <w:widowControl/>
              <w:spacing w:line="32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FB50A">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骨干全科医生形成可持续的生态效益达到81%</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41D3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6D72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B18C7">
            <w:pPr>
              <w:jc w:val="center"/>
              <w:rPr>
                <w:rFonts w:ascii="微软雅黑" w:hAnsi="微软雅黑" w:eastAsia="微软雅黑" w:cs="微软雅黑"/>
                <w:color w:val="000000"/>
                <w:sz w:val="16"/>
                <w:szCs w:val="16"/>
              </w:rPr>
            </w:pPr>
          </w:p>
        </w:tc>
      </w:tr>
      <w:tr w14:paraId="28A98DA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09E89">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8BCDE">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CDA1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CE96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骨干全科医生形成可持续的生态效</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D55D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3F9B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C1ED0">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67AFA">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骨干全科医生对自然生态环境带来的有益影响和有利效果达到80%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4A215">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0FF4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F96E9">
            <w:pPr>
              <w:jc w:val="center"/>
              <w:rPr>
                <w:rFonts w:ascii="微软雅黑" w:hAnsi="微软雅黑" w:eastAsia="微软雅黑" w:cs="微软雅黑"/>
                <w:color w:val="000000"/>
                <w:sz w:val="16"/>
                <w:szCs w:val="16"/>
              </w:rPr>
            </w:pPr>
          </w:p>
        </w:tc>
      </w:tr>
      <w:tr w14:paraId="5179D837">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B2CDE">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638C7">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E1CE5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F9DE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骨干全科医生形成可持续效益的影</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9100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D2050">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CAD6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5564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参培骨干全科医生业务水平达到82%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86D9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5D57A">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7942D">
            <w:pPr>
              <w:jc w:val="center"/>
              <w:rPr>
                <w:rFonts w:ascii="微软雅黑" w:hAnsi="微软雅黑" w:eastAsia="微软雅黑" w:cs="微软雅黑"/>
                <w:color w:val="000000"/>
                <w:sz w:val="16"/>
                <w:szCs w:val="16"/>
              </w:rPr>
            </w:pPr>
          </w:p>
        </w:tc>
      </w:tr>
      <w:tr w14:paraId="6BFD80FE">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B4B62">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CE5CB">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3C98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EE53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参培学员满意度</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42C9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0ECE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C7ED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A39E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满意度为100%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843DE">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C22F6">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6E90F">
            <w:pPr>
              <w:jc w:val="center"/>
              <w:rPr>
                <w:rFonts w:ascii="微软雅黑" w:hAnsi="微软雅黑" w:eastAsia="微软雅黑" w:cs="微软雅黑"/>
                <w:color w:val="000000"/>
                <w:sz w:val="16"/>
                <w:szCs w:val="16"/>
              </w:rPr>
            </w:pPr>
          </w:p>
        </w:tc>
      </w:tr>
      <w:tr w14:paraId="7DFA9DE8">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A90C5">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61251">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659F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帮扶对象满意度指标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E6DB0">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帮扶对象满意度</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A0AC3">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24BD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1AFE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1987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满意度为100%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4EBC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4A80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96BD1">
            <w:pPr>
              <w:jc w:val="center"/>
              <w:rPr>
                <w:rFonts w:ascii="微软雅黑" w:hAnsi="微软雅黑" w:eastAsia="微软雅黑" w:cs="微软雅黑"/>
                <w:color w:val="000000"/>
                <w:sz w:val="16"/>
                <w:szCs w:val="16"/>
              </w:rPr>
            </w:pPr>
          </w:p>
        </w:tc>
      </w:tr>
      <w:tr w14:paraId="0376FFBE">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50D65">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22F21">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703B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036C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执行过程满意度</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E2E4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DD24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4334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0C00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满意度为100%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EEB0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F6F2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93611">
            <w:pPr>
              <w:jc w:val="center"/>
              <w:rPr>
                <w:rFonts w:ascii="微软雅黑" w:hAnsi="微软雅黑" w:eastAsia="微软雅黑" w:cs="微软雅黑"/>
                <w:color w:val="000000"/>
                <w:sz w:val="16"/>
                <w:szCs w:val="16"/>
              </w:rPr>
            </w:pPr>
          </w:p>
        </w:tc>
      </w:tr>
      <w:tr w14:paraId="034F5688">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F4787">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061CC">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075D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FCD8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中央财政对骨干全科医生培训</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21D4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01BC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C5B3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5E49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骨干全科医生培训对自然生态环境造成的影响为80%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E3304">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AE5D6">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E368D">
            <w:pPr>
              <w:jc w:val="center"/>
              <w:rPr>
                <w:rFonts w:ascii="微软雅黑" w:hAnsi="微软雅黑" w:eastAsia="微软雅黑" w:cs="微软雅黑"/>
                <w:color w:val="000000"/>
                <w:sz w:val="16"/>
                <w:szCs w:val="16"/>
              </w:rPr>
            </w:pPr>
          </w:p>
        </w:tc>
      </w:tr>
      <w:tr w14:paraId="15B3E225">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2D284">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9A495">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A3E0D">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社会成本指标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310B8">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骨干全科医生培训对社会发展、公</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0E0F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1528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0A11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EB81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骨干全科医生培训对社会发展、公共福利等方面造成的影响为81%</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D863E">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08EBC">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DF347B">
            <w:pPr>
              <w:jc w:val="center"/>
              <w:rPr>
                <w:rFonts w:ascii="微软雅黑" w:hAnsi="微软雅黑" w:eastAsia="微软雅黑" w:cs="微软雅黑"/>
                <w:color w:val="000000"/>
                <w:sz w:val="16"/>
                <w:szCs w:val="16"/>
              </w:rPr>
            </w:pPr>
          </w:p>
        </w:tc>
      </w:tr>
      <w:tr w14:paraId="0B3928DC">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EF62F">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1198C">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AEE43">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生态环境成本指标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3F5B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骨干全科医生培训对自然生态环境</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BAB0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91A6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6D30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CF3B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按照标准投入中央财政对骨干全科医生培训资金 1.2万元/人/年</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9D43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5DBA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70B4B">
            <w:pPr>
              <w:jc w:val="center"/>
              <w:rPr>
                <w:rFonts w:ascii="微软雅黑" w:hAnsi="微软雅黑" w:eastAsia="微软雅黑" w:cs="微软雅黑"/>
                <w:color w:val="000000"/>
                <w:sz w:val="16"/>
                <w:szCs w:val="16"/>
              </w:rPr>
            </w:pPr>
          </w:p>
        </w:tc>
      </w:tr>
      <w:tr w14:paraId="2B4162D3">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84D3F">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40B0C">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98C5F">
            <w:pPr>
              <w:widowControl/>
              <w:jc w:val="right"/>
              <w:textAlignment w:val="center"/>
              <w:rPr>
                <w:rFonts w:ascii="宋体" w:hAnsi="宋体" w:cs="宋体"/>
                <w:color w:val="000000"/>
                <w:sz w:val="18"/>
                <w:szCs w:val="18"/>
              </w:rPr>
            </w:pPr>
            <w:r>
              <w:rPr>
                <w:rFonts w:ascii="宋体" w:hAnsi="宋体" w:cs="宋体"/>
                <w:color w:val="000000"/>
                <w:kern w:val="0"/>
                <w:sz w:val="18"/>
                <w:szCs w:val="18"/>
              </w:rPr>
              <w:t>96</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5ACAE">
            <w:pPr>
              <w:rPr>
                <w:rFonts w:ascii="宋体" w:hAnsi="宋体" w:cs="宋体"/>
                <w:color w:val="000000"/>
                <w:sz w:val="18"/>
                <w:szCs w:val="18"/>
              </w:rPr>
            </w:pPr>
          </w:p>
        </w:tc>
      </w:tr>
      <w:tr w14:paraId="23CEB545">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5458C">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574C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经认真自查，该专项按照2023年专项资金预算项目绩效评价指标体系得分96分。</w:t>
            </w:r>
          </w:p>
        </w:tc>
      </w:tr>
      <w:tr w14:paraId="6E589EB7">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2977C">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112E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597768C6">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91CC2">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E80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7D2065A6">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F4360">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项目负责人：罗新波</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2AD80">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299B2E66">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577DF08A">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3B02F422">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3C14A51B">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29D8B1FC">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035BA708">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7C9A2098">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6A9826A0">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591C1FD9">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21F1FFE0">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538E430E">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6059F102">
            <w:pPr>
              <w:rPr>
                <w:rFonts w:ascii="宋体" w:hAnsi="宋体" w:cs="宋体"/>
                <w:color w:val="000000"/>
                <w:sz w:val="18"/>
                <w:szCs w:val="18"/>
              </w:rPr>
            </w:pPr>
          </w:p>
        </w:tc>
      </w:tr>
      <w:tr w14:paraId="128AD2B1">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E29C5">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404E8A50">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B7609">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111E4">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51080223T000009633475-2023年利州区大石镇卫生院医务人员临时性工作补助中央省级资金</w:t>
            </w:r>
          </w:p>
        </w:tc>
      </w:tr>
      <w:tr w14:paraId="2F6AA022">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8584B">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B8F97">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3F352A9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1A3F9">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063A3028">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47805">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C870D">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A2C36">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546E2">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37C0B122">
        <w:tblPrEx>
          <w:tblCellMar>
            <w:top w:w="0" w:type="dxa"/>
            <w:left w:w="0" w:type="dxa"/>
            <w:bottom w:w="0" w:type="dxa"/>
            <w:right w:w="0" w:type="dxa"/>
          </w:tblCellMar>
        </w:tblPrEx>
        <w:trPr>
          <w:trHeight w:val="7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A774A">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AC62E">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1BFDE">
            <w:pPr>
              <w:widowControl/>
              <w:jc w:val="left"/>
              <w:textAlignment w:val="center"/>
              <w:rPr>
                <w:rFonts w:ascii="宋体" w:hAnsi="宋体" w:cs="宋体"/>
                <w:color w:val="000000"/>
                <w:sz w:val="18"/>
                <w:szCs w:val="18"/>
              </w:rPr>
            </w:pPr>
            <w:r>
              <w:rPr>
                <w:rFonts w:ascii="宋体" w:hAnsi="宋体" w:cs="宋体"/>
                <w:color w:val="000000"/>
                <w:kern w:val="0"/>
                <w:sz w:val="18"/>
                <w:szCs w:val="18"/>
              </w:rPr>
              <w:t>加强医务人员关心关爱工作，向参与新型冠状病毒肺炎疫情防控一线医务人员发放临时性工作补助。</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AC79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疫情防控一线医务人员工作天数261天；2.工作补助项目款项足额发放到位率100%；3.项目资金尽快发放到位周期一年；4.100%提高了医务工作者能动性、主动性和积极性；5.100%提高医务工作者的主观能动性，人民受到健康威胁时，医务人员冲锋在前；6.辖区内居民健康得到保障率达到82%；7.满意度达到100%；</w:t>
            </w:r>
          </w:p>
        </w:tc>
      </w:tr>
      <w:tr w14:paraId="4DA8F2E4">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C7ABB">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4F9F5">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7CF73">
            <w:pPr>
              <w:widowControl/>
              <w:jc w:val="left"/>
              <w:textAlignment w:val="center"/>
              <w:rPr>
                <w:rFonts w:ascii="宋体" w:hAnsi="宋体" w:cs="宋体"/>
                <w:color w:val="000000"/>
                <w:sz w:val="18"/>
                <w:szCs w:val="18"/>
              </w:rPr>
            </w:pPr>
            <w:r>
              <w:rPr>
                <w:rFonts w:ascii="宋体" w:hAnsi="宋体" w:cs="宋体"/>
                <w:color w:val="000000"/>
                <w:kern w:val="0"/>
                <w:sz w:val="18"/>
                <w:szCs w:val="18"/>
              </w:rPr>
              <w:t>加强医务人员关心关爱工作，向参与新型冠状病毒肺炎疫情防控一线医务人员发放临时性工作补助。</w:t>
            </w:r>
          </w:p>
        </w:tc>
      </w:tr>
      <w:tr w14:paraId="5101AD69">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47AB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9ADF0">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B01B5">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0EAF1">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D3947">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F944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0A218">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CB8C9">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62AB5">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5CB98983">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60924">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3B05B">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C352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37344">
            <w:pPr>
              <w:widowControl/>
              <w:jc w:val="center"/>
              <w:textAlignment w:val="center"/>
              <w:rPr>
                <w:rFonts w:ascii="宋体" w:hAnsi="宋体" w:cs="宋体"/>
                <w:color w:val="000000"/>
                <w:sz w:val="18"/>
                <w:szCs w:val="18"/>
              </w:rPr>
            </w:pPr>
            <w:r>
              <w:rPr>
                <w:rFonts w:ascii="宋体" w:hAnsi="宋体" w:cs="宋体"/>
                <w:color w:val="000000"/>
                <w:kern w:val="0"/>
                <w:sz w:val="18"/>
                <w:szCs w:val="18"/>
              </w:rPr>
              <w:t>6.43</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752CB">
            <w:pPr>
              <w:widowControl/>
              <w:jc w:val="center"/>
              <w:textAlignment w:val="center"/>
              <w:rPr>
                <w:rFonts w:ascii="宋体" w:hAnsi="宋体" w:cs="宋体"/>
                <w:color w:val="000000"/>
                <w:sz w:val="18"/>
                <w:szCs w:val="18"/>
              </w:rPr>
            </w:pPr>
            <w:r>
              <w:rPr>
                <w:rFonts w:ascii="宋体" w:hAnsi="宋体" w:cs="宋体"/>
                <w:color w:val="000000"/>
                <w:kern w:val="0"/>
                <w:sz w:val="18"/>
                <w:szCs w:val="18"/>
              </w:rPr>
              <w:t>6.43</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B32D1">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8B97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222B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B975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003A1B15">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1C11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D1BE9">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BA0C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BB65A">
            <w:pPr>
              <w:widowControl/>
              <w:jc w:val="center"/>
              <w:textAlignment w:val="center"/>
              <w:rPr>
                <w:rFonts w:ascii="宋体" w:hAnsi="宋体" w:cs="宋体"/>
                <w:color w:val="000000"/>
                <w:sz w:val="18"/>
                <w:szCs w:val="18"/>
              </w:rPr>
            </w:pPr>
            <w:r>
              <w:rPr>
                <w:rFonts w:ascii="宋体" w:hAnsi="宋体" w:cs="宋体"/>
                <w:color w:val="000000"/>
                <w:kern w:val="0"/>
                <w:sz w:val="18"/>
                <w:szCs w:val="18"/>
              </w:rPr>
              <w:t>6.43</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C2E37">
            <w:pPr>
              <w:widowControl/>
              <w:jc w:val="center"/>
              <w:textAlignment w:val="center"/>
              <w:rPr>
                <w:rFonts w:ascii="宋体" w:hAnsi="宋体" w:cs="宋体"/>
                <w:color w:val="000000"/>
                <w:sz w:val="18"/>
                <w:szCs w:val="18"/>
              </w:rPr>
            </w:pPr>
            <w:r>
              <w:rPr>
                <w:rFonts w:ascii="宋体" w:hAnsi="宋体" w:cs="宋体"/>
                <w:color w:val="000000"/>
                <w:kern w:val="0"/>
                <w:sz w:val="18"/>
                <w:szCs w:val="18"/>
              </w:rPr>
              <w:t>6.43</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E1751">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6A9F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7442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912D7">
            <w:pPr>
              <w:rPr>
                <w:rFonts w:ascii="黑体" w:hAnsi="黑体" w:eastAsia="黑体" w:cs="黑体"/>
                <w:color w:val="000000"/>
                <w:sz w:val="18"/>
                <w:szCs w:val="18"/>
              </w:rPr>
            </w:pPr>
          </w:p>
        </w:tc>
      </w:tr>
      <w:tr w14:paraId="747FC984">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90EABA">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E0E33">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45D3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8E8C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4BA6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6CEA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6D6A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547D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6902A">
            <w:pPr>
              <w:rPr>
                <w:rFonts w:ascii="黑体" w:hAnsi="黑体" w:eastAsia="黑体" w:cs="黑体"/>
                <w:color w:val="000000"/>
                <w:sz w:val="18"/>
                <w:szCs w:val="18"/>
              </w:rPr>
            </w:pPr>
          </w:p>
        </w:tc>
      </w:tr>
      <w:tr w14:paraId="7A01729F">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F1AC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CA9E3">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9CC9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14C9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6201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4AFB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F925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9536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664A9">
            <w:pPr>
              <w:rPr>
                <w:rFonts w:ascii="黑体" w:hAnsi="黑体" w:eastAsia="黑体" w:cs="黑体"/>
                <w:color w:val="000000"/>
                <w:sz w:val="18"/>
                <w:szCs w:val="18"/>
              </w:rPr>
            </w:pPr>
          </w:p>
        </w:tc>
      </w:tr>
      <w:tr w14:paraId="2779249F">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1E599">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3D6F6">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C48AB">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65103">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066BE">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84803">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133F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3CE2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EC111">
            <w:pPr>
              <w:rPr>
                <w:rFonts w:ascii="黑体" w:hAnsi="黑体" w:eastAsia="黑体" w:cs="黑体"/>
                <w:color w:val="000000"/>
                <w:sz w:val="18"/>
                <w:szCs w:val="18"/>
              </w:rPr>
            </w:pPr>
          </w:p>
        </w:tc>
      </w:tr>
      <w:tr w14:paraId="3CBA5CD9">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EBB2E">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AC8AE">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764C1">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DFF4C">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57A47">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FE5AD">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2D1FE">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D1EA0">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5429F">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CD64C">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2F69B">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63CF4AE5">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A4CA0">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9775F">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51669">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4D8F3F">
            <w:pPr>
              <w:widowControl/>
              <w:jc w:val="center"/>
              <w:textAlignment w:val="center"/>
              <w:rPr>
                <w:rFonts w:ascii="宋体" w:hAnsi="宋体" w:cs="宋体"/>
                <w:color w:val="000000"/>
                <w:sz w:val="18"/>
                <w:szCs w:val="18"/>
              </w:rPr>
            </w:pPr>
            <w:r>
              <w:rPr>
                <w:rFonts w:ascii="宋体" w:hAnsi="宋体" w:cs="宋体"/>
                <w:color w:val="000000"/>
                <w:kern w:val="0"/>
                <w:sz w:val="18"/>
                <w:szCs w:val="18"/>
              </w:rPr>
              <w:t>疫情防控一线医务人员工作天数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97C8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3731B">
            <w:pPr>
              <w:widowControl/>
              <w:jc w:val="center"/>
              <w:textAlignment w:val="center"/>
              <w:rPr>
                <w:rFonts w:ascii="宋体" w:hAnsi="宋体" w:cs="宋体"/>
                <w:color w:val="000000"/>
                <w:sz w:val="18"/>
                <w:szCs w:val="18"/>
              </w:rPr>
            </w:pPr>
            <w:r>
              <w:rPr>
                <w:rFonts w:ascii="宋体" w:hAnsi="宋体" w:cs="宋体"/>
                <w:color w:val="000000"/>
                <w:kern w:val="0"/>
                <w:sz w:val="18"/>
                <w:szCs w:val="18"/>
              </w:rPr>
              <w:t>261</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FCCC0">
            <w:pPr>
              <w:widowControl/>
              <w:jc w:val="center"/>
              <w:textAlignment w:val="center"/>
              <w:rPr>
                <w:rFonts w:ascii="宋体" w:hAnsi="宋体" w:cs="宋体"/>
                <w:color w:val="000000"/>
                <w:sz w:val="18"/>
                <w:szCs w:val="18"/>
              </w:rPr>
            </w:pPr>
            <w:r>
              <w:rPr>
                <w:rFonts w:ascii="宋体" w:hAnsi="宋体" w:cs="宋体"/>
                <w:color w:val="000000"/>
                <w:kern w:val="0"/>
                <w:sz w:val="18"/>
                <w:szCs w:val="18"/>
              </w:rPr>
              <w:t>天</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92022">
            <w:pPr>
              <w:widowControl/>
              <w:jc w:val="center"/>
              <w:textAlignment w:val="center"/>
              <w:rPr>
                <w:rFonts w:ascii="宋体" w:hAnsi="宋体" w:cs="宋体"/>
                <w:color w:val="000000"/>
                <w:sz w:val="18"/>
                <w:szCs w:val="18"/>
              </w:rPr>
            </w:pPr>
            <w:r>
              <w:rPr>
                <w:rFonts w:ascii="宋体" w:hAnsi="宋体" w:cs="宋体"/>
                <w:color w:val="000000"/>
                <w:kern w:val="0"/>
                <w:sz w:val="18"/>
                <w:szCs w:val="18"/>
              </w:rPr>
              <w:t>疫情防控一线医务人员工作天数261天</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DA076">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64418">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50222">
            <w:pPr>
              <w:jc w:val="center"/>
              <w:rPr>
                <w:rFonts w:ascii="微软雅黑" w:hAnsi="微软雅黑" w:eastAsia="微软雅黑" w:cs="微软雅黑"/>
                <w:color w:val="000000"/>
                <w:sz w:val="16"/>
                <w:szCs w:val="16"/>
              </w:rPr>
            </w:pPr>
          </w:p>
        </w:tc>
      </w:tr>
      <w:tr w14:paraId="196974F4">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75EA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BC703">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7DAC6">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337DC">
            <w:pPr>
              <w:widowControl/>
              <w:jc w:val="center"/>
              <w:textAlignment w:val="center"/>
              <w:rPr>
                <w:rFonts w:ascii="宋体" w:hAnsi="宋体" w:cs="宋体"/>
                <w:color w:val="000000"/>
                <w:sz w:val="18"/>
                <w:szCs w:val="18"/>
              </w:rPr>
            </w:pPr>
            <w:r>
              <w:rPr>
                <w:rFonts w:ascii="宋体" w:hAnsi="宋体" w:cs="宋体"/>
                <w:color w:val="000000"/>
                <w:kern w:val="0"/>
                <w:sz w:val="18"/>
                <w:szCs w:val="18"/>
              </w:rPr>
              <w:t>工作补助项目款项足额发放到位</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6AE9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49D42">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B658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A23F3">
            <w:pPr>
              <w:widowControl/>
              <w:jc w:val="center"/>
              <w:textAlignment w:val="center"/>
              <w:rPr>
                <w:rFonts w:ascii="宋体" w:hAnsi="宋体" w:cs="宋体"/>
                <w:color w:val="000000"/>
                <w:sz w:val="18"/>
                <w:szCs w:val="18"/>
              </w:rPr>
            </w:pPr>
            <w:r>
              <w:rPr>
                <w:rFonts w:ascii="宋体" w:hAnsi="宋体" w:cs="宋体"/>
                <w:color w:val="000000"/>
                <w:kern w:val="0"/>
                <w:sz w:val="18"/>
                <w:szCs w:val="18"/>
              </w:rPr>
              <w:t>工作补助项目款项足额发放到位率100%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527FF">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0704B">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35057">
            <w:pPr>
              <w:jc w:val="center"/>
              <w:rPr>
                <w:rFonts w:ascii="微软雅黑" w:hAnsi="微软雅黑" w:eastAsia="微软雅黑" w:cs="微软雅黑"/>
                <w:color w:val="000000"/>
                <w:sz w:val="16"/>
                <w:szCs w:val="16"/>
              </w:rPr>
            </w:pPr>
          </w:p>
        </w:tc>
      </w:tr>
      <w:tr w14:paraId="5BEE2521">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7545A">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385EB">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B0229">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71D8C">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项目资金尽快发放到位</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4430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3ADE1">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9CDFA">
            <w:pPr>
              <w:widowControl/>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CD6B7">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项目资金尽快发放到位周期一年</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DF055">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C0943">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D5C56">
            <w:pPr>
              <w:jc w:val="center"/>
              <w:rPr>
                <w:rFonts w:ascii="微软雅黑" w:hAnsi="微软雅黑" w:eastAsia="微软雅黑" w:cs="微软雅黑"/>
                <w:color w:val="000000"/>
                <w:sz w:val="16"/>
                <w:szCs w:val="16"/>
              </w:rPr>
            </w:pPr>
          </w:p>
        </w:tc>
      </w:tr>
      <w:tr w14:paraId="6B28B7E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88293">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ECF7C">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3CE34">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3C867">
            <w:pPr>
              <w:widowControl/>
              <w:jc w:val="center"/>
              <w:textAlignment w:val="center"/>
              <w:rPr>
                <w:rFonts w:ascii="宋体" w:hAnsi="宋体" w:cs="宋体"/>
                <w:color w:val="000000"/>
                <w:sz w:val="18"/>
                <w:szCs w:val="18"/>
              </w:rPr>
            </w:pPr>
            <w:r>
              <w:rPr>
                <w:rFonts w:ascii="宋体" w:hAnsi="宋体" w:cs="宋体"/>
                <w:color w:val="000000"/>
                <w:kern w:val="0"/>
                <w:sz w:val="18"/>
                <w:szCs w:val="18"/>
              </w:rPr>
              <w:t>辖区内居民健康得到保障</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E2A7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571AD">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E0B8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3FCDA">
            <w:pPr>
              <w:widowControl/>
              <w:jc w:val="center"/>
              <w:textAlignment w:val="center"/>
              <w:rPr>
                <w:rFonts w:ascii="宋体" w:hAnsi="宋体" w:cs="宋体"/>
                <w:color w:val="000000"/>
                <w:sz w:val="18"/>
                <w:szCs w:val="18"/>
              </w:rPr>
            </w:pPr>
            <w:r>
              <w:rPr>
                <w:rFonts w:ascii="宋体" w:hAnsi="宋体" w:cs="宋体"/>
                <w:color w:val="000000"/>
                <w:kern w:val="0"/>
                <w:sz w:val="18"/>
                <w:szCs w:val="18"/>
              </w:rPr>
              <w:t>100%提高了医务工作者能动性、主动性和积极性</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90883">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54C78">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88677">
            <w:pPr>
              <w:jc w:val="center"/>
              <w:rPr>
                <w:rFonts w:ascii="微软雅黑" w:hAnsi="微软雅黑" w:eastAsia="微软雅黑" w:cs="微软雅黑"/>
                <w:color w:val="000000"/>
                <w:sz w:val="16"/>
                <w:szCs w:val="16"/>
              </w:rPr>
            </w:pPr>
          </w:p>
        </w:tc>
      </w:tr>
      <w:tr w14:paraId="0015EA32">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6EB33">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4CC4D">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76793">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EA0B5">
            <w:pPr>
              <w:widowControl/>
              <w:jc w:val="center"/>
              <w:textAlignment w:val="center"/>
              <w:rPr>
                <w:rFonts w:ascii="宋体" w:hAnsi="宋体" w:cs="宋体"/>
                <w:color w:val="000000"/>
                <w:sz w:val="18"/>
                <w:szCs w:val="18"/>
              </w:rPr>
            </w:pPr>
            <w:r>
              <w:rPr>
                <w:rFonts w:ascii="宋体" w:hAnsi="宋体" w:cs="宋体"/>
                <w:color w:val="000000"/>
                <w:kern w:val="0"/>
                <w:sz w:val="18"/>
                <w:szCs w:val="18"/>
              </w:rPr>
              <w:t>提高医务工作者能动性、主动性和积极性</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56D2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7B669">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E941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F8654">
            <w:pPr>
              <w:widowControl/>
              <w:jc w:val="center"/>
              <w:textAlignment w:val="center"/>
              <w:rPr>
                <w:rFonts w:ascii="宋体" w:hAnsi="宋体" w:cs="宋体"/>
                <w:color w:val="000000"/>
                <w:sz w:val="18"/>
                <w:szCs w:val="18"/>
              </w:rPr>
            </w:pPr>
            <w:r>
              <w:rPr>
                <w:rFonts w:ascii="宋体" w:hAnsi="宋体" w:cs="宋体"/>
                <w:color w:val="000000"/>
                <w:kern w:val="0"/>
                <w:sz w:val="18"/>
                <w:szCs w:val="18"/>
              </w:rPr>
              <w:t>100%提高医务工作者的主观能动性，人民受到健康威</w:t>
            </w:r>
            <w:r>
              <w:rPr>
                <w:rFonts w:ascii="宋体" w:hAnsi="宋体" w:cs="宋体"/>
                <w:color w:val="000000"/>
                <w:kern w:val="0"/>
                <w:sz w:val="18"/>
                <w:szCs w:val="18"/>
              </w:rPr>
              <w:br w:type="textWrapping"/>
            </w:r>
            <w:r>
              <w:rPr>
                <w:rFonts w:ascii="宋体" w:hAnsi="宋体" w:cs="宋体"/>
                <w:color w:val="000000"/>
                <w:kern w:val="0"/>
                <w:sz w:val="18"/>
                <w:szCs w:val="18"/>
              </w:rPr>
              <w:t>胁时，医务人员冲锋在前</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8652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4201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289C4">
            <w:pPr>
              <w:jc w:val="center"/>
              <w:rPr>
                <w:rFonts w:ascii="微软雅黑" w:hAnsi="微软雅黑" w:eastAsia="微软雅黑" w:cs="微软雅黑"/>
                <w:color w:val="000000"/>
                <w:sz w:val="16"/>
                <w:szCs w:val="16"/>
              </w:rPr>
            </w:pPr>
          </w:p>
        </w:tc>
      </w:tr>
      <w:tr w14:paraId="29D2633A">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06509">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2C38F">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B0162">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9D7CB">
            <w:pPr>
              <w:widowControl/>
              <w:jc w:val="center"/>
              <w:textAlignment w:val="center"/>
              <w:rPr>
                <w:rFonts w:ascii="宋体" w:hAnsi="宋体" w:cs="宋体"/>
                <w:color w:val="000000"/>
                <w:sz w:val="18"/>
                <w:szCs w:val="18"/>
              </w:rPr>
            </w:pPr>
            <w:r>
              <w:rPr>
                <w:rFonts w:ascii="宋体" w:hAnsi="宋体" w:cs="宋体"/>
                <w:color w:val="000000"/>
                <w:kern w:val="0"/>
                <w:sz w:val="18"/>
                <w:szCs w:val="18"/>
              </w:rPr>
              <w:t>提高医务工作者的主观能动性</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3EAB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C3BFC">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58EE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95929">
            <w:pPr>
              <w:widowControl/>
              <w:jc w:val="center"/>
              <w:textAlignment w:val="center"/>
              <w:rPr>
                <w:rFonts w:ascii="宋体" w:hAnsi="宋体" w:cs="宋体"/>
                <w:color w:val="000000"/>
                <w:sz w:val="18"/>
                <w:szCs w:val="18"/>
              </w:rPr>
            </w:pPr>
            <w:r>
              <w:rPr>
                <w:rFonts w:ascii="宋体" w:hAnsi="宋体" w:cs="宋体"/>
                <w:color w:val="000000"/>
                <w:kern w:val="0"/>
                <w:sz w:val="18"/>
                <w:szCs w:val="18"/>
              </w:rPr>
              <w:t>辖区内居民健康得到保障率达到82%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1718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ED8DE">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B6A51">
            <w:pPr>
              <w:jc w:val="center"/>
              <w:rPr>
                <w:rFonts w:ascii="微软雅黑" w:hAnsi="微软雅黑" w:eastAsia="微软雅黑" w:cs="微软雅黑"/>
                <w:color w:val="000000"/>
                <w:sz w:val="16"/>
                <w:szCs w:val="16"/>
              </w:rPr>
            </w:pPr>
          </w:p>
        </w:tc>
      </w:tr>
      <w:tr w14:paraId="7F0FA23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B92E5">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5F978">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64BD9">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80859">
            <w:pPr>
              <w:widowControl/>
              <w:jc w:val="center"/>
              <w:textAlignment w:val="center"/>
              <w:rPr>
                <w:rFonts w:ascii="宋体" w:hAnsi="宋体" w:cs="宋体"/>
                <w:color w:val="000000"/>
                <w:sz w:val="18"/>
                <w:szCs w:val="18"/>
              </w:rPr>
            </w:pPr>
            <w:r>
              <w:rPr>
                <w:rFonts w:ascii="宋体" w:hAnsi="宋体" w:cs="宋体"/>
                <w:color w:val="000000"/>
                <w:kern w:val="0"/>
                <w:sz w:val="18"/>
                <w:szCs w:val="18"/>
              </w:rPr>
              <w:t>全部参与工作人员满意</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E014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3915E">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5CF6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8931A">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满意度达到100%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49050">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A75E2">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27E97">
            <w:pPr>
              <w:jc w:val="center"/>
              <w:rPr>
                <w:rFonts w:ascii="微软雅黑" w:hAnsi="微软雅黑" w:eastAsia="微软雅黑" w:cs="微软雅黑"/>
                <w:color w:val="000000"/>
                <w:sz w:val="16"/>
                <w:szCs w:val="16"/>
              </w:rPr>
            </w:pPr>
          </w:p>
        </w:tc>
      </w:tr>
      <w:tr w14:paraId="48BD191B">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EDADE6">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4A8F2">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A31EF">
            <w:pPr>
              <w:widowControl/>
              <w:jc w:val="center"/>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82525">
            <w:pPr>
              <w:rPr>
                <w:rFonts w:ascii="宋体" w:hAnsi="宋体" w:cs="宋体"/>
                <w:color w:val="000000"/>
                <w:sz w:val="18"/>
                <w:szCs w:val="18"/>
              </w:rPr>
            </w:pPr>
          </w:p>
        </w:tc>
      </w:tr>
      <w:tr w14:paraId="34C8DF07">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68F9E">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C24A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214D9632">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744B4">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957F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111DD843">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B58AB">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C26E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76CFA190">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3451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项目负责人：罗新波</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5546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18EE95A0">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68D897E1">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3EC28D0E">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513DF5C2">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07E714CE">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185D1AC4">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11236227">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2E0BAB4E">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332A50AF">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602B1A8D">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604A2C8C">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6E83F734">
            <w:pPr>
              <w:rPr>
                <w:rFonts w:ascii="宋体" w:hAnsi="宋体" w:cs="宋体"/>
                <w:color w:val="000000"/>
                <w:sz w:val="18"/>
                <w:szCs w:val="18"/>
              </w:rPr>
            </w:pPr>
          </w:p>
        </w:tc>
      </w:tr>
      <w:tr w14:paraId="13D3C1C7">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A0252">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2414A5B4">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41FCF">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42D70">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51080223T000009644416-2023年利州区大石镇卫生院扩大国家免疫规划中央补助资金</w:t>
            </w:r>
          </w:p>
        </w:tc>
      </w:tr>
      <w:tr w14:paraId="7118E068">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AD855">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605AC">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6C795AD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3B41F">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091BE037">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52CE3">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55C9A">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994E8">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8A3BF">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50DF4CE9">
        <w:tblPrEx>
          <w:tblCellMar>
            <w:top w:w="0" w:type="dxa"/>
            <w:left w:w="0" w:type="dxa"/>
            <w:bottom w:w="0" w:type="dxa"/>
            <w:right w:w="0" w:type="dxa"/>
          </w:tblCellMar>
        </w:tblPrEx>
        <w:trPr>
          <w:trHeight w:val="112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CB2A2">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E3836">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FC34E">
            <w:pPr>
              <w:widowControl/>
              <w:jc w:val="left"/>
              <w:textAlignment w:val="center"/>
              <w:rPr>
                <w:rFonts w:ascii="宋体" w:hAnsi="宋体" w:cs="宋体"/>
                <w:color w:val="000000"/>
                <w:sz w:val="18"/>
                <w:szCs w:val="18"/>
              </w:rPr>
            </w:pPr>
            <w:r>
              <w:rPr>
                <w:rFonts w:ascii="宋体" w:hAnsi="宋体" w:cs="宋体"/>
                <w:color w:val="000000"/>
                <w:kern w:val="0"/>
                <w:sz w:val="18"/>
                <w:szCs w:val="18"/>
              </w:rPr>
              <w:t>推动我院疫苗接种能力建设，提高工作水平，规范实施预防接种数字化门诊预约、预检、登记、接种、留观等预防接种各个环节的工作流程，提升预防接种管理水平，提高预防接种服务效率，防范接种风险，整合预防接种基础数据，进一步改善儿童预防接种环境，确保预防接种管理实现“高、严、精、细、实”的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DB74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建立数字化预防接种门诊一套；2.构建预防接种全流程信息化程度达到92%；3.本年度完成建设和验收工作；4.100%为接种人员提供便捷；5.居民好感度97%；6.满意度达到97%；7.数字化预防接种门诊的建设得到上级100%肯定；</w:t>
            </w:r>
          </w:p>
        </w:tc>
      </w:tr>
      <w:tr w14:paraId="0C365DBA">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966D2">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D979E">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82305">
            <w:pPr>
              <w:widowControl/>
              <w:jc w:val="left"/>
              <w:textAlignment w:val="center"/>
              <w:rPr>
                <w:rFonts w:ascii="宋体" w:hAnsi="宋体" w:cs="宋体"/>
                <w:color w:val="000000"/>
                <w:sz w:val="18"/>
                <w:szCs w:val="18"/>
              </w:rPr>
            </w:pPr>
            <w:r>
              <w:rPr>
                <w:rFonts w:ascii="宋体" w:hAnsi="宋体" w:cs="宋体"/>
                <w:color w:val="000000"/>
                <w:kern w:val="0"/>
                <w:sz w:val="18"/>
                <w:szCs w:val="18"/>
              </w:rPr>
              <w:t>推动我院疫苗接种能力建设，提高工作水平，规范实施预防接种数字化门诊预约、预检、登记、接种、留观等预防接种各个环节的工作流程，提升预防接种管理水平，提高预防接种服务效率，防范接种风险，整合预防接种基础数据，进一步改善儿童预防接种环境，确保预防接种管理实现“高、严、精、细、实”的目标。</w:t>
            </w:r>
          </w:p>
        </w:tc>
      </w:tr>
      <w:tr w14:paraId="03F37534">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75373">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D6AD4">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C6A54">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06DC2">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B1442">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F8240">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ACBE9">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3A34C">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6BFE5">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33D2C39D">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C3D00">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B47B9">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C641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0D008">
            <w:pPr>
              <w:widowControl/>
              <w:jc w:val="center"/>
              <w:textAlignment w:val="center"/>
              <w:rPr>
                <w:rFonts w:ascii="宋体" w:hAnsi="宋体" w:cs="宋体"/>
                <w:color w:val="000000"/>
                <w:sz w:val="18"/>
                <w:szCs w:val="18"/>
              </w:rPr>
            </w:pPr>
            <w:r>
              <w:rPr>
                <w:rFonts w:ascii="宋体" w:hAnsi="宋体" w:cs="宋体"/>
                <w:color w:val="000000"/>
                <w:kern w:val="0"/>
                <w:sz w:val="18"/>
                <w:szCs w:val="18"/>
              </w:rPr>
              <w:t>15.00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5247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D1E7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ACAB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5D5B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D69C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7B933362">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2FC90">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50DFE">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3DC8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30674">
            <w:pPr>
              <w:widowControl/>
              <w:jc w:val="center"/>
              <w:textAlignment w:val="center"/>
              <w:rPr>
                <w:rFonts w:ascii="宋体" w:hAnsi="宋体" w:cs="宋体"/>
                <w:color w:val="000000"/>
                <w:sz w:val="18"/>
                <w:szCs w:val="18"/>
              </w:rPr>
            </w:pPr>
            <w:r>
              <w:rPr>
                <w:rFonts w:ascii="宋体" w:hAnsi="宋体" w:cs="宋体"/>
                <w:color w:val="000000"/>
                <w:kern w:val="0"/>
                <w:sz w:val="18"/>
                <w:szCs w:val="18"/>
              </w:rPr>
              <w:t>15.00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090D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D003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5582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46AC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95FE0">
            <w:pPr>
              <w:rPr>
                <w:rFonts w:ascii="黑体" w:hAnsi="黑体" w:eastAsia="黑体" w:cs="黑体"/>
                <w:color w:val="000000"/>
                <w:sz w:val="18"/>
                <w:szCs w:val="18"/>
              </w:rPr>
            </w:pPr>
          </w:p>
        </w:tc>
      </w:tr>
      <w:tr w14:paraId="7E1653EA">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96116">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8EECA">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E363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7857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04F8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8B86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9BDD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01DE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7BD85">
            <w:pPr>
              <w:rPr>
                <w:rFonts w:ascii="黑体" w:hAnsi="黑体" w:eastAsia="黑体" w:cs="黑体"/>
                <w:color w:val="000000"/>
                <w:sz w:val="18"/>
                <w:szCs w:val="18"/>
              </w:rPr>
            </w:pPr>
          </w:p>
        </w:tc>
      </w:tr>
      <w:tr w14:paraId="0FD2D750">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CAF6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98C01">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1326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9F95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584C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DBD3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2B03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4FEC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020BA">
            <w:pPr>
              <w:rPr>
                <w:rFonts w:ascii="黑体" w:hAnsi="黑体" w:eastAsia="黑体" w:cs="黑体"/>
                <w:color w:val="000000"/>
                <w:sz w:val="18"/>
                <w:szCs w:val="18"/>
              </w:rPr>
            </w:pPr>
          </w:p>
        </w:tc>
      </w:tr>
      <w:tr w14:paraId="59A446DE">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33B33">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78015">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661AD">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1A30F">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9B0F8">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F30CE">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4388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2C94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DE41D">
            <w:pPr>
              <w:rPr>
                <w:rFonts w:ascii="黑体" w:hAnsi="黑体" w:eastAsia="黑体" w:cs="黑体"/>
                <w:color w:val="000000"/>
                <w:sz w:val="18"/>
                <w:szCs w:val="18"/>
              </w:rPr>
            </w:pPr>
          </w:p>
        </w:tc>
      </w:tr>
      <w:tr w14:paraId="62E4CA98">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FFA34">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DF31A">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49663">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8A744">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15777">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5B3E5">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2F7A4">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7948B">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09544">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ABAC8">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99146">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173DAA0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2FF31">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2B945">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FFDD9">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FC156">
            <w:pPr>
              <w:widowControl/>
              <w:jc w:val="center"/>
              <w:textAlignment w:val="center"/>
              <w:rPr>
                <w:rFonts w:ascii="宋体" w:hAnsi="宋体" w:cs="宋体"/>
                <w:color w:val="000000"/>
                <w:sz w:val="18"/>
                <w:szCs w:val="18"/>
              </w:rPr>
            </w:pPr>
            <w:r>
              <w:rPr>
                <w:rFonts w:ascii="宋体" w:hAnsi="宋体" w:cs="宋体"/>
                <w:color w:val="000000"/>
                <w:kern w:val="0"/>
                <w:sz w:val="18"/>
                <w:szCs w:val="18"/>
              </w:rPr>
              <w:t>建立数字化预防接种门诊</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7C9A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CAFC3F">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1C05F">
            <w:pPr>
              <w:widowControl/>
              <w:jc w:val="center"/>
              <w:textAlignment w:val="center"/>
              <w:rPr>
                <w:rFonts w:ascii="宋体" w:hAnsi="宋体" w:cs="宋体"/>
                <w:color w:val="000000"/>
                <w:sz w:val="18"/>
                <w:szCs w:val="18"/>
              </w:rPr>
            </w:pPr>
            <w:r>
              <w:rPr>
                <w:rFonts w:ascii="宋体" w:hAnsi="宋体" w:cs="宋体"/>
                <w:color w:val="000000"/>
                <w:kern w:val="0"/>
                <w:sz w:val="18"/>
                <w:szCs w:val="18"/>
              </w:rPr>
              <w:t>套</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15437">
            <w:pPr>
              <w:widowControl/>
              <w:jc w:val="center"/>
              <w:textAlignment w:val="center"/>
              <w:rPr>
                <w:rFonts w:ascii="宋体" w:hAnsi="宋体" w:cs="宋体"/>
                <w:color w:val="000000"/>
                <w:sz w:val="18"/>
                <w:szCs w:val="18"/>
              </w:rPr>
            </w:pPr>
            <w:r>
              <w:rPr>
                <w:rFonts w:ascii="宋体" w:hAnsi="宋体" w:cs="宋体"/>
                <w:color w:val="000000"/>
                <w:kern w:val="0"/>
                <w:sz w:val="18"/>
                <w:szCs w:val="18"/>
              </w:rPr>
              <w:t>建立数字化预防接种门诊一套</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CC1A5">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00E92">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43B80">
            <w:pPr>
              <w:jc w:val="center"/>
              <w:rPr>
                <w:rFonts w:ascii="微软雅黑" w:hAnsi="微软雅黑" w:eastAsia="微软雅黑" w:cs="微软雅黑"/>
                <w:color w:val="000000"/>
                <w:sz w:val="16"/>
                <w:szCs w:val="16"/>
              </w:rPr>
            </w:pPr>
          </w:p>
        </w:tc>
      </w:tr>
      <w:tr w14:paraId="11FFDF01">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548B70">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CA590">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0D7CD">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70264">
            <w:pPr>
              <w:widowControl/>
              <w:jc w:val="center"/>
              <w:textAlignment w:val="center"/>
              <w:rPr>
                <w:rFonts w:ascii="宋体" w:hAnsi="宋体" w:cs="宋体"/>
                <w:color w:val="000000"/>
                <w:sz w:val="18"/>
                <w:szCs w:val="18"/>
              </w:rPr>
            </w:pPr>
            <w:r>
              <w:rPr>
                <w:rFonts w:ascii="宋体" w:hAnsi="宋体" w:cs="宋体"/>
                <w:color w:val="000000"/>
                <w:kern w:val="0"/>
                <w:sz w:val="18"/>
                <w:szCs w:val="18"/>
              </w:rPr>
              <w:t>构建预防接种全流程信息化</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3665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1FB5F">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57E7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770C9">
            <w:pPr>
              <w:widowControl/>
              <w:jc w:val="center"/>
              <w:textAlignment w:val="center"/>
              <w:rPr>
                <w:rFonts w:ascii="宋体" w:hAnsi="宋体" w:cs="宋体"/>
                <w:color w:val="000000"/>
                <w:sz w:val="18"/>
                <w:szCs w:val="18"/>
              </w:rPr>
            </w:pPr>
            <w:r>
              <w:rPr>
                <w:rFonts w:ascii="宋体" w:hAnsi="宋体" w:cs="宋体"/>
                <w:color w:val="000000"/>
                <w:kern w:val="0"/>
                <w:sz w:val="18"/>
                <w:szCs w:val="18"/>
              </w:rPr>
              <w:t>构建预防接种全流程信息化程度达到92%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ADFEC">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04CF5">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D31C9">
            <w:pPr>
              <w:jc w:val="center"/>
              <w:rPr>
                <w:rFonts w:ascii="微软雅黑" w:hAnsi="微软雅黑" w:eastAsia="微软雅黑" w:cs="微软雅黑"/>
                <w:color w:val="000000"/>
                <w:sz w:val="16"/>
                <w:szCs w:val="16"/>
              </w:rPr>
            </w:pPr>
          </w:p>
        </w:tc>
      </w:tr>
      <w:tr w14:paraId="1B3EF31C">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E7FAA">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3B347">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99E5B">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5DEDF">
            <w:pPr>
              <w:widowControl/>
              <w:jc w:val="center"/>
              <w:textAlignment w:val="center"/>
              <w:rPr>
                <w:rFonts w:ascii="宋体" w:hAnsi="宋体" w:cs="宋体"/>
                <w:color w:val="000000"/>
                <w:sz w:val="18"/>
                <w:szCs w:val="18"/>
              </w:rPr>
            </w:pPr>
            <w:r>
              <w:rPr>
                <w:rFonts w:ascii="宋体" w:hAnsi="宋体" w:cs="宋体"/>
                <w:color w:val="000000"/>
                <w:kern w:val="0"/>
                <w:sz w:val="18"/>
                <w:szCs w:val="18"/>
              </w:rPr>
              <w:t>本年度完成建设和验收工作</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D1A5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9F3FD">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E6435">
            <w:pPr>
              <w:widowControl/>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6F722">
            <w:pPr>
              <w:widowControl/>
              <w:jc w:val="center"/>
              <w:textAlignment w:val="center"/>
              <w:rPr>
                <w:rFonts w:ascii="宋体" w:hAnsi="宋体" w:cs="宋体"/>
                <w:color w:val="000000"/>
                <w:sz w:val="18"/>
                <w:szCs w:val="18"/>
              </w:rPr>
            </w:pPr>
            <w:r>
              <w:rPr>
                <w:rFonts w:ascii="宋体" w:hAnsi="宋体" w:cs="宋体"/>
                <w:color w:val="000000"/>
                <w:kern w:val="0"/>
                <w:sz w:val="18"/>
                <w:szCs w:val="18"/>
              </w:rPr>
              <w:t>本年度完成建设和验收工作</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DE57E">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9EC29">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1E4BC">
            <w:pPr>
              <w:jc w:val="center"/>
              <w:rPr>
                <w:rFonts w:ascii="微软雅黑" w:hAnsi="微软雅黑" w:eastAsia="微软雅黑" w:cs="微软雅黑"/>
                <w:color w:val="000000"/>
                <w:sz w:val="16"/>
                <w:szCs w:val="16"/>
              </w:rPr>
            </w:pPr>
          </w:p>
        </w:tc>
      </w:tr>
      <w:tr w14:paraId="1EB57B2F">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B75A4">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4E161">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34318">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555FB">
            <w:pPr>
              <w:widowControl/>
              <w:jc w:val="center"/>
              <w:textAlignment w:val="center"/>
              <w:rPr>
                <w:rFonts w:ascii="宋体" w:hAnsi="宋体" w:cs="宋体"/>
                <w:color w:val="000000"/>
                <w:sz w:val="18"/>
                <w:szCs w:val="18"/>
              </w:rPr>
            </w:pPr>
            <w:r>
              <w:rPr>
                <w:rFonts w:ascii="宋体" w:hAnsi="宋体" w:cs="宋体"/>
                <w:color w:val="000000"/>
                <w:kern w:val="0"/>
                <w:sz w:val="18"/>
                <w:szCs w:val="18"/>
              </w:rPr>
              <w:t>为接种人员提供便捷</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6585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3306F">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42F5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9B412">
            <w:pPr>
              <w:widowControl/>
              <w:jc w:val="center"/>
              <w:textAlignment w:val="center"/>
              <w:rPr>
                <w:rFonts w:ascii="宋体" w:hAnsi="宋体" w:cs="宋体"/>
                <w:color w:val="000000"/>
                <w:sz w:val="18"/>
                <w:szCs w:val="18"/>
              </w:rPr>
            </w:pPr>
            <w:r>
              <w:rPr>
                <w:rFonts w:ascii="宋体" w:hAnsi="宋体" w:cs="宋体"/>
                <w:color w:val="000000"/>
                <w:kern w:val="0"/>
                <w:sz w:val="18"/>
                <w:szCs w:val="18"/>
              </w:rPr>
              <w:t>100%为接种人员提供便捷</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9D4B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533A6">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4B68F">
            <w:pPr>
              <w:jc w:val="center"/>
              <w:rPr>
                <w:rFonts w:ascii="微软雅黑" w:hAnsi="微软雅黑" w:eastAsia="微软雅黑" w:cs="微软雅黑"/>
                <w:color w:val="000000"/>
                <w:sz w:val="16"/>
                <w:szCs w:val="16"/>
              </w:rPr>
            </w:pPr>
          </w:p>
        </w:tc>
      </w:tr>
      <w:tr w14:paraId="23C790B4">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843C3">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71643">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74D00">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40B6C">
            <w:pPr>
              <w:widowControl/>
              <w:jc w:val="center"/>
              <w:textAlignment w:val="center"/>
              <w:rPr>
                <w:rFonts w:ascii="宋体" w:hAnsi="宋体" w:cs="宋体"/>
                <w:color w:val="000000"/>
                <w:sz w:val="18"/>
                <w:szCs w:val="18"/>
              </w:rPr>
            </w:pPr>
            <w:r>
              <w:rPr>
                <w:rFonts w:ascii="宋体" w:hAnsi="宋体" w:cs="宋体"/>
                <w:color w:val="000000"/>
                <w:kern w:val="0"/>
                <w:sz w:val="18"/>
                <w:szCs w:val="18"/>
              </w:rPr>
              <w:t>提升辖区居民对我院工作的好感度</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9E10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1E7FA">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2EFD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61E01">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居民好感度97%</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EFE9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CBC52">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43123">
            <w:pPr>
              <w:jc w:val="center"/>
              <w:rPr>
                <w:rFonts w:ascii="微软雅黑" w:hAnsi="微软雅黑" w:eastAsia="微软雅黑" w:cs="微软雅黑"/>
                <w:color w:val="000000"/>
                <w:sz w:val="16"/>
                <w:szCs w:val="16"/>
              </w:rPr>
            </w:pPr>
          </w:p>
        </w:tc>
      </w:tr>
      <w:tr w14:paraId="38814885">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DAE2E">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BCC35">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537AC">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B7BB6">
            <w:pPr>
              <w:widowControl/>
              <w:jc w:val="center"/>
              <w:textAlignment w:val="center"/>
              <w:rPr>
                <w:rFonts w:ascii="宋体" w:hAnsi="宋体" w:cs="宋体"/>
                <w:color w:val="000000"/>
                <w:sz w:val="18"/>
                <w:szCs w:val="18"/>
              </w:rPr>
            </w:pPr>
            <w:r>
              <w:rPr>
                <w:rFonts w:ascii="宋体" w:hAnsi="宋体" w:cs="宋体"/>
                <w:color w:val="000000"/>
                <w:kern w:val="0"/>
                <w:sz w:val="18"/>
                <w:szCs w:val="18"/>
              </w:rPr>
              <w:t>儿童及家长对我院计免科满意</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7139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7FFCC">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DBBA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44F62">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满意度达到97%</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160E7">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10AED">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44204">
            <w:pPr>
              <w:jc w:val="center"/>
              <w:rPr>
                <w:rFonts w:ascii="微软雅黑" w:hAnsi="微软雅黑" w:eastAsia="微软雅黑" w:cs="微软雅黑"/>
                <w:color w:val="000000"/>
                <w:sz w:val="16"/>
                <w:szCs w:val="16"/>
              </w:rPr>
            </w:pPr>
          </w:p>
        </w:tc>
      </w:tr>
      <w:tr w14:paraId="021BAA0B">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C589D">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B8E3D">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508E2">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64C6E">
            <w:pPr>
              <w:widowControl/>
              <w:jc w:val="center"/>
              <w:textAlignment w:val="center"/>
              <w:rPr>
                <w:rFonts w:ascii="宋体" w:hAnsi="宋体" w:cs="宋体"/>
                <w:color w:val="000000"/>
                <w:sz w:val="18"/>
                <w:szCs w:val="18"/>
              </w:rPr>
            </w:pPr>
            <w:r>
              <w:rPr>
                <w:rFonts w:ascii="宋体" w:hAnsi="宋体" w:cs="宋体"/>
                <w:color w:val="000000"/>
                <w:kern w:val="0"/>
                <w:sz w:val="18"/>
                <w:szCs w:val="18"/>
              </w:rPr>
              <w:t>数字化预防接种门诊的建设得到上级的满意及肯定</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6FBD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3F4BE">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27FA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90739">
            <w:pPr>
              <w:widowControl/>
              <w:jc w:val="center"/>
              <w:textAlignment w:val="center"/>
              <w:rPr>
                <w:rFonts w:ascii="宋体" w:hAnsi="宋体" w:cs="宋体"/>
                <w:color w:val="000000"/>
                <w:sz w:val="18"/>
                <w:szCs w:val="18"/>
              </w:rPr>
            </w:pPr>
            <w:r>
              <w:rPr>
                <w:rFonts w:ascii="宋体" w:hAnsi="宋体" w:cs="宋体"/>
                <w:color w:val="000000"/>
                <w:kern w:val="0"/>
                <w:sz w:val="18"/>
                <w:szCs w:val="18"/>
              </w:rPr>
              <w:t>数字化预防接种门诊的建设得到上级100%肯定</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00D87">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231AA">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E34AF">
            <w:pPr>
              <w:jc w:val="center"/>
              <w:rPr>
                <w:rFonts w:ascii="微软雅黑" w:hAnsi="微软雅黑" w:eastAsia="微软雅黑" w:cs="微软雅黑"/>
                <w:color w:val="000000"/>
                <w:sz w:val="16"/>
                <w:szCs w:val="16"/>
              </w:rPr>
            </w:pPr>
          </w:p>
        </w:tc>
      </w:tr>
      <w:tr w14:paraId="27350E22">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847F2">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184E7">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CD5FC">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BEB3E">
            <w:pPr>
              <w:rPr>
                <w:rFonts w:ascii="宋体" w:hAnsi="宋体" w:cs="宋体"/>
                <w:color w:val="000000"/>
                <w:sz w:val="18"/>
                <w:szCs w:val="18"/>
              </w:rPr>
            </w:pPr>
          </w:p>
        </w:tc>
      </w:tr>
      <w:tr w14:paraId="2C92B260">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8C3CD">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0169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经认真自查，该专项按照2023年专项资金预算项目绩效评价指标体系得分95分。</w:t>
            </w:r>
          </w:p>
        </w:tc>
      </w:tr>
      <w:tr w14:paraId="348EC6DD">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AD1E1">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E170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063FE6CF">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9F5DB">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C9EF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1C59D3A9">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FC2A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项目负责人：李兴丽</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61AA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108C45E0">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2A1A1565">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7A61B130">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77969BBD">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5F010408">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3D073985">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07136A55">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22BD3CAF">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2694B315">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30C649BE">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16E61218">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55ABFCB7">
            <w:pPr>
              <w:rPr>
                <w:rFonts w:ascii="宋体" w:hAnsi="宋体" w:cs="宋体"/>
                <w:color w:val="000000"/>
                <w:sz w:val="18"/>
                <w:szCs w:val="18"/>
              </w:rPr>
            </w:pPr>
          </w:p>
        </w:tc>
      </w:tr>
      <w:tr w14:paraId="1D9348C9">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52F7A5CC">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78207A94">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66EE3388">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029B217A">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024C747D">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43F761EC">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22406A0C">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075900CC">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19A92E9C">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37A41AD0">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6525983F">
            <w:pPr>
              <w:rPr>
                <w:rFonts w:ascii="宋体" w:hAnsi="宋体" w:cs="宋体"/>
                <w:color w:val="000000"/>
                <w:sz w:val="18"/>
                <w:szCs w:val="18"/>
              </w:rPr>
            </w:pPr>
          </w:p>
        </w:tc>
      </w:tr>
      <w:tr w14:paraId="7C0285D0">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15ED51">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3431B9FA">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75455">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7E644">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51080223T000009931261-2023年利州区大石镇卫生院基本药物制度市级补助资金（第二批））</w:t>
            </w:r>
          </w:p>
        </w:tc>
      </w:tr>
      <w:tr w14:paraId="6860E244">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BDA99">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ED553">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14518C1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7CBCC">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6FEE4A53">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0874E">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201D0">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56C2B">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321BC">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04851F1B">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187A5">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A0AD7">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E3D26">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EF54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采购基本药物质量合格率100%；2.我院线上采购基药率100%；3.辖区82%居民知晓医院实行药品零加成；4.解决居民减少看病费用的支出29%；5.社区居民对社区医院的依赖程度提高84%；6.居民对社区医院的认同度提高82%；</w:t>
            </w:r>
          </w:p>
        </w:tc>
      </w:tr>
      <w:tr w14:paraId="3DFD5D14">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F9EF7">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1B0AC">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8CA37">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r>
      <w:tr w14:paraId="3E3BEAFB">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E0F43">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894B0">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63705">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81A4B">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66490">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CC86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F01B3">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5C99A">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874B0">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5849EE83">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F8A8D">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188E6">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E741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38E08">
            <w:pPr>
              <w:widowControl/>
              <w:jc w:val="center"/>
              <w:textAlignment w:val="center"/>
              <w:rPr>
                <w:rFonts w:ascii="宋体" w:hAnsi="宋体" w:cs="宋体"/>
                <w:color w:val="000000"/>
                <w:sz w:val="18"/>
                <w:szCs w:val="18"/>
              </w:rPr>
            </w:pPr>
            <w:r>
              <w:rPr>
                <w:rFonts w:ascii="宋体" w:hAnsi="宋体" w:cs="宋体"/>
                <w:color w:val="000000"/>
                <w:kern w:val="0"/>
                <w:sz w:val="18"/>
                <w:szCs w:val="18"/>
              </w:rPr>
              <w:t>8.50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994C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F6D2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3824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BC55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1FF4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49BF2C7E">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C2154">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3AA83">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4B66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C98CD">
            <w:pPr>
              <w:widowControl/>
              <w:jc w:val="center"/>
              <w:textAlignment w:val="center"/>
              <w:rPr>
                <w:rFonts w:ascii="宋体" w:hAnsi="宋体" w:cs="宋体"/>
                <w:color w:val="000000"/>
                <w:sz w:val="18"/>
                <w:szCs w:val="18"/>
              </w:rPr>
            </w:pPr>
            <w:r>
              <w:rPr>
                <w:rFonts w:ascii="宋体" w:hAnsi="宋体" w:cs="宋体"/>
                <w:color w:val="000000"/>
                <w:kern w:val="0"/>
                <w:sz w:val="18"/>
                <w:szCs w:val="18"/>
              </w:rPr>
              <w:t>8.50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911B8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C007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678F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C08F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F9FF7">
            <w:pPr>
              <w:rPr>
                <w:rFonts w:ascii="黑体" w:hAnsi="黑体" w:eastAsia="黑体" w:cs="黑体"/>
                <w:color w:val="000000"/>
                <w:sz w:val="18"/>
                <w:szCs w:val="18"/>
              </w:rPr>
            </w:pPr>
          </w:p>
        </w:tc>
      </w:tr>
      <w:tr w14:paraId="0542A671">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1A12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45538">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C951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A64A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A2F1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5B44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E1DD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FBFB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352CA">
            <w:pPr>
              <w:rPr>
                <w:rFonts w:ascii="黑体" w:hAnsi="黑体" w:eastAsia="黑体" w:cs="黑体"/>
                <w:color w:val="000000"/>
                <w:sz w:val="18"/>
                <w:szCs w:val="18"/>
              </w:rPr>
            </w:pPr>
          </w:p>
        </w:tc>
      </w:tr>
      <w:tr w14:paraId="4F067472">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6A36E">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01B77">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3148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2961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9C89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E0FC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BC1D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DFB8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145C5">
            <w:pPr>
              <w:rPr>
                <w:rFonts w:ascii="黑体" w:hAnsi="黑体" w:eastAsia="黑体" w:cs="黑体"/>
                <w:color w:val="000000"/>
                <w:sz w:val="18"/>
                <w:szCs w:val="18"/>
              </w:rPr>
            </w:pPr>
          </w:p>
        </w:tc>
      </w:tr>
      <w:tr w14:paraId="008E4035">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BC68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14D2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26351">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F4AB4">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55D15">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37EA0">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CCB3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0EAB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B6749">
            <w:pPr>
              <w:rPr>
                <w:rFonts w:ascii="黑体" w:hAnsi="黑体" w:eastAsia="黑体" w:cs="黑体"/>
                <w:color w:val="000000"/>
                <w:sz w:val="18"/>
                <w:szCs w:val="18"/>
              </w:rPr>
            </w:pPr>
          </w:p>
        </w:tc>
      </w:tr>
      <w:tr w14:paraId="41ED4333">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8A8B808">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8C741">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B8A3B">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54FC9">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302FA">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1EA75">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EB84D">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59C09">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49D2E">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44436">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1B442">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64981DD7">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1518EF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60139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2F1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C18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采购基本药物质量合格率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FD13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7B2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923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EA9A4">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采购基本药物质量合格率100%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DB8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9CC77">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549A4">
            <w:pPr>
              <w:jc w:val="center"/>
              <w:rPr>
                <w:rFonts w:ascii="微软雅黑" w:hAnsi="微软雅黑" w:eastAsia="微软雅黑" w:cs="微软雅黑"/>
                <w:color w:val="000000"/>
                <w:sz w:val="16"/>
                <w:szCs w:val="16"/>
              </w:rPr>
            </w:pPr>
          </w:p>
        </w:tc>
      </w:tr>
      <w:tr w14:paraId="0F369EC4">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717FF64">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0571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CBC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38F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我院线上采购基药</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5054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BE9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0F0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5EDD2">
            <w:pPr>
              <w:widowControl/>
              <w:jc w:val="center"/>
              <w:textAlignment w:val="center"/>
              <w:rPr>
                <w:rFonts w:ascii="宋体" w:hAnsi="宋体" w:cs="宋体"/>
                <w:color w:val="000000"/>
                <w:sz w:val="18"/>
                <w:szCs w:val="18"/>
              </w:rPr>
            </w:pPr>
            <w:r>
              <w:rPr>
                <w:rFonts w:ascii="宋体" w:hAnsi="宋体" w:cs="宋体"/>
                <w:color w:val="000000"/>
                <w:kern w:val="0"/>
                <w:sz w:val="18"/>
                <w:szCs w:val="18"/>
              </w:rPr>
              <w:t>我院线上采购基药率100%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13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9226B">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86A64">
            <w:pPr>
              <w:rPr>
                <w:rFonts w:ascii="宋体" w:hAnsi="宋体" w:cs="宋体"/>
                <w:color w:val="000000"/>
                <w:sz w:val="18"/>
                <w:szCs w:val="18"/>
              </w:rPr>
            </w:pPr>
          </w:p>
        </w:tc>
      </w:tr>
      <w:tr w14:paraId="34E78719">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DED69F7">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F3D5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D27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E22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辖区居民知晓医院实行药品零加成</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B4AE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45A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94D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9457C">
            <w:pPr>
              <w:widowControl/>
              <w:jc w:val="center"/>
              <w:textAlignment w:val="center"/>
              <w:rPr>
                <w:rFonts w:ascii="宋体" w:hAnsi="宋体" w:cs="宋体"/>
                <w:color w:val="000000"/>
                <w:sz w:val="18"/>
                <w:szCs w:val="18"/>
              </w:rPr>
            </w:pPr>
            <w:r>
              <w:rPr>
                <w:rFonts w:ascii="宋体" w:hAnsi="宋体" w:cs="宋体"/>
                <w:color w:val="000000"/>
                <w:kern w:val="0"/>
                <w:sz w:val="18"/>
                <w:szCs w:val="18"/>
              </w:rPr>
              <w:t>辖区82%居民知晓医院实行药品零加成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4A7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C241A">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69F6D">
            <w:pPr>
              <w:rPr>
                <w:rFonts w:ascii="宋体" w:hAnsi="宋体" w:cs="宋体"/>
                <w:color w:val="000000"/>
                <w:sz w:val="18"/>
                <w:szCs w:val="18"/>
              </w:rPr>
            </w:pPr>
          </w:p>
        </w:tc>
      </w:tr>
      <w:tr w14:paraId="11C0F39F">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C82F686">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C1DA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B63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2F6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解决居民减少看病费用的支出</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AAD2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43C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7B2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26064">
            <w:pPr>
              <w:widowControl/>
              <w:jc w:val="center"/>
              <w:textAlignment w:val="center"/>
              <w:rPr>
                <w:rFonts w:ascii="宋体" w:hAnsi="宋体" w:cs="宋体"/>
                <w:color w:val="000000"/>
                <w:sz w:val="18"/>
                <w:szCs w:val="18"/>
              </w:rPr>
            </w:pPr>
            <w:r>
              <w:rPr>
                <w:rFonts w:ascii="宋体" w:hAnsi="宋体" w:cs="宋体"/>
                <w:color w:val="000000"/>
                <w:kern w:val="0"/>
                <w:sz w:val="18"/>
                <w:szCs w:val="18"/>
              </w:rPr>
              <w:t>解决居民减少看病费用的支出29%</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B21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42E5C">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752A0">
            <w:pPr>
              <w:rPr>
                <w:rFonts w:ascii="宋体" w:hAnsi="宋体" w:cs="宋体"/>
                <w:color w:val="000000"/>
                <w:sz w:val="18"/>
                <w:szCs w:val="18"/>
              </w:rPr>
            </w:pPr>
          </w:p>
        </w:tc>
      </w:tr>
      <w:tr w14:paraId="665DE00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611B086">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BCDB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921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B7A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社区居民对社区医院的依赖程度提高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DD41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CC1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66A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1EF33">
            <w:pPr>
              <w:widowControl/>
              <w:jc w:val="center"/>
              <w:textAlignment w:val="center"/>
              <w:rPr>
                <w:rFonts w:ascii="宋体" w:hAnsi="宋体" w:cs="宋体"/>
                <w:color w:val="000000"/>
                <w:sz w:val="18"/>
                <w:szCs w:val="18"/>
              </w:rPr>
            </w:pPr>
            <w:r>
              <w:rPr>
                <w:rFonts w:ascii="宋体" w:hAnsi="宋体" w:cs="宋体"/>
                <w:color w:val="000000"/>
                <w:kern w:val="0"/>
                <w:sz w:val="18"/>
                <w:szCs w:val="18"/>
              </w:rPr>
              <w:t>社区居民对社区医院的依赖程度提高84%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5C6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940F1">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3E69F">
            <w:pPr>
              <w:rPr>
                <w:rFonts w:ascii="宋体" w:hAnsi="宋体" w:cs="宋体"/>
                <w:color w:val="000000"/>
                <w:sz w:val="18"/>
                <w:szCs w:val="18"/>
              </w:rPr>
            </w:pPr>
          </w:p>
        </w:tc>
      </w:tr>
      <w:tr w14:paraId="76322485">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7B6451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CEDC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AB2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E67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居民对社区医院的认同度提高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E23F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C0D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25B6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210DD">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居民对社区医院的认同度提高82%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C54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9AE24">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A55F4">
            <w:pPr>
              <w:rPr>
                <w:rFonts w:ascii="宋体" w:hAnsi="宋体" w:cs="宋体"/>
                <w:color w:val="000000"/>
                <w:sz w:val="18"/>
                <w:szCs w:val="18"/>
              </w:rPr>
            </w:pPr>
          </w:p>
        </w:tc>
      </w:tr>
      <w:tr w14:paraId="3657DB69">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07854">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570C0">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C5BDA">
            <w:pPr>
              <w:widowControl/>
              <w:jc w:val="center"/>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67DBF">
            <w:pPr>
              <w:rPr>
                <w:rFonts w:ascii="宋体" w:hAnsi="宋体" w:cs="宋体"/>
                <w:color w:val="000000"/>
                <w:sz w:val="18"/>
                <w:szCs w:val="18"/>
              </w:rPr>
            </w:pPr>
          </w:p>
        </w:tc>
      </w:tr>
      <w:tr w14:paraId="16EE542F">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5D052">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3CEA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18FFCF4A">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61049">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D9C9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410BC000">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9D9942">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1701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6CC8EEFE">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648F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项目负责人：周俊伶</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700E0">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662BCF6E">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1569539F">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2671BB7E">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27A2385B">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4410E64D">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3CEDF8FE">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3095DFAF">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74265711">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0AEF8295">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659E98E6">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74E120DA">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47AE59E0">
            <w:pPr>
              <w:rPr>
                <w:rFonts w:ascii="宋体" w:hAnsi="宋体" w:cs="宋体"/>
                <w:color w:val="000000"/>
                <w:sz w:val="18"/>
                <w:szCs w:val="18"/>
              </w:rPr>
            </w:pPr>
          </w:p>
        </w:tc>
      </w:tr>
      <w:tr w14:paraId="3F807D42">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EE6D4">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300B5829">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CF436">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2B363">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51080223T000009931280-2023年利州区大石镇卫生院基本药物制度中央补助资金（第二批））</w:t>
            </w:r>
          </w:p>
        </w:tc>
      </w:tr>
      <w:tr w14:paraId="26229BC7">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4EF78">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FA312">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4E57C73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58253">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64EC18A5">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43B2C">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921E1">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A4738">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EEF38">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2986429E">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3E1AE">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7BB8A">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0DCF0">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B327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采购基本药物质量合格率100%；2.我院线上采购基药率100%；3.辖区82%居民知晓医院实行药品零加成；4.解决居民减少看病费用的支出29%；5.社区居民对社区医院的依赖程度提高84%；6.居民对社区医院的认同度提高82%；</w:t>
            </w:r>
          </w:p>
        </w:tc>
      </w:tr>
      <w:tr w14:paraId="5568AD8B">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EEC15">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583FAE">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4E677">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r>
      <w:tr w14:paraId="7F086716">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E278B">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DB014">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513B9">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1D6BC">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E4996">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36FE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A905E">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E8147">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5D56A">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3E55133E">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CE319">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7AC0C">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E1AC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9C96C">
            <w:pPr>
              <w:widowControl/>
              <w:jc w:val="center"/>
              <w:textAlignment w:val="center"/>
              <w:rPr>
                <w:rFonts w:ascii="宋体" w:hAnsi="宋体" w:cs="宋体"/>
                <w:color w:val="000000"/>
                <w:sz w:val="18"/>
                <w:szCs w:val="18"/>
              </w:rPr>
            </w:pPr>
            <w:r>
              <w:rPr>
                <w:rFonts w:ascii="宋体" w:hAnsi="宋体" w:cs="宋体"/>
                <w:color w:val="000000"/>
                <w:kern w:val="0"/>
                <w:sz w:val="18"/>
                <w:szCs w:val="18"/>
              </w:rPr>
              <w:t>9.00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1CBC6">
            <w:pPr>
              <w:widowControl/>
              <w:jc w:val="center"/>
              <w:textAlignment w:val="center"/>
              <w:rPr>
                <w:rFonts w:ascii="宋体" w:hAnsi="宋体" w:cs="宋体"/>
                <w:color w:val="000000"/>
                <w:sz w:val="18"/>
                <w:szCs w:val="18"/>
              </w:rPr>
            </w:pPr>
            <w:r>
              <w:rPr>
                <w:rFonts w:ascii="宋体" w:hAnsi="宋体" w:cs="宋体"/>
                <w:color w:val="000000"/>
                <w:kern w:val="0"/>
                <w:sz w:val="18"/>
                <w:szCs w:val="18"/>
              </w:rPr>
              <w:t>9.00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B3432">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050E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6D2D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38B9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0A221DC6">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50ED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8988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00C2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67A90">
            <w:pPr>
              <w:widowControl/>
              <w:jc w:val="center"/>
              <w:textAlignment w:val="center"/>
              <w:rPr>
                <w:rFonts w:ascii="宋体" w:hAnsi="宋体" w:cs="宋体"/>
                <w:color w:val="000000"/>
                <w:sz w:val="18"/>
                <w:szCs w:val="18"/>
              </w:rPr>
            </w:pPr>
            <w:r>
              <w:rPr>
                <w:rFonts w:ascii="宋体" w:hAnsi="宋体" w:cs="宋体"/>
                <w:color w:val="000000"/>
                <w:kern w:val="0"/>
                <w:sz w:val="18"/>
                <w:szCs w:val="18"/>
              </w:rPr>
              <w:t>9.00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2BEC7">
            <w:pPr>
              <w:widowControl/>
              <w:jc w:val="center"/>
              <w:textAlignment w:val="center"/>
              <w:rPr>
                <w:rFonts w:ascii="宋体" w:hAnsi="宋体" w:cs="宋体"/>
                <w:color w:val="000000"/>
                <w:sz w:val="18"/>
                <w:szCs w:val="18"/>
              </w:rPr>
            </w:pPr>
            <w:r>
              <w:rPr>
                <w:rFonts w:ascii="宋体" w:hAnsi="宋体" w:cs="宋体"/>
                <w:color w:val="000000"/>
                <w:kern w:val="0"/>
                <w:sz w:val="18"/>
                <w:szCs w:val="18"/>
              </w:rPr>
              <w:t>9.00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52130">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6C34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C6A2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F38C9">
            <w:pPr>
              <w:rPr>
                <w:rFonts w:ascii="黑体" w:hAnsi="黑体" w:eastAsia="黑体" w:cs="黑体"/>
                <w:color w:val="000000"/>
                <w:sz w:val="18"/>
                <w:szCs w:val="18"/>
              </w:rPr>
            </w:pPr>
          </w:p>
        </w:tc>
      </w:tr>
      <w:tr w14:paraId="679AA282">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D212D">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D0251">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C55B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7B08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AB3C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C0F3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CC6D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6162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AF64B">
            <w:pPr>
              <w:rPr>
                <w:rFonts w:ascii="黑体" w:hAnsi="黑体" w:eastAsia="黑体" w:cs="黑体"/>
                <w:color w:val="000000"/>
                <w:sz w:val="18"/>
                <w:szCs w:val="18"/>
              </w:rPr>
            </w:pPr>
          </w:p>
        </w:tc>
      </w:tr>
      <w:tr w14:paraId="2CB4AF77">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BE29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584C0">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C181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5ED6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98AA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7AF3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C38B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A086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8AF3F">
            <w:pPr>
              <w:rPr>
                <w:rFonts w:ascii="黑体" w:hAnsi="黑体" w:eastAsia="黑体" w:cs="黑体"/>
                <w:color w:val="000000"/>
                <w:sz w:val="18"/>
                <w:szCs w:val="18"/>
              </w:rPr>
            </w:pPr>
          </w:p>
        </w:tc>
      </w:tr>
      <w:tr w14:paraId="7AADD21C">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8A4DA">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A0CA9">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2D2BA">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2B844">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FD7A8">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E9471">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80D7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C064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237C8">
            <w:pPr>
              <w:rPr>
                <w:rFonts w:ascii="黑体" w:hAnsi="黑体" w:eastAsia="黑体" w:cs="黑体"/>
                <w:color w:val="000000"/>
                <w:sz w:val="18"/>
                <w:szCs w:val="18"/>
              </w:rPr>
            </w:pPr>
          </w:p>
        </w:tc>
      </w:tr>
      <w:tr w14:paraId="058CD7F7">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71F1B44">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2A103">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88A59">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080E2">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B6D03">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F943D">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A1194">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9A92E">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B2A63">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CFF7B">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D7E5F">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05A63AAF">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13AEEE2">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94FA3">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C05E4">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3A652">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采购基本药物质量合格率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3FBD6">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107D5">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FD2DD">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5189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采购基本药物质量合格率100%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33A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4AA89">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FB1B1">
            <w:pPr>
              <w:jc w:val="center"/>
              <w:rPr>
                <w:rFonts w:ascii="微软雅黑" w:hAnsi="微软雅黑" w:eastAsia="微软雅黑" w:cs="微软雅黑"/>
                <w:color w:val="000000"/>
                <w:sz w:val="16"/>
                <w:szCs w:val="16"/>
              </w:rPr>
            </w:pPr>
          </w:p>
        </w:tc>
      </w:tr>
      <w:tr w14:paraId="31B7D5CA">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F4B8986">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858CC">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259200">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585E0">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我院线上采购基药</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36D53">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1F44F">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1026C">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E9297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我院线上采购基药率100%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A3C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ED6AF">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05E22">
            <w:pPr>
              <w:rPr>
                <w:rFonts w:ascii="宋体" w:hAnsi="宋体" w:cs="宋体"/>
                <w:color w:val="000000"/>
                <w:sz w:val="18"/>
                <w:szCs w:val="18"/>
              </w:rPr>
            </w:pPr>
          </w:p>
        </w:tc>
      </w:tr>
      <w:tr w14:paraId="577C54BD">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0D522C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ED31A">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D06AE">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6B7CF">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辖区居民知晓医院实行药品零加成</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3E8E8">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726BE">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C67F2">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E5C9D">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辖区82%居民知晓医院实行药品零加成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051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F00B2">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CC537">
            <w:pPr>
              <w:rPr>
                <w:rFonts w:ascii="宋体" w:hAnsi="宋体" w:cs="宋体"/>
                <w:color w:val="000000"/>
                <w:sz w:val="18"/>
                <w:szCs w:val="18"/>
              </w:rPr>
            </w:pPr>
          </w:p>
        </w:tc>
      </w:tr>
      <w:tr w14:paraId="5E41CBE3">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FFEAAA6">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147E6">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44AB2">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17F47">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解决居民减少看病费用的支出</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15115">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E4AEA">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21D24">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237B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解决居民减少看病费用的支出29%</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727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2E818">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F3886">
            <w:pPr>
              <w:rPr>
                <w:rFonts w:ascii="宋体" w:hAnsi="宋体" w:cs="宋体"/>
                <w:color w:val="000000"/>
                <w:sz w:val="18"/>
                <w:szCs w:val="18"/>
              </w:rPr>
            </w:pPr>
          </w:p>
        </w:tc>
      </w:tr>
      <w:tr w14:paraId="633847EC">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B638810">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1B580">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27493">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3E485">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社区居民对社区医院的依赖程度提高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1572C">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C9620">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FD2D5">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137E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社区居民对社区医院的依赖程度提高84%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6F9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8355B">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58583">
            <w:pPr>
              <w:rPr>
                <w:rFonts w:ascii="宋体" w:hAnsi="宋体" w:cs="宋体"/>
                <w:color w:val="000000"/>
                <w:sz w:val="18"/>
                <w:szCs w:val="18"/>
              </w:rPr>
            </w:pPr>
          </w:p>
        </w:tc>
      </w:tr>
      <w:tr w14:paraId="754C56D3">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9DBB17A">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7968B">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C0147">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C3286">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居民对社区医院的认同度提高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1A124">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9AB6F">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91592">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1F00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居民对社区医院的认同度提高82%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D4F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FE206">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E963C">
            <w:pPr>
              <w:rPr>
                <w:rFonts w:ascii="宋体" w:hAnsi="宋体" w:cs="宋体"/>
                <w:color w:val="000000"/>
                <w:sz w:val="18"/>
                <w:szCs w:val="18"/>
              </w:rPr>
            </w:pPr>
          </w:p>
        </w:tc>
      </w:tr>
      <w:tr w14:paraId="32E310A2">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28DAC">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8AFAB">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0FF2E">
            <w:pPr>
              <w:widowControl/>
              <w:jc w:val="center"/>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E09CF">
            <w:pPr>
              <w:rPr>
                <w:rFonts w:ascii="宋体" w:hAnsi="宋体" w:cs="宋体"/>
                <w:color w:val="000000"/>
                <w:sz w:val="18"/>
                <w:szCs w:val="18"/>
              </w:rPr>
            </w:pPr>
          </w:p>
        </w:tc>
      </w:tr>
      <w:tr w14:paraId="66675918">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12397">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AC86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40173E54">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56D1F">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A1CA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345468F9">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B4234">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93F9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4269A7CE">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CE06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项目负责人：周俊伶</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AD40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44BB7E12">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59F04BA0">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3724612D">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54E5309F">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7B05E215">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0DB7041F">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68C74A94">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391639CE">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1EAA4B7B">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173FFAB1">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0B5B3299">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695AFD65">
            <w:pPr>
              <w:rPr>
                <w:rFonts w:ascii="宋体" w:hAnsi="宋体" w:cs="宋体"/>
                <w:color w:val="000000"/>
                <w:sz w:val="18"/>
                <w:szCs w:val="18"/>
              </w:rPr>
            </w:pPr>
          </w:p>
        </w:tc>
      </w:tr>
      <w:tr w14:paraId="0772D35C">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B3223">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71C9AD2C">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13501">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94132">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51080223T000009931302-2023年利州区大石镇卫生院村卫生室中央补助资金(第二批）</w:t>
            </w:r>
          </w:p>
        </w:tc>
      </w:tr>
      <w:tr w14:paraId="3EA5F872">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6CA7D">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A6AE5">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7CE594B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971A1">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54DEE629">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765A0">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DD958">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8B70B">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DBA69">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36D53D92">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1F150">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8309E">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8D5E1">
            <w:pPr>
              <w:widowControl/>
              <w:spacing w:line="280" w:lineRule="exact"/>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DB7D6">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采购基本药物质量合格率100%；2.我院线上采购基药率100%；3.辖区82%居民知晓医院实行药品零加成；4.解决居民减少看病费用的支出29%；5.社区居民对社区医院的依赖程度提高84%；6.居民对社区医院的认同度提高82%；</w:t>
            </w:r>
          </w:p>
        </w:tc>
      </w:tr>
      <w:tr w14:paraId="3CA18576">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1D3C2">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2DC63">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315BD">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r>
      <w:tr w14:paraId="6358EBA2">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82BA6">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9EC1D">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5674B">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35322">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641B2">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C31C0">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C43E6">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6555D">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3280E">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41B684CB">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5BED3">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07163">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72E9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613D8">
            <w:pPr>
              <w:widowControl/>
              <w:jc w:val="center"/>
              <w:textAlignment w:val="center"/>
              <w:rPr>
                <w:rFonts w:ascii="宋体" w:hAnsi="宋体" w:cs="宋体"/>
                <w:color w:val="000000"/>
                <w:sz w:val="18"/>
                <w:szCs w:val="18"/>
              </w:rPr>
            </w:pPr>
            <w:r>
              <w:rPr>
                <w:rFonts w:ascii="宋体" w:hAnsi="宋体" w:cs="宋体"/>
                <w:color w:val="000000"/>
                <w:kern w:val="0"/>
                <w:sz w:val="18"/>
                <w:szCs w:val="18"/>
              </w:rPr>
              <w:t>0.20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00911">
            <w:pPr>
              <w:widowControl/>
              <w:jc w:val="center"/>
              <w:textAlignment w:val="center"/>
              <w:rPr>
                <w:rFonts w:ascii="宋体" w:hAnsi="宋体" w:cs="宋体"/>
                <w:color w:val="000000"/>
                <w:sz w:val="18"/>
                <w:szCs w:val="18"/>
              </w:rPr>
            </w:pPr>
            <w:r>
              <w:rPr>
                <w:rFonts w:ascii="宋体" w:hAnsi="宋体" w:cs="宋体"/>
                <w:color w:val="000000"/>
                <w:kern w:val="0"/>
                <w:sz w:val="18"/>
                <w:szCs w:val="18"/>
              </w:rPr>
              <w:t>0.20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D88B2">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A0FB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C71A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F0A76">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05BABF6A">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1617B">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0FAD6">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C40A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9EEF4">
            <w:pPr>
              <w:widowControl/>
              <w:jc w:val="center"/>
              <w:textAlignment w:val="center"/>
              <w:rPr>
                <w:rFonts w:ascii="宋体" w:hAnsi="宋体" w:cs="宋体"/>
                <w:color w:val="000000"/>
                <w:sz w:val="18"/>
                <w:szCs w:val="18"/>
              </w:rPr>
            </w:pPr>
            <w:r>
              <w:rPr>
                <w:rFonts w:ascii="宋体" w:hAnsi="宋体" w:cs="宋体"/>
                <w:color w:val="000000"/>
                <w:kern w:val="0"/>
                <w:sz w:val="18"/>
                <w:szCs w:val="18"/>
              </w:rPr>
              <w:t>0.20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24D2F">
            <w:pPr>
              <w:widowControl/>
              <w:jc w:val="center"/>
              <w:textAlignment w:val="center"/>
              <w:rPr>
                <w:rFonts w:ascii="宋体" w:hAnsi="宋体" w:cs="宋体"/>
                <w:color w:val="000000"/>
                <w:sz w:val="18"/>
                <w:szCs w:val="18"/>
              </w:rPr>
            </w:pPr>
            <w:r>
              <w:rPr>
                <w:rFonts w:ascii="宋体" w:hAnsi="宋体" w:cs="宋体"/>
                <w:color w:val="000000"/>
                <w:kern w:val="0"/>
                <w:sz w:val="18"/>
                <w:szCs w:val="18"/>
              </w:rPr>
              <w:t>0.20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D2523">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46D0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40D8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10B2A">
            <w:pPr>
              <w:rPr>
                <w:rFonts w:ascii="黑体" w:hAnsi="黑体" w:eastAsia="黑体" w:cs="黑体"/>
                <w:color w:val="000000"/>
                <w:sz w:val="18"/>
                <w:szCs w:val="18"/>
              </w:rPr>
            </w:pPr>
          </w:p>
        </w:tc>
      </w:tr>
      <w:tr w14:paraId="12493A10">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76527">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F98F9">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9C06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A259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2B3A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D689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7659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2684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8899A">
            <w:pPr>
              <w:rPr>
                <w:rFonts w:ascii="黑体" w:hAnsi="黑体" w:eastAsia="黑体" w:cs="黑体"/>
                <w:color w:val="000000"/>
                <w:sz w:val="18"/>
                <w:szCs w:val="18"/>
              </w:rPr>
            </w:pPr>
          </w:p>
        </w:tc>
      </w:tr>
      <w:tr w14:paraId="70499EE6">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47361">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F9041">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63C6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C982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2CE5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3408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B57C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791B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B3A30">
            <w:pPr>
              <w:rPr>
                <w:rFonts w:ascii="黑体" w:hAnsi="黑体" w:eastAsia="黑体" w:cs="黑体"/>
                <w:color w:val="000000"/>
                <w:sz w:val="18"/>
                <w:szCs w:val="18"/>
              </w:rPr>
            </w:pPr>
          </w:p>
        </w:tc>
      </w:tr>
      <w:tr w14:paraId="32AC5823">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8525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4BBD65">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D40E8">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B704C">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DF928">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8D53B">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B15C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4828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DBE02">
            <w:pPr>
              <w:rPr>
                <w:rFonts w:ascii="黑体" w:hAnsi="黑体" w:eastAsia="黑体" w:cs="黑体"/>
                <w:color w:val="000000"/>
                <w:sz w:val="18"/>
                <w:szCs w:val="18"/>
              </w:rPr>
            </w:pPr>
          </w:p>
        </w:tc>
      </w:tr>
      <w:tr w14:paraId="4D987057">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70C673B">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C7D75">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72386">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337DF">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9DA11">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16D1A">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30311">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5F3D2">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C2CE1">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FB473">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D43BA">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302F3D4C">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A765EBA">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59FE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81E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CE0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采购基本药物质量合格率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0EFB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A17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72E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304D9">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采购基本药物质量合格率100%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9E6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C2343">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F6FFC">
            <w:pPr>
              <w:jc w:val="center"/>
              <w:rPr>
                <w:rFonts w:ascii="微软雅黑" w:hAnsi="微软雅黑" w:eastAsia="微软雅黑" w:cs="微软雅黑"/>
                <w:color w:val="000000"/>
                <w:sz w:val="16"/>
                <w:szCs w:val="16"/>
              </w:rPr>
            </w:pPr>
          </w:p>
        </w:tc>
      </w:tr>
      <w:tr w14:paraId="4689B1F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B9452BB">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3626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97E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015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我院线上采购基药</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566A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71B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CC4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14823">
            <w:pPr>
              <w:widowControl/>
              <w:jc w:val="center"/>
              <w:textAlignment w:val="center"/>
              <w:rPr>
                <w:rFonts w:ascii="宋体" w:hAnsi="宋体" w:cs="宋体"/>
                <w:color w:val="000000"/>
                <w:sz w:val="18"/>
                <w:szCs w:val="18"/>
              </w:rPr>
            </w:pPr>
            <w:r>
              <w:rPr>
                <w:rFonts w:ascii="宋体" w:hAnsi="宋体" w:cs="宋体"/>
                <w:color w:val="000000"/>
                <w:kern w:val="0"/>
                <w:sz w:val="18"/>
                <w:szCs w:val="18"/>
              </w:rPr>
              <w:t>我院线上采购基药率100%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A66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3FE50">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10DB4">
            <w:pPr>
              <w:rPr>
                <w:rFonts w:ascii="宋体" w:hAnsi="宋体" w:cs="宋体"/>
                <w:color w:val="000000"/>
                <w:sz w:val="18"/>
                <w:szCs w:val="18"/>
              </w:rPr>
            </w:pPr>
          </w:p>
        </w:tc>
      </w:tr>
      <w:tr w14:paraId="249AB12F">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6D793EC">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4C03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5A5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4E11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辖区居民知晓医院实行药品零加成</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9BAF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B11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AA3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6BB0D">
            <w:pPr>
              <w:widowControl/>
              <w:jc w:val="center"/>
              <w:textAlignment w:val="center"/>
              <w:rPr>
                <w:rFonts w:ascii="宋体" w:hAnsi="宋体" w:cs="宋体"/>
                <w:color w:val="000000"/>
                <w:sz w:val="18"/>
                <w:szCs w:val="18"/>
              </w:rPr>
            </w:pPr>
            <w:r>
              <w:rPr>
                <w:rFonts w:ascii="宋体" w:hAnsi="宋体" w:cs="宋体"/>
                <w:color w:val="000000"/>
                <w:kern w:val="0"/>
                <w:sz w:val="18"/>
                <w:szCs w:val="18"/>
              </w:rPr>
              <w:t>辖区82%居民知晓医院实行药品零加成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F4A84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FF96E">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D03DE">
            <w:pPr>
              <w:rPr>
                <w:rFonts w:ascii="宋体" w:hAnsi="宋体" w:cs="宋体"/>
                <w:color w:val="000000"/>
                <w:sz w:val="18"/>
                <w:szCs w:val="18"/>
              </w:rPr>
            </w:pPr>
          </w:p>
        </w:tc>
      </w:tr>
      <w:tr w14:paraId="759685C7">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61B66BC">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7963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4CD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FED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解决居民减少看病费用的支出</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E01B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299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C92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79F59">
            <w:pPr>
              <w:widowControl/>
              <w:jc w:val="center"/>
              <w:textAlignment w:val="center"/>
              <w:rPr>
                <w:rFonts w:ascii="宋体" w:hAnsi="宋体" w:cs="宋体"/>
                <w:color w:val="000000"/>
                <w:sz w:val="18"/>
                <w:szCs w:val="18"/>
              </w:rPr>
            </w:pPr>
            <w:r>
              <w:rPr>
                <w:rFonts w:ascii="宋体" w:hAnsi="宋体" w:cs="宋体"/>
                <w:color w:val="000000"/>
                <w:kern w:val="0"/>
                <w:sz w:val="18"/>
                <w:szCs w:val="18"/>
              </w:rPr>
              <w:t>解决居民减少看病费用的支出29%</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F89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8C0AB">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76324">
            <w:pPr>
              <w:rPr>
                <w:rFonts w:ascii="宋体" w:hAnsi="宋体" w:cs="宋体"/>
                <w:color w:val="000000"/>
                <w:sz w:val="18"/>
                <w:szCs w:val="18"/>
              </w:rPr>
            </w:pPr>
          </w:p>
        </w:tc>
      </w:tr>
      <w:tr w14:paraId="4AAC0753">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A981BA6">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FEF9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0F6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648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社区居民对社区医院的依赖程度提高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7731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895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71D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F73F7">
            <w:pPr>
              <w:widowControl/>
              <w:jc w:val="center"/>
              <w:textAlignment w:val="center"/>
              <w:rPr>
                <w:rFonts w:ascii="宋体" w:hAnsi="宋体" w:cs="宋体"/>
                <w:color w:val="000000"/>
                <w:sz w:val="18"/>
                <w:szCs w:val="18"/>
              </w:rPr>
            </w:pPr>
            <w:r>
              <w:rPr>
                <w:rFonts w:ascii="宋体" w:hAnsi="宋体" w:cs="宋体"/>
                <w:color w:val="000000"/>
                <w:kern w:val="0"/>
                <w:sz w:val="18"/>
                <w:szCs w:val="18"/>
              </w:rPr>
              <w:t>社区居民对社区医院的依赖程度提高84%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B3A9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3EC89">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E2692">
            <w:pPr>
              <w:rPr>
                <w:rFonts w:ascii="宋体" w:hAnsi="宋体" w:cs="宋体"/>
                <w:color w:val="000000"/>
                <w:sz w:val="18"/>
                <w:szCs w:val="18"/>
              </w:rPr>
            </w:pPr>
          </w:p>
        </w:tc>
      </w:tr>
      <w:tr w14:paraId="5F81C064">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B9EC8B3">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F9D0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AD1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498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居民对社区医院的认同度提高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997E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A29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A03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2B17C">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居民对社区医院的认同度提高82%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6EE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DFF78">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9528F">
            <w:pPr>
              <w:rPr>
                <w:rFonts w:ascii="宋体" w:hAnsi="宋体" w:cs="宋体"/>
                <w:color w:val="000000"/>
                <w:sz w:val="18"/>
                <w:szCs w:val="18"/>
              </w:rPr>
            </w:pPr>
          </w:p>
        </w:tc>
      </w:tr>
      <w:tr w14:paraId="458AB164">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5EF08">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AE3EE">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D6A03">
            <w:pPr>
              <w:widowControl/>
              <w:jc w:val="center"/>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40F08">
            <w:pPr>
              <w:rPr>
                <w:rFonts w:ascii="宋体" w:hAnsi="宋体" w:cs="宋体"/>
                <w:color w:val="000000"/>
                <w:sz w:val="18"/>
                <w:szCs w:val="18"/>
              </w:rPr>
            </w:pPr>
          </w:p>
        </w:tc>
      </w:tr>
      <w:tr w14:paraId="3B90AF8D">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C3978">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5FDA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3F849047">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7F7A7">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2177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44683352">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F2D98">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67BA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557C7B0E">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2D3F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项目负责人：周俊伶</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7CB3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37291F1C">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25780251">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69F24A0E">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7D15B722">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3B8E7BF2">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012DB8D8">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25BC5955">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5BB78A89">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7F64898B">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17BC3B13">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0F41ED39">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0BD799E8">
            <w:pPr>
              <w:rPr>
                <w:rFonts w:ascii="宋体" w:hAnsi="宋体" w:cs="宋体"/>
                <w:color w:val="000000"/>
                <w:sz w:val="18"/>
                <w:szCs w:val="18"/>
              </w:rPr>
            </w:pPr>
          </w:p>
        </w:tc>
      </w:tr>
      <w:tr w14:paraId="5163A1D8">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C99FD">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5B887968">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1A0FB">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9CF3B">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51080223T000009931308-2023年利州区大石镇卫生院村卫生室省级补助资金（第二批））</w:t>
            </w:r>
          </w:p>
        </w:tc>
      </w:tr>
      <w:tr w14:paraId="4B640B8E">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1073A">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1757C">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single" w:color="000000" w:sz="4" w:space="0"/>
              <w:left w:val="nil"/>
              <w:bottom w:val="single" w:color="000000" w:sz="4" w:space="0"/>
              <w:right w:val="nil"/>
            </w:tcBorders>
            <w:tcMar>
              <w:top w:w="15" w:type="dxa"/>
              <w:left w:w="15" w:type="dxa"/>
              <w:right w:w="15" w:type="dxa"/>
            </w:tcMar>
            <w:vAlign w:val="center"/>
          </w:tcPr>
          <w:p w14:paraId="76D9D76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CA3EC">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2AC1D49C">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0229B">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A9496">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FE8F8">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AD015">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33DA508E">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FB997">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9A722">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2F1A1">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BC08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采购基本药物质量合格率100%；2.我院线上采购基药率100%；3.辖区82%居民知晓医院实行药品零加成；4.解决居民减少看病费用的支出29%；5.社区居民对社区医院的依赖程度提高84%；6.居民对社区医院的认同度提高82%；</w:t>
            </w:r>
          </w:p>
        </w:tc>
      </w:tr>
      <w:tr w14:paraId="14222E12">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F8219">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A965C">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CB073">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r>
      <w:tr w14:paraId="4967040A">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6815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F6914">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A7884">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9FE9A">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F0145">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E0A45">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0BA0F">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633C2">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2D174">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563D772E">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3193B">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7451C">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44AE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A3627">
            <w:pPr>
              <w:widowControl/>
              <w:jc w:val="center"/>
              <w:textAlignment w:val="center"/>
              <w:rPr>
                <w:rFonts w:ascii="宋体" w:hAnsi="宋体" w:cs="宋体"/>
                <w:color w:val="000000"/>
                <w:sz w:val="18"/>
                <w:szCs w:val="18"/>
              </w:rPr>
            </w:pPr>
            <w:r>
              <w:rPr>
                <w:rFonts w:ascii="宋体" w:hAnsi="宋体" w:cs="宋体"/>
                <w:color w:val="000000"/>
                <w:kern w:val="0"/>
                <w:sz w:val="18"/>
                <w:szCs w:val="18"/>
              </w:rPr>
              <w:t>0.85</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930D7">
            <w:pPr>
              <w:widowControl/>
              <w:jc w:val="center"/>
              <w:textAlignment w:val="center"/>
              <w:rPr>
                <w:rFonts w:ascii="宋体" w:hAnsi="宋体" w:cs="宋体"/>
                <w:color w:val="000000"/>
                <w:sz w:val="18"/>
                <w:szCs w:val="18"/>
              </w:rPr>
            </w:pPr>
            <w:r>
              <w:rPr>
                <w:rFonts w:ascii="宋体" w:hAnsi="宋体" w:cs="宋体"/>
                <w:color w:val="000000"/>
                <w:kern w:val="0"/>
                <w:sz w:val="18"/>
                <w:szCs w:val="18"/>
              </w:rPr>
              <w:t>0.85</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E3124">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5A7A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EE0A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8105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597DAE42">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96829">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4978F">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57C36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0A6DD">
            <w:pPr>
              <w:widowControl/>
              <w:jc w:val="center"/>
              <w:textAlignment w:val="center"/>
              <w:rPr>
                <w:rFonts w:ascii="宋体" w:hAnsi="宋体" w:cs="宋体"/>
                <w:color w:val="000000"/>
                <w:sz w:val="18"/>
                <w:szCs w:val="18"/>
              </w:rPr>
            </w:pPr>
            <w:r>
              <w:rPr>
                <w:rFonts w:ascii="宋体" w:hAnsi="宋体" w:cs="宋体"/>
                <w:color w:val="000000"/>
                <w:kern w:val="0"/>
                <w:sz w:val="18"/>
                <w:szCs w:val="18"/>
              </w:rPr>
              <w:t>0.85</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142FF">
            <w:pPr>
              <w:widowControl/>
              <w:jc w:val="center"/>
              <w:textAlignment w:val="center"/>
              <w:rPr>
                <w:rFonts w:ascii="宋体" w:hAnsi="宋体" w:cs="宋体"/>
                <w:color w:val="000000"/>
                <w:sz w:val="18"/>
                <w:szCs w:val="18"/>
              </w:rPr>
            </w:pPr>
            <w:r>
              <w:rPr>
                <w:rFonts w:ascii="宋体" w:hAnsi="宋体" w:cs="宋体"/>
                <w:color w:val="000000"/>
                <w:kern w:val="0"/>
                <w:sz w:val="18"/>
                <w:szCs w:val="18"/>
              </w:rPr>
              <w:t>0.85</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4234A">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524F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E49F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EF4D8">
            <w:pPr>
              <w:rPr>
                <w:rFonts w:ascii="黑体" w:hAnsi="黑体" w:eastAsia="黑体" w:cs="黑体"/>
                <w:color w:val="000000"/>
                <w:sz w:val="18"/>
                <w:szCs w:val="18"/>
              </w:rPr>
            </w:pPr>
          </w:p>
        </w:tc>
      </w:tr>
      <w:tr w14:paraId="5B97012B">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B0596">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F4902">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25D9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5A7E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ADC8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01C3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1852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B1C1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8437E">
            <w:pPr>
              <w:rPr>
                <w:rFonts w:ascii="黑体" w:hAnsi="黑体" w:eastAsia="黑体" w:cs="黑体"/>
                <w:color w:val="000000"/>
                <w:sz w:val="18"/>
                <w:szCs w:val="18"/>
              </w:rPr>
            </w:pPr>
          </w:p>
        </w:tc>
      </w:tr>
      <w:tr w14:paraId="0C100A28">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BEA2E">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27895">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38F9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E3BC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6B74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93F8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87A0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443A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D25E2">
            <w:pPr>
              <w:rPr>
                <w:rFonts w:ascii="黑体" w:hAnsi="黑体" w:eastAsia="黑体" w:cs="黑体"/>
                <w:color w:val="000000"/>
                <w:sz w:val="18"/>
                <w:szCs w:val="18"/>
              </w:rPr>
            </w:pPr>
          </w:p>
        </w:tc>
      </w:tr>
      <w:tr w14:paraId="5F55C9C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CF244">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C2F5C">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C5258">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7A97C">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97653">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03FC4">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8090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6435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CCEB1">
            <w:pPr>
              <w:rPr>
                <w:rFonts w:ascii="黑体" w:hAnsi="黑体" w:eastAsia="黑体" w:cs="黑体"/>
                <w:color w:val="000000"/>
                <w:sz w:val="18"/>
                <w:szCs w:val="18"/>
              </w:rPr>
            </w:pPr>
          </w:p>
        </w:tc>
      </w:tr>
      <w:tr w14:paraId="7CC1F73D">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0CD735E">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DC2C6">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2844E">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F8B91">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C937A">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B38DC">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AB32B">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563D3">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0EE7E">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4CE33">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650C0">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00B0F9A4">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AA4AA8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DE73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59E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BE5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采购基本药物质量合格率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EAB2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6D9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82B8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839B7">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采购基本药物质量合格率100%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B7C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E7B38">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789DD">
            <w:pPr>
              <w:jc w:val="center"/>
              <w:rPr>
                <w:rFonts w:ascii="微软雅黑" w:hAnsi="微软雅黑" w:eastAsia="微软雅黑" w:cs="微软雅黑"/>
                <w:color w:val="000000"/>
                <w:sz w:val="16"/>
                <w:szCs w:val="16"/>
              </w:rPr>
            </w:pPr>
          </w:p>
        </w:tc>
      </w:tr>
      <w:tr w14:paraId="25B65C8A">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4D1313E">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6B6E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278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F05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我院线上采购基药</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9298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7A0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DCB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326B2">
            <w:pPr>
              <w:widowControl/>
              <w:jc w:val="center"/>
              <w:textAlignment w:val="center"/>
              <w:rPr>
                <w:rFonts w:ascii="宋体" w:hAnsi="宋体" w:cs="宋体"/>
                <w:color w:val="000000"/>
                <w:sz w:val="18"/>
                <w:szCs w:val="18"/>
              </w:rPr>
            </w:pPr>
            <w:r>
              <w:rPr>
                <w:rFonts w:ascii="宋体" w:hAnsi="宋体" w:cs="宋体"/>
                <w:color w:val="000000"/>
                <w:kern w:val="0"/>
                <w:sz w:val="18"/>
                <w:szCs w:val="18"/>
              </w:rPr>
              <w:t>我院线上采购基药率100%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0E9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1BD73">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61400">
            <w:pPr>
              <w:rPr>
                <w:rFonts w:ascii="宋体" w:hAnsi="宋体" w:cs="宋体"/>
                <w:color w:val="000000"/>
                <w:sz w:val="18"/>
                <w:szCs w:val="18"/>
              </w:rPr>
            </w:pPr>
          </w:p>
        </w:tc>
      </w:tr>
      <w:tr w14:paraId="62007811">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AC0AFAA">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3580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777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8C2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辖区居民知晓医院实行药品零加成</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B263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3F1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855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1B82C">
            <w:pPr>
              <w:widowControl/>
              <w:jc w:val="center"/>
              <w:textAlignment w:val="center"/>
              <w:rPr>
                <w:rFonts w:ascii="宋体" w:hAnsi="宋体" w:cs="宋体"/>
                <w:color w:val="000000"/>
                <w:sz w:val="18"/>
                <w:szCs w:val="18"/>
              </w:rPr>
            </w:pPr>
            <w:r>
              <w:rPr>
                <w:rFonts w:ascii="宋体" w:hAnsi="宋体" w:cs="宋体"/>
                <w:color w:val="000000"/>
                <w:kern w:val="0"/>
                <w:sz w:val="18"/>
                <w:szCs w:val="18"/>
              </w:rPr>
              <w:t>辖区82%居民知晓医院实行药品零加成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7A0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2528D">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419CC">
            <w:pPr>
              <w:rPr>
                <w:rFonts w:ascii="宋体" w:hAnsi="宋体" w:cs="宋体"/>
                <w:color w:val="000000"/>
                <w:sz w:val="18"/>
                <w:szCs w:val="18"/>
              </w:rPr>
            </w:pPr>
          </w:p>
        </w:tc>
      </w:tr>
      <w:tr w14:paraId="3B8EA642">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BEA7C83">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C2C7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32A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9FD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解决居民减少看病费用的支出</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76CD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EE0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08E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904D6">
            <w:pPr>
              <w:widowControl/>
              <w:jc w:val="center"/>
              <w:textAlignment w:val="center"/>
              <w:rPr>
                <w:rFonts w:ascii="宋体" w:hAnsi="宋体" w:cs="宋体"/>
                <w:color w:val="000000"/>
                <w:sz w:val="18"/>
                <w:szCs w:val="18"/>
              </w:rPr>
            </w:pPr>
            <w:r>
              <w:rPr>
                <w:rFonts w:ascii="宋体" w:hAnsi="宋体" w:cs="宋体"/>
                <w:color w:val="000000"/>
                <w:kern w:val="0"/>
                <w:sz w:val="18"/>
                <w:szCs w:val="18"/>
              </w:rPr>
              <w:t>解决居民减少看病费用的支出29%</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F6F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74CFE">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1788F">
            <w:pPr>
              <w:rPr>
                <w:rFonts w:ascii="宋体" w:hAnsi="宋体" w:cs="宋体"/>
                <w:color w:val="000000"/>
                <w:sz w:val="18"/>
                <w:szCs w:val="18"/>
              </w:rPr>
            </w:pPr>
          </w:p>
        </w:tc>
      </w:tr>
      <w:tr w14:paraId="5C8E04C0">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7729F30">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89E3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1C1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11C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社区居民对社区医院的依赖程度提高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D03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BA1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EF0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2C5C4">
            <w:pPr>
              <w:widowControl/>
              <w:jc w:val="center"/>
              <w:textAlignment w:val="center"/>
              <w:rPr>
                <w:rFonts w:ascii="宋体" w:hAnsi="宋体" w:cs="宋体"/>
                <w:color w:val="000000"/>
                <w:sz w:val="18"/>
                <w:szCs w:val="18"/>
              </w:rPr>
            </w:pPr>
            <w:r>
              <w:rPr>
                <w:rFonts w:ascii="宋体" w:hAnsi="宋体" w:cs="宋体"/>
                <w:color w:val="000000"/>
                <w:kern w:val="0"/>
                <w:sz w:val="18"/>
                <w:szCs w:val="18"/>
              </w:rPr>
              <w:t>社区居民对社区医院的依赖程度提高84%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8C8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92AF9">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9B00C">
            <w:pPr>
              <w:rPr>
                <w:rFonts w:ascii="宋体" w:hAnsi="宋体" w:cs="宋体"/>
                <w:color w:val="000000"/>
                <w:sz w:val="18"/>
                <w:szCs w:val="18"/>
              </w:rPr>
            </w:pPr>
          </w:p>
        </w:tc>
      </w:tr>
      <w:tr w14:paraId="67A33CDE">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24EC3AA">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6FEC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E92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606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居民对社区医院的认同度提高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D217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9BA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526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8AD87">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居民对社区医院的认同度提高82%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08D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C4DF7">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F6E9A">
            <w:pPr>
              <w:rPr>
                <w:rFonts w:ascii="宋体" w:hAnsi="宋体" w:cs="宋体"/>
                <w:color w:val="000000"/>
                <w:sz w:val="18"/>
                <w:szCs w:val="18"/>
              </w:rPr>
            </w:pPr>
          </w:p>
        </w:tc>
      </w:tr>
      <w:tr w14:paraId="0B51A3A7">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177AB">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A74D2">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E6368">
            <w:pPr>
              <w:widowControl/>
              <w:jc w:val="center"/>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C52BA">
            <w:pPr>
              <w:rPr>
                <w:rFonts w:ascii="宋体" w:hAnsi="宋体" w:cs="宋体"/>
                <w:color w:val="000000"/>
                <w:sz w:val="18"/>
                <w:szCs w:val="18"/>
              </w:rPr>
            </w:pPr>
          </w:p>
        </w:tc>
      </w:tr>
      <w:tr w14:paraId="20815C6F">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BE618">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6675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3FEEC6AE">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F4908">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9E1D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1CC467E0">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FC786">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EC63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160B4625">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E1B8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项目负责人：周俊伶</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49A7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2114A313">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674AB436">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392A3E5D">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6E604EE5">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3FEF02F2">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66E46012">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23E2FECE">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7EA611BE">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240E8FD7">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21353D2D">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4BE7687C">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67B0C458">
            <w:pPr>
              <w:rPr>
                <w:rFonts w:ascii="宋体" w:hAnsi="宋体" w:cs="宋体"/>
                <w:color w:val="000000"/>
                <w:sz w:val="18"/>
                <w:szCs w:val="18"/>
              </w:rPr>
            </w:pPr>
          </w:p>
        </w:tc>
      </w:tr>
      <w:tr w14:paraId="0B10D7F6">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74766">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2428152C">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99807">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A1E43">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51080223T000009931322-2023年利州区大石镇卫生院村卫生室市级补助资金</w:t>
            </w:r>
          </w:p>
        </w:tc>
      </w:tr>
      <w:tr w14:paraId="65F94EB6">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918A3">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7B071">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204C5E3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DD474">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53BC16BB">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C1965">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BA436">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EDDE8">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DEDE6">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20EB939D">
        <w:tblPrEx>
          <w:tblCellMar>
            <w:top w:w="0" w:type="dxa"/>
            <w:left w:w="0" w:type="dxa"/>
            <w:bottom w:w="0" w:type="dxa"/>
            <w:right w:w="0" w:type="dxa"/>
          </w:tblCellMar>
        </w:tblPrEx>
        <w:trPr>
          <w:trHeight w:val="90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1C7D3">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21C68">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76182">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FD2F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采购基本药物质量合格率100%；2.我院线上采购基药率100%；3.辖区82%居民知晓医院实行药品零加成；4.解决居民减少看病费用的支出29%；5.社区居民对社区医院的依赖程度提高84%；6.居民对社区医院的认同度提高82%；</w:t>
            </w:r>
          </w:p>
        </w:tc>
      </w:tr>
      <w:tr w14:paraId="00B852D9">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50BE6">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23148">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80331">
            <w:pPr>
              <w:widowControl/>
              <w:jc w:val="left"/>
              <w:textAlignment w:val="center"/>
              <w:rPr>
                <w:rFonts w:ascii="宋体" w:hAnsi="宋体" w:cs="宋体"/>
                <w:color w:val="000000"/>
                <w:sz w:val="18"/>
                <w:szCs w:val="18"/>
              </w:rPr>
            </w:pPr>
            <w:r>
              <w:rPr>
                <w:rFonts w:ascii="宋体" w:hAnsi="宋体" w:cs="宋体"/>
                <w:color w:val="000000"/>
                <w:kern w:val="0"/>
                <w:sz w:val="18"/>
                <w:szCs w:val="18"/>
              </w:rPr>
              <w:t>基本药物制度具体内容包括：人才培养，实行药品零加成销售，执行国家基本药物的相关政策规定，落实财政补偿政策、基本药物监督管理、公开招标及配送，储备后背力量等。基本药物制度经费用于开展商品服务项目、人员经费等支出，以全力保障各项目工作的顺利开展。</w:t>
            </w:r>
          </w:p>
        </w:tc>
      </w:tr>
      <w:tr w14:paraId="594D6C3F">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2126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1FEB0">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C6916">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4812A">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45A55">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47A87">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E9EA4">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7B426">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83AF8">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48EF85C1">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2D21C">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614A4">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E784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5BE02">
            <w:pPr>
              <w:widowControl/>
              <w:jc w:val="center"/>
              <w:textAlignment w:val="center"/>
              <w:rPr>
                <w:rFonts w:ascii="宋体" w:hAnsi="宋体" w:cs="宋体"/>
                <w:color w:val="000000"/>
                <w:sz w:val="18"/>
                <w:szCs w:val="18"/>
              </w:rPr>
            </w:pPr>
            <w:r>
              <w:rPr>
                <w:rFonts w:ascii="宋体" w:hAnsi="宋体" w:cs="宋体"/>
                <w:color w:val="000000"/>
                <w:kern w:val="0"/>
                <w:sz w:val="18"/>
                <w:szCs w:val="18"/>
              </w:rPr>
              <w:t>5.85</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E6931">
            <w:pPr>
              <w:widowControl/>
              <w:jc w:val="center"/>
              <w:textAlignment w:val="center"/>
              <w:rPr>
                <w:rFonts w:ascii="宋体" w:hAnsi="宋体" w:cs="宋体"/>
                <w:color w:val="000000"/>
                <w:sz w:val="18"/>
                <w:szCs w:val="18"/>
              </w:rPr>
            </w:pPr>
            <w:r>
              <w:rPr>
                <w:rFonts w:ascii="宋体" w:hAnsi="宋体" w:cs="宋体"/>
                <w:color w:val="000000"/>
                <w:kern w:val="0"/>
                <w:sz w:val="18"/>
                <w:szCs w:val="18"/>
              </w:rPr>
              <w:t>5.85</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939E6">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D2D3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0814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E6BC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3CC46881">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30141">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1773D">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AF63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29B7E">
            <w:pPr>
              <w:widowControl/>
              <w:jc w:val="center"/>
              <w:textAlignment w:val="center"/>
              <w:rPr>
                <w:rFonts w:ascii="宋体" w:hAnsi="宋体" w:cs="宋体"/>
                <w:color w:val="000000"/>
                <w:sz w:val="18"/>
                <w:szCs w:val="18"/>
              </w:rPr>
            </w:pPr>
            <w:r>
              <w:rPr>
                <w:rFonts w:ascii="宋体" w:hAnsi="宋体" w:cs="宋体"/>
                <w:color w:val="000000"/>
                <w:kern w:val="0"/>
                <w:sz w:val="18"/>
                <w:szCs w:val="18"/>
              </w:rPr>
              <w:t>5.85</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2FAF3">
            <w:pPr>
              <w:widowControl/>
              <w:jc w:val="center"/>
              <w:textAlignment w:val="center"/>
              <w:rPr>
                <w:rFonts w:ascii="宋体" w:hAnsi="宋体" w:cs="宋体"/>
                <w:color w:val="000000"/>
                <w:sz w:val="18"/>
                <w:szCs w:val="18"/>
              </w:rPr>
            </w:pPr>
            <w:r>
              <w:rPr>
                <w:rFonts w:ascii="宋体" w:hAnsi="宋体" w:cs="宋体"/>
                <w:color w:val="000000"/>
                <w:kern w:val="0"/>
                <w:sz w:val="18"/>
                <w:szCs w:val="18"/>
              </w:rPr>
              <w:t>5.85</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39B20">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452F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5341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CE2A5">
            <w:pPr>
              <w:rPr>
                <w:rFonts w:ascii="黑体" w:hAnsi="黑体" w:eastAsia="黑体" w:cs="黑体"/>
                <w:color w:val="000000"/>
                <w:sz w:val="18"/>
                <w:szCs w:val="18"/>
              </w:rPr>
            </w:pPr>
          </w:p>
        </w:tc>
      </w:tr>
      <w:tr w14:paraId="43DF3319">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A436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0214D">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4A01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5CEB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8741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F911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3BCA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8825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A9D2D">
            <w:pPr>
              <w:rPr>
                <w:rFonts w:ascii="黑体" w:hAnsi="黑体" w:eastAsia="黑体" w:cs="黑体"/>
                <w:color w:val="000000"/>
                <w:sz w:val="18"/>
                <w:szCs w:val="18"/>
              </w:rPr>
            </w:pPr>
          </w:p>
        </w:tc>
      </w:tr>
      <w:tr w14:paraId="2621BB5E">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D1982">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70A27">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73EA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C786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66FA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EB84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85D6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F5C5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64028">
            <w:pPr>
              <w:rPr>
                <w:rFonts w:ascii="黑体" w:hAnsi="黑体" w:eastAsia="黑体" w:cs="黑体"/>
                <w:color w:val="000000"/>
                <w:sz w:val="18"/>
                <w:szCs w:val="18"/>
              </w:rPr>
            </w:pPr>
          </w:p>
        </w:tc>
      </w:tr>
      <w:tr w14:paraId="7AFCC80A">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2E8B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41D6F">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A653E">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CA3B9">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4A57D">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07F6B">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119E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B3C7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E0C67">
            <w:pPr>
              <w:rPr>
                <w:rFonts w:ascii="黑体" w:hAnsi="黑体" w:eastAsia="黑体" w:cs="黑体"/>
                <w:color w:val="000000"/>
                <w:sz w:val="18"/>
                <w:szCs w:val="18"/>
              </w:rPr>
            </w:pPr>
          </w:p>
        </w:tc>
      </w:tr>
      <w:tr w14:paraId="6A804747">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10D98F5">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84C00">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92DAF">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B6335">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5C3F8">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3961E">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F8B98">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B964D">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26E04">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D725D">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8CCFF">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16F6E743">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A85211C">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5FD0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CF4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BE1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采购基本药物质量合格率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F515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278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C27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E8E21">
            <w:pPr>
              <w:widowControl/>
              <w:jc w:val="center"/>
              <w:textAlignment w:val="center"/>
              <w:rPr>
                <w:rFonts w:ascii="宋体" w:hAnsi="宋体" w:cs="宋体"/>
                <w:color w:val="000000"/>
                <w:sz w:val="18"/>
                <w:szCs w:val="18"/>
              </w:rPr>
            </w:pPr>
            <w:r>
              <w:rPr>
                <w:rFonts w:ascii="宋体" w:hAnsi="宋体" w:cs="宋体"/>
                <w:color w:val="000000"/>
                <w:kern w:val="0"/>
                <w:sz w:val="18"/>
                <w:szCs w:val="18"/>
              </w:rPr>
              <w:t>采购基本药物质量合格率100%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8F3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F7D85">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2E3CD">
            <w:pPr>
              <w:jc w:val="center"/>
              <w:rPr>
                <w:rFonts w:ascii="微软雅黑" w:hAnsi="微软雅黑" w:eastAsia="微软雅黑" w:cs="微软雅黑"/>
                <w:color w:val="000000"/>
                <w:sz w:val="16"/>
                <w:szCs w:val="16"/>
              </w:rPr>
            </w:pPr>
          </w:p>
        </w:tc>
      </w:tr>
      <w:tr w14:paraId="19F3422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80B4C21">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D1D9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ED2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842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我院线上采购基药</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534E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6CD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5C1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ED7C5">
            <w:pPr>
              <w:widowControl/>
              <w:jc w:val="center"/>
              <w:textAlignment w:val="center"/>
              <w:rPr>
                <w:rFonts w:ascii="宋体" w:hAnsi="宋体" w:cs="宋体"/>
                <w:color w:val="000000"/>
                <w:sz w:val="18"/>
                <w:szCs w:val="18"/>
              </w:rPr>
            </w:pPr>
            <w:r>
              <w:rPr>
                <w:rFonts w:ascii="宋体" w:hAnsi="宋体" w:cs="宋体"/>
                <w:color w:val="000000"/>
                <w:kern w:val="0"/>
                <w:sz w:val="18"/>
                <w:szCs w:val="18"/>
              </w:rPr>
              <w:t>我院线上采购基药率100%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670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85759">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AA6FC">
            <w:pPr>
              <w:rPr>
                <w:rFonts w:ascii="宋体" w:hAnsi="宋体" w:cs="宋体"/>
                <w:color w:val="000000"/>
                <w:sz w:val="18"/>
                <w:szCs w:val="18"/>
              </w:rPr>
            </w:pPr>
          </w:p>
        </w:tc>
      </w:tr>
      <w:tr w14:paraId="1BACD498">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9186FF6">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C044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687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3F8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辖区居民知晓医院实行药品零加成</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E4A9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991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232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38E07">
            <w:pPr>
              <w:widowControl/>
              <w:jc w:val="center"/>
              <w:textAlignment w:val="center"/>
              <w:rPr>
                <w:rFonts w:ascii="宋体" w:hAnsi="宋体" w:cs="宋体"/>
                <w:color w:val="000000"/>
                <w:sz w:val="18"/>
                <w:szCs w:val="18"/>
              </w:rPr>
            </w:pPr>
            <w:r>
              <w:rPr>
                <w:rFonts w:ascii="宋体" w:hAnsi="宋体" w:cs="宋体"/>
                <w:color w:val="000000"/>
                <w:kern w:val="0"/>
                <w:sz w:val="18"/>
                <w:szCs w:val="18"/>
              </w:rPr>
              <w:t>辖区82%居民知晓医院实行药品零加成</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47F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2C9CD">
            <w:pPr>
              <w:widowControl/>
              <w:jc w:val="center"/>
              <w:textAlignment w:val="center"/>
              <w:rPr>
                <w:rFonts w:ascii="宋体" w:hAnsi="宋体" w:cs="宋体"/>
                <w:color w:val="000000"/>
                <w:sz w:val="18"/>
                <w:szCs w:val="18"/>
              </w:rPr>
            </w:pPr>
            <w:r>
              <w:rPr>
                <w:rFonts w:ascii="宋体" w:hAnsi="宋体" w:cs="宋体"/>
                <w:color w:val="000000"/>
                <w:kern w:val="0"/>
                <w:sz w:val="18"/>
                <w:szCs w:val="18"/>
              </w:rPr>
              <w:t>14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371BC">
            <w:pPr>
              <w:rPr>
                <w:rFonts w:ascii="宋体" w:hAnsi="宋体" w:cs="宋体"/>
                <w:color w:val="000000"/>
                <w:sz w:val="18"/>
                <w:szCs w:val="18"/>
              </w:rPr>
            </w:pPr>
          </w:p>
        </w:tc>
      </w:tr>
      <w:tr w14:paraId="797F348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7C07A6B">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2C9C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86E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EE6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解决居民减少看病费用的支出</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BC85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3BB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17B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8ACE2">
            <w:pPr>
              <w:widowControl/>
              <w:jc w:val="center"/>
              <w:textAlignment w:val="center"/>
              <w:rPr>
                <w:rFonts w:ascii="宋体" w:hAnsi="宋体" w:cs="宋体"/>
                <w:color w:val="000000"/>
                <w:sz w:val="18"/>
                <w:szCs w:val="18"/>
              </w:rPr>
            </w:pPr>
            <w:r>
              <w:rPr>
                <w:rFonts w:ascii="宋体" w:hAnsi="宋体" w:cs="宋体"/>
                <w:color w:val="000000"/>
                <w:kern w:val="0"/>
                <w:sz w:val="18"/>
                <w:szCs w:val="18"/>
              </w:rPr>
              <w:t>解决居民减少看病费用的支出29%</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0C4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4DB97F">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99184">
            <w:pPr>
              <w:rPr>
                <w:rFonts w:ascii="宋体" w:hAnsi="宋体" w:cs="宋体"/>
                <w:color w:val="000000"/>
                <w:sz w:val="18"/>
                <w:szCs w:val="18"/>
              </w:rPr>
            </w:pPr>
          </w:p>
        </w:tc>
      </w:tr>
      <w:tr w14:paraId="70C23B04">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C1A8EC1">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F1F4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E04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160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社区居民对社区医院的依赖程度提高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BDFB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81B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B5C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27BD2">
            <w:pPr>
              <w:widowControl/>
              <w:jc w:val="center"/>
              <w:textAlignment w:val="center"/>
              <w:rPr>
                <w:rFonts w:ascii="宋体" w:hAnsi="宋体" w:cs="宋体"/>
                <w:color w:val="000000"/>
                <w:sz w:val="18"/>
                <w:szCs w:val="18"/>
              </w:rPr>
            </w:pPr>
            <w:r>
              <w:rPr>
                <w:rFonts w:ascii="宋体" w:hAnsi="宋体" w:cs="宋体"/>
                <w:color w:val="000000"/>
                <w:kern w:val="0"/>
                <w:sz w:val="18"/>
                <w:szCs w:val="18"/>
              </w:rPr>
              <w:t>社区居民对社区医院的依赖程度提高84%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D06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3DAB4">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49A81">
            <w:pPr>
              <w:rPr>
                <w:rFonts w:ascii="宋体" w:hAnsi="宋体" w:cs="宋体"/>
                <w:color w:val="000000"/>
                <w:sz w:val="18"/>
                <w:szCs w:val="18"/>
              </w:rPr>
            </w:pPr>
          </w:p>
        </w:tc>
      </w:tr>
      <w:tr w14:paraId="38D9EA5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26B7A09A">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CD77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661A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075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居民对社区医院的认同度提高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DA73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816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B8B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62F4C">
            <w:pPr>
              <w:widowControl/>
              <w:jc w:val="center"/>
              <w:textAlignment w:val="center"/>
              <w:rPr>
                <w:rFonts w:ascii="宋体" w:hAnsi="宋体" w:cs="宋体"/>
                <w:color w:val="000000"/>
                <w:sz w:val="18"/>
                <w:szCs w:val="18"/>
              </w:rPr>
            </w:pPr>
            <w:r>
              <w:rPr>
                <w:rFonts w:ascii="宋体" w:hAnsi="宋体" w:cs="宋体"/>
                <w:color w:val="000000"/>
                <w:kern w:val="0"/>
                <w:sz w:val="18"/>
                <w:szCs w:val="18"/>
              </w:rPr>
              <w:t>居民对社区医院的认同度提高82%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0B7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45DF9D">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BC128">
            <w:pPr>
              <w:rPr>
                <w:rFonts w:ascii="宋体" w:hAnsi="宋体" w:cs="宋体"/>
                <w:color w:val="000000"/>
                <w:sz w:val="18"/>
                <w:szCs w:val="18"/>
              </w:rPr>
            </w:pPr>
          </w:p>
        </w:tc>
      </w:tr>
      <w:tr w14:paraId="70E35813">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22D0D">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21921">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49C34">
            <w:pPr>
              <w:widowControl/>
              <w:jc w:val="center"/>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64D04">
            <w:pPr>
              <w:rPr>
                <w:rFonts w:ascii="宋体" w:hAnsi="宋体" w:cs="宋体"/>
                <w:color w:val="000000"/>
                <w:sz w:val="18"/>
                <w:szCs w:val="18"/>
              </w:rPr>
            </w:pPr>
          </w:p>
        </w:tc>
      </w:tr>
      <w:tr w14:paraId="4AFDEF56">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B320B">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E3D6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63151202">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422C3">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E499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4EFB36C1">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72B1D">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A87F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4A247F09">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ADD9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项目负责人：周俊伶</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158D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3B6DF4A8">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493AB67E">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6CC9F2F8">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461E5097">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33F0F8CE">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17254958">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52D55F90">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6E5A0643">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653AA61B">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67183A4D">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47097AE4">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208AE454">
            <w:pPr>
              <w:rPr>
                <w:rFonts w:ascii="宋体" w:hAnsi="宋体" w:cs="宋体"/>
                <w:color w:val="000000"/>
                <w:sz w:val="18"/>
                <w:szCs w:val="18"/>
              </w:rPr>
            </w:pPr>
          </w:p>
        </w:tc>
      </w:tr>
      <w:tr w14:paraId="7DC124E7">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1B34F">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436EDC7F">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51C7E">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E784C">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51080223T000009934028-利州区大石卫生院公共卫生特别服务岗省级补助</w:t>
            </w:r>
          </w:p>
        </w:tc>
      </w:tr>
      <w:tr w14:paraId="514E08DB">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FFB26">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2BF2F">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34B85F3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09381">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3C0BCF73">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5E4DD">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8AC16">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A50B6">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98C53">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73D198DB">
        <w:tblPrEx>
          <w:tblCellMar>
            <w:top w:w="0" w:type="dxa"/>
            <w:left w:w="0" w:type="dxa"/>
            <w:bottom w:w="0" w:type="dxa"/>
            <w:right w:w="0" w:type="dxa"/>
          </w:tblCellMar>
        </w:tblPrEx>
        <w:trPr>
          <w:trHeight w:val="203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04DBA">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904A3">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747DE">
            <w:pPr>
              <w:widowControl/>
              <w:spacing w:line="280" w:lineRule="exact"/>
              <w:jc w:val="left"/>
              <w:textAlignment w:val="center"/>
              <w:rPr>
                <w:rFonts w:ascii="宋体" w:hAnsi="宋体" w:cs="宋体"/>
                <w:color w:val="000000"/>
                <w:sz w:val="18"/>
                <w:szCs w:val="18"/>
              </w:rPr>
            </w:pPr>
            <w:r>
              <w:rPr>
                <w:rFonts w:ascii="宋体" w:hAnsi="宋体" w:cs="宋体"/>
                <w:color w:val="000000"/>
                <w:kern w:val="0"/>
                <w:sz w:val="18"/>
                <w:szCs w:val="18"/>
              </w:rPr>
              <w:t>进一步落实习近平总书记关于统筹推进新冠肺炎疫情防控和经济社会发展工作重要指示批示精神和《国务院办公厅关于进一步做好高校毕业生等青年就业创业工作的通知》(国办发〔2022〕13 号)、《四川省人民政府关于印发进一步稳定和扩大就业十五条政策措施的通知》(川府发〔2022〕12 号)、《省卫生健康委等 7 部门关于印发&lt;四川省 2022 年公共卫生特别服务岗项目实施方案&gt;的通知》(川卫发〔2022〕7 号)等文件精神，招募具备大专及以上学历，具备岗位所需专业、技能和其他条件，具备正常履行职责的身体条件和心理素质的公共卫生特别服务岗107人。招募人员及时开展岗前培训，提高项目人员的岗位适应能力。</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58A7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工作补助项目款项足额发放到位率100%；2.项目资金尽快发放到位；3.100%提高了医务工作者能动性、主动性和积极性；4.100%提高医务工作者的主观能动性，人民受到健康威胁时，医务人员冲锋在前；5.满意度达到100%0</w:t>
            </w:r>
          </w:p>
        </w:tc>
      </w:tr>
      <w:tr w14:paraId="59216CA9">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A3B1F">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3DDA1">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8E9B1">
            <w:pPr>
              <w:widowControl/>
              <w:jc w:val="left"/>
              <w:textAlignment w:val="center"/>
              <w:rPr>
                <w:rFonts w:ascii="宋体" w:hAnsi="宋体" w:cs="宋体"/>
                <w:color w:val="000000"/>
                <w:sz w:val="18"/>
                <w:szCs w:val="18"/>
              </w:rPr>
            </w:pPr>
            <w:r>
              <w:rPr>
                <w:rFonts w:ascii="宋体" w:hAnsi="宋体" w:cs="宋体"/>
                <w:color w:val="000000"/>
                <w:kern w:val="0"/>
                <w:sz w:val="18"/>
                <w:szCs w:val="18"/>
              </w:rPr>
              <w:t>加强医务人员关心关爱工作，向参与新型冠状病毒肺炎疫情防控一线医务人员发放临时性工作补助。</w:t>
            </w:r>
          </w:p>
        </w:tc>
      </w:tr>
      <w:tr w14:paraId="78F774DB">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54F3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70EC5">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6F844">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560C6">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185F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CEAF4">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69725">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C2F1E">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EFC25">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36BCFEE5">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08F74">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71F46">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FA2E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CBCB7">
            <w:pPr>
              <w:widowControl/>
              <w:jc w:val="center"/>
              <w:textAlignment w:val="center"/>
              <w:rPr>
                <w:rFonts w:ascii="宋体" w:hAnsi="宋体" w:cs="宋体"/>
                <w:color w:val="000000"/>
                <w:sz w:val="18"/>
                <w:szCs w:val="18"/>
              </w:rPr>
            </w:pPr>
            <w:r>
              <w:rPr>
                <w:rFonts w:ascii="宋体" w:hAnsi="宋体" w:cs="宋体"/>
                <w:color w:val="000000"/>
                <w:kern w:val="0"/>
                <w:sz w:val="18"/>
                <w:szCs w:val="18"/>
              </w:rPr>
              <w:t>4.63</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AE472">
            <w:pPr>
              <w:widowControl/>
              <w:jc w:val="center"/>
              <w:textAlignment w:val="center"/>
              <w:rPr>
                <w:rFonts w:ascii="宋体" w:hAnsi="宋体" w:cs="宋体"/>
                <w:color w:val="000000"/>
                <w:sz w:val="18"/>
                <w:szCs w:val="18"/>
              </w:rPr>
            </w:pPr>
            <w:r>
              <w:rPr>
                <w:rFonts w:ascii="宋体" w:hAnsi="宋体" w:cs="宋体"/>
                <w:color w:val="000000"/>
                <w:kern w:val="0"/>
                <w:sz w:val="18"/>
                <w:szCs w:val="18"/>
              </w:rPr>
              <w:t>4.63</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62FF3">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1E7B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4A9F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48CE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3A5DC366">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6A8C4">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D0AB1">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669D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11ECB">
            <w:pPr>
              <w:widowControl/>
              <w:jc w:val="center"/>
              <w:textAlignment w:val="center"/>
              <w:rPr>
                <w:rFonts w:ascii="宋体" w:hAnsi="宋体" w:cs="宋体"/>
                <w:color w:val="000000"/>
                <w:sz w:val="18"/>
                <w:szCs w:val="18"/>
              </w:rPr>
            </w:pPr>
            <w:r>
              <w:rPr>
                <w:rFonts w:ascii="宋体" w:hAnsi="宋体" w:cs="宋体"/>
                <w:color w:val="000000"/>
                <w:kern w:val="0"/>
                <w:sz w:val="18"/>
                <w:szCs w:val="18"/>
              </w:rPr>
              <w:t>4.63</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22663">
            <w:pPr>
              <w:widowControl/>
              <w:jc w:val="center"/>
              <w:textAlignment w:val="center"/>
              <w:rPr>
                <w:rFonts w:ascii="宋体" w:hAnsi="宋体" w:cs="宋体"/>
                <w:color w:val="000000"/>
                <w:sz w:val="18"/>
                <w:szCs w:val="18"/>
              </w:rPr>
            </w:pPr>
            <w:r>
              <w:rPr>
                <w:rFonts w:ascii="宋体" w:hAnsi="宋体" w:cs="宋体"/>
                <w:color w:val="000000"/>
                <w:kern w:val="0"/>
                <w:sz w:val="18"/>
                <w:szCs w:val="18"/>
              </w:rPr>
              <w:t>4.63</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38E5F">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5252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9353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340F6">
            <w:pPr>
              <w:rPr>
                <w:rFonts w:ascii="黑体" w:hAnsi="黑体" w:eastAsia="黑体" w:cs="黑体"/>
                <w:color w:val="000000"/>
                <w:sz w:val="18"/>
                <w:szCs w:val="18"/>
              </w:rPr>
            </w:pPr>
          </w:p>
        </w:tc>
      </w:tr>
      <w:tr w14:paraId="199A8DCB">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38EB0">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14F44">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9EDC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52F4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66E2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2AB2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EFF9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A120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D20A0">
            <w:pPr>
              <w:rPr>
                <w:rFonts w:ascii="黑体" w:hAnsi="黑体" w:eastAsia="黑体" w:cs="黑体"/>
                <w:color w:val="000000"/>
                <w:sz w:val="18"/>
                <w:szCs w:val="18"/>
              </w:rPr>
            </w:pPr>
          </w:p>
        </w:tc>
      </w:tr>
      <w:tr w14:paraId="2222E0DC">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7352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6C17B">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8EAB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9907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2007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0520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E74E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648C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0F035">
            <w:pPr>
              <w:rPr>
                <w:rFonts w:ascii="黑体" w:hAnsi="黑体" w:eastAsia="黑体" w:cs="黑体"/>
                <w:color w:val="000000"/>
                <w:sz w:val="18"/>
                <w:szCs w:val="18"/>
              </w:rPr>
            </w:pPr>
          </w:p>
        </w:tc>
      </w:tr>
      <w:tr w14:paraId="394449DA">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54D40">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3BDC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9F0BC">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50D7D">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1A570A">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6AEB7">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515B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B66B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44D40">
            <w:pPr>
              <w:rPr>
                <w:rFonts w:ascii="黑体" w:hAnsi="黑体" w:eastAsia="黑体" w:cs="黑体"/>
                <w:color w:val="000000"/>
                <w:sz w:val="18"/>
                <w:szCs w:val="18"/>
              </w:rPr>
            </w:pPr>
          </w:p>
        </w:tc>
      </w:tr>
      <w:tr w14:paraId="1DD4BD61">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E99CE">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8645F">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73CDB">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6FB8F">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AC052">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4BB5C">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7914E">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4CCA6">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5EBD3">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BC1E9">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91479">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0C83ED97">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467E1">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E98C8">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402C0">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7BC24">
            <w:pPr>
              <w:widowControl/>
              <w:jc w:val="center"/>
              <w:textAlignment w:val="center"/>
              <w:rPr>
                <w:rFonts w:ascii="宋体" w:hAnsi="宋体" w:cs="宋体"/>
                <w:color w:val="000000"/>
                <w:sz w:val="18"/>
                <w:szCs w:val="18"/>
              </w:rPr>
            </w:pPr>
            <w:r>
              <w:rPr>
                <w:rFonts w:ascii="宋体" w:hAnsi="宋体" w:cs="宋体"/>
                <w:color w:val="000000"/>
                <w:kern w:val="0"/>
                <w:sz w:val="18"/>
                <w:szCs w:val="18"/>
              </w:rPr>
              <w:t>公共卫生岗到岗7人</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84F9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DF10F">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598DE">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6FB77">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7人全部到岗</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3B2DF">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61FEB">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3EEC8">
            <w:pPr>
              <w:jc w:val="center"/>
              <w:rPr>
                <w:rFonts w:ascii="微软雅黑" w:hAnsi="微软雅黑" w:eastAsia="微软雅黑" w:cs="微软雅黑"/>
                <w:color w:val="000000"/>
                <w:sz w:val="16"/>
                <w:szCs w:val="16"/>
              </w:rPr>
            </w:pPr>
          </w:p>
        </w:tc>
      </w:tr>
      <w:tr w14:paraId="1967567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B1A82">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81F3E">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E4A94">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3F61C">
            <w:pPr>
              <w:widowControl/>
              <w:jc w:val="center"/>
              <w:textAlignment w:val="center"/>
              <w:rPr>
                <w:rFonts w:ascii="宋体" w:hAnsi="宋体" w:cs="宋体"/>
                <w:color w:val="000000"/>
                <w:sz w:val="18"/>
                <w:szCs w:val="18"/>
              </w:rPr>
            </w:pPr>
            <w:r>
              <w:rPr>
                <w:rFonts w:ascii="宋体" w:hAnsi="宋体" w:cs="宋体"/>
                <w:color w:val="000000"/>
                <w:kern w:val="0"/>
                <w:sz w:val="18"/>
                <w:szCs w:val="18"/>
              </w:rPr>
              <w:t>公共卫生岗工作发挥应尽工作职</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362A9">
            <w:pPr>
              <w:widowControl/>
              <w:jc w:val="center"/>
              <w:textAlignment w:val="center"/>
              <w:rPr>
                <w:rFonts w:ascii="宋体" w:hAnsi="宋体" w:cs="宋体"/>
                <w:color w:val="000000"/>
                <w:sz w:val="18"/>
                <w:szCs w:val="18"/>
              </w:rPr>
            </w:pPr>
            <w:r>
              <w:rPr>
                <w:rFonts w:ascii="宋体" w:hAnsi="宋体" w:cs="宋体"/>
                <w:color w:val="000000"/>
                <w:kern w:val="0"/>
                <w:sz w:val="18"/>
                <w:szCs w:val="18"/>
              </w:rPr>
              <w:t>定性</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A81E4">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49E1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DA9C9">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7人100%工作认真积极</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C6F6F">
            <w:pPr>
              <w:widowControl/>
              <w:jc w:val="center"/>
              <w:textAlignment w:val="center"/>
              <w:rPr>
                <w:rFonts w:ascii="宋体" w:hAnsi="宋体" w:cs="宋体"/>
                <w:color w:val="000000"/>
                <w:sz w:val="18"/>
                <w:szCs w:val="18"/>
              </w:rPr>
            </w:pPr>
            <w:r>
              <w:rPr>
                <w:rFonts w:ascii="宋体" w:hAnsi="宋体" w:cs="宋体"/>
                <w:color w:val="000000"/>
                <w:kern w:val="0"/>
                <w:sz w:val="18"/>
                <w:szCs w:val="18"/>
              </w:rPr>
              <w:t>35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248CF">
            <w:pPr>
              <w:widowControl/>
              <w:jc w:val="center"/>
              <w:textAlignment w:val="center"/>
              <w:rPr>
                <w:rFonts w:ascii="宋体" w:hAnsi="宋体" w:cs="宋体"/>
                <w:color w:val="000000"/>
                <w:sz w:val="18"/>
                <w:szCs w:val="18"/>
              </w:rPr>
            </w:pPr>
            <w:r>
              <w:rPr>
                <w:rFonts w:ascii="宋体" w:hAnsi="宋体" w:cs="宋体"/>
                <w:color w:val="000000"/>
                <w:kern w:val="0"/>
                <w:sz w:val="18"/>
                <w:szCs w:val="18"/>
              </w:rPr>
              <w:t>32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966E0">
            <w:pPr>
              <w:jc w:val="center"/>
              <w:rPr>
                <w:rFonts w:ascii="微软雅黑" w:hAnsi="微软雅黑" w:eastAsia="微软雅黑" w:cs="微软雅黑"/>
                <w:color w:val="000000"/>
                <w:sz w:val="16"/>
                <w:szCs w:val="16"/>
              </w:rPr>
            </w:pPr>
          </w:p>
        </w:tc>
      </w:tr>
      <w:tr w14:paraId="7DD7495E">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CA79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7FB9A">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9EEF4">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77C15">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完成疫情防控工作</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9FF4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0F215">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893E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138F1">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在疫情期间发挥应有职责</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39B94">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954DF">
            <w:pPr>
              <w:widowControl/>
              <w:jc w:val="center"/>
              <w:textAlignment w:val="center"/>
              <w:rPr>
                <w:rFonts w:ascii="宋体" w:hAnsi="宋体" w:cs="宋体"/>
                <w:color w:val="000000"/>
                <w:sz w:val="18"/>
                <w:szCs w:val="18"/>
              </w:rPr>
            </w:pPr>
            <w:r>
              <w:rPr>
                <w:rFonts w:ascii="宋体" w:hAnsi="宋体" w:cs="宋体"/>
                <w:color w:val="000000"/>
                <w:kern w:val="0"/>
                <w:sz w:val="18"/>
                <w:szCs w:val="18"/>
              </w:rPr>
              <w:t>25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AA76E">
            <w:pPr>
              <w:jc w:val="center"/>
              <w:rPr>
                <w:rFonts w:ascii="微软雅黑" w:hAnsi="微软雅黑" w:eastAsia="微软雅黑" w:cs="微软雅黑"/>
                <w:color w:val="000000"/>
                <w:sz w:val="16"/>
                <w:szCs w:val="16"/>
              </w:rPr>
            </w:pPr>
          </w:p>
        </w:tc>
      </w:tr>
      <w:tr w14:paraId="3FC6BDE9">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13D97">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3D588">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3124D">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280D9">
            <w:pPr>
              <w:widowControl/>
              <w:jc w:val="center"/>
              <w:textAlignment w:val="center"/>
              <w:rPr>
                <w:rFonts w:ascii="宋体" w:hAnsi="宋体" w:cs="宋体"/>
                <w:color w:val="000000"/>
                <w:sz w:val="18"/>
                <w:szCs w:val="18"/>
              </w:rPr>
            </w:pPr>
            <w:r>
              <w:rPr>
                <w:rFonts w:ascii="宋体" w:hAnsi="宋体" w:cs="宋体"/>
                <w:color w:val="000000"/>
                <w:kern w:val="0"/>
                <w:sz w:val="18"/>
                <w:szCs w:val="18"/>
              </w:rPr>
              <w:t>医院对该类职工的工作认可度达到满意</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D9C1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A7448">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3A4F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54B0C">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得到社会和单位的认可度为100%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2215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42977">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1C8F7">
            <w:pPr>
              <w:jc w:val="center"/>
              <w:rPr>
                <w:rFonts w:ascii="微软雅黑" w:hAnsi="微软雅黑" w:eastAsia="微软雅黑" w:cs="微软雅黑"/>
                <w:color w:val="000000"/>
                <w:sz w:val="16"/>
                <w:szCs w:val="16"/>
              </w:rPr>
            </w:pPr>
          </w:p>
        </w:tc>
      </w:tr>
      <w:tr w14:paraId="38703D33">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E8F33">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37F03">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ECEFB">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D9AC4">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社会群众对该类职工的工作认可</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757A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5FBC0">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9F00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A71ED">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rPr>
              <w:t>服务群众满意度为100%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E54E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E9E2F">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372F69">
            <w:pPr>
              <w:jc w:val="center"/>
              <w:rPr>
                <w:rFonts w:ascii="微软雅黑" w:hAnsi="微软雅黑" w:eastAsia="微软雅黑" w:cs="微软雅黑"/>
                <w:color w:val="000000"/>
                <w:sz w:val="16"/>
                <w:szCs w:val="16"/>
              </w:rPr>
            </w:pPr>
          </w:p>
        </w:tc>
      </w:tr>
      <w:tr w14:paraId="69DBEBA6">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E9BF0">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3B3FE">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64E7C">
            <w:pPr>
              <w:widowControl/>
              <w:jc w:val="right"/>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FD68E">
            <w:pPr>
              <w:rPr>
                <w:rFonts w:ascii="宋体" w:hAnsi="宋体" w:cs="宋体"/>
                <w:color w:val="000000"/>
                <w:sz w:val="18"/>
                <w:szCs w:val="18"/>
              </w:rPr>
            </w:pPr>
          </w:p>
        </w:tc>
      </w:tr>
      <w:tr w14:paraId="59E5005D">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F6EC6">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40CD2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034D0422">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4C6FA">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0595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2BA6864F">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B7223">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8593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0D8A1E92">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69D3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项目负责人：罗新波</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75AA0">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0FC28FCC">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4FB5FB9A">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3AD68FD8">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25DC9573">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60FE49A5">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2E43CE35">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2EA14C77">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44676B39">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4F56BCC5">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6CD2E177">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097A5B98">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1B749DFD">
            <w:pPr>
              <w:rPr>
                <w:rFonts w:ascii="宋体" w:hAnsi="宋体" w:cs="宋体"/>
                <w:color w:val="000000"/>
                <w:sz w:val="18"/>
                <w:szCs w:val="18"/>
              </w:rPr>
            </w:pPr>
          </w:p>
        </w:tc>
      </w:tr>
      <w:tr w14:paraId="0A844AE8">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E4D05">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17A5A238">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80049">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BACAB">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51080224T000010042615-2023年利州区大石镇卫生院医疗服务与保障能力提升（卫生健康人才培养）中央补助资金（第二批）</w:t>
            </w:r>
          </w:p>
        </w:tc>
      </w:tr>
      <w:tr w14:paraId="03AB3FDA">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E1C8A">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19F89">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32E2DF4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C591D">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0C260E1F">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5670E">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1C686">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1B8B1">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C14C0">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3465170C">
        <w:tblPrEx>
          <w:tblCellMar>
            <w:top w:w="0" w:type="dxa"/>
            <w:left w:w="0" w:type="dxa"/>
            <w:bottom w:w="0" w:type="dxa"/>
            <w:right w:w="0" w:type="dxa"/>
          </w:tblCellMar>
        </w:tblPrEx>
        <w:trPr>
          <w:trHeight w:val="271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734C1">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E114E">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D870F5">
            <w:pPr>
              <w:widowControl/>
              <w:spacing w:line="280" w:lineRule="exact"/>
              <w:jc w:val="left"/>
              <w:textAlignment w:val="center"/>
              <w:rPr>
                <w:rFonts w:ascii="宋体" w:hAnsi="宋体" w:cs="宋体"/>
                <w:color w:val="000000"/>
                <w:sz w:val="18"/>
                <w:szCs w:val="18"/>
              </w:rPr>
            </w:pPr>
            <w:r>
              <w:rPr>
                <w:rFonts w:ascii="宋体" w:hAnsi="宋体" w:cs="宋体"/>
                <w:color w:val="000000"/>
                <w:kern w:val="0"/>
                <w:sz w:val="18"/>
                <w:szCs w:val="18"/>
              </w:rPr>
              <w:t xml:space="preserve">"落实《国务院办公厅关于深化医教协同进一步推进医学教育改革与发展的意见》(国办发(2017)63号)、《国务院办公厅关于改革完善全科医生培养与使用激励机制的意见》(国办发(2018)3号)、《国务院办公厅关于加快医学教育创新发展的指导意见》(国办发(2020)34号)、《国家卫生计生委等7部门关于建立住院医师规范化培训制度的指导意见)(国卫科教发(2013)56号)、《国家卫生计生委等8部门关于开展专科医师规范化培训制度试点的指导意见》(国卫科教发(2015)97号)等文件精神，加大卫生健康人才培养培训力度。经住院医师规范化培训的临床医师进一步增加，全科、精神科、儿科等紧缺专业卫生健康人才进一步充实，基层医疗卫生机构医疗水平不断提升，整个卫生健康人才队伍的专业结构、城乡结构和区域分布不断优化。完成2023年中央财政经费支持的本地区各项卫生健康培训任务。    </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B7A0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骨干全科医生规培训招收完成率81%；2.骨干全科医生培训结业考核通过率88%；3.骨干全科医生培训在规定时段内完成84%的指标；4.骨干全科医生对经济效益带来的影响和效果达到85%；5.骨干全科医生形成可持续效益的影响达到80%；6.骨干全科医生形成可持续的生态效益达到81%；7.骨干全科医生对自然生态环境带来的有；益影响和有利效果达到80%；8.参培骨干全科医生业务水平达到82%；9.满意度为100%；10.骨干全科医生培训对自然生态环境造成的影响为80%；；11.骨干全科医生培训对社会发展、公共福利等方面造成的影响为81%；12.按照标准投入中央财政对骨干全科医生培训资金 1.2万元/人/年；</w:t>
            </w:r>
          </w:p>
        </w:tc>
      </w:tr>
      <w:tr w14:paraId="3A444C2D">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6C8E4">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194AC">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2085C">
            <w:pPr>
              <w:widowControl/>
              <w:jc w:val="left"/>
              <w:textAlignment w:val="center"/>
              <w:rPr>
                <w:rFonts w:ascii="宋体" w:hAnsi="宋体" w:cs="宋体"/>
                <w:color w:val="000000"/>
                <w:sz w:val="18"/>
                <w:szCs w:val="18"/>
              </w:rPr>
            </w:pPr>
            <w:r>
              <w:rPr>
                <w:rFonts w:ascii="宋体" w:hAnsi="宋体" w:cs="宋体"/>
                <w:color w:val="000000"/>
                <w:kern w:val="0"/>
                <w:sz w:val="18"/>
                <w:szCs w:val="18"/>
              </w:rPr>
              <w:t>落实《国务院办公厅关于深化医教协同进一步推进医学教育改革与发展的意见》(国办发(2017)63号)、《国务院办公厅关于改革完善全科医生培养与使用激励机制的意见》(国办发(2018)3号)、《国务院办公厅关于加快医学教育创新发展的指导意见》(国办发(2020)34号)、《国家卫生计生委等7部门关于建立住院医师规范化培训制度的指导意见)(国卫科教发(2013)56号)、《国家卫生计生委等8部门关于开展专科医师规范化培训制度试点的指导意见》(国卫科教发(2015)97号)等文件精神，加大卫生健康人才培养培训力度。经住院医师规范化培训的临床医师进一步增加，全科、精神科、儿科等紧缺专业卫生健康人才进一步充实，基层医疗卫生机构医疗水平不断提升，整个卫生健康人才队伍的专业结构、城乡结构和区域分布不断优化。完成2023年中央财政经费支持的本地区各项卫生健康培训任务。</w:t>
            </w:r>
          </w:p>
        </w:tc>
      </w:tr>
      <w:tr w14:paraId="4B28A1FA">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48B0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91C80">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A7DB8">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92C60">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139B7">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80C9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DF4C9">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970E2">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49978">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5B4B69A2">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8F82D">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EB816">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B58E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2719E">
            <w:pPr>
              <w:widowControl/>
              <w:jc w:val="center"/>
              <w:textAlignment w:val="center"/>
              <w:rPr>
                <w:rFonts w:ascii="宋体" w:hAnsi="宋体" w:cs="宋体"/>
                <w:color w:val="000000"/>
                <w:sz w:val="18"/>
                <w:szCs w:val="18"/>
              </w:rPr>
            </w:pPr>
            <w:r>
              <w:rPr>
                <w:rFonts w:ascii="宋体" w:hAnsi="宋体" w:cs="宋体"/>
                <w:color w:val="000000"/>
                <w:kern w:val="0"/>
                <w:sz w:val="18"/>
                <w:szCs w:val="18"/>
              </w:rPr>
              <w:t>0.03</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A4C4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8088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613C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B072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AC86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3117CC5B">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E03F9">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2E033">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44E9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E5792">
            <w:pPr>
              <w:widowControl/>
              <w:jc w:val="center"/>
              <w:textAlignment w:val="center"/>
              <w:rPr>
                <w:rFonts w:ascii="宋体" w:hAnsi="宋体" w:cs="宋体"/>
                <w:color w:val="000000"/>
                <w:sz w:val="18"/>
                <w:szCs w:val="18"/>
              </w:rPr>
            </w:pPr>
            <w:r>
              <w:rPr>
                <w:rFonts w:ascii="宋体" w:hAnsi="宋体" w:cs="宋体"/>
                <w:color w:val="000000"/>
                <w:kern w:val="0"/>
                <w:sz w:val="18"/>
                <w:szCs w:val="18"/>
              </w:rPr>
              <w:t>0.03</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DAB7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64D5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8B5B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C727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E2665">
            <w:pPr>
              <w:rPr>
                <w:rFonts w:ascii="黑体" w:hAnsi="黑体" w:eastAsia="黑体" w:cs="黑体"/>
                <w:color w:val="000000"/>
                <w:sz w:val="18"/>
                <w:szCs w:val="18"/>
              </w:rPr>
            </w:pPr>
          </w:p>
        </w:tc>
      </w:tr>
      <w:tr w14:paraId="2CC0089A">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A5932">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CF3CB">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01B6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EA1D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1162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2A5C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03B8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9C69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F5B69">
            <w:pPr>
              <w:rPr>
                <w:rFonts w:ascii="黑体" w:hAnsi="黑体" w:eastAsia="黑体" w:cs="黑体"/>
                <w:color w:val="000000"/>
                <w:sz w:val="18"/>
                <w:szCs w:val="18"/>
              </w:rPr>
            </w:pPr>
          </w:p>
        </w:tc>
      </w:tr>
      <w:tr w14:paraId="11C0A545">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05EB5">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CC9DD">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DDA6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E222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8CE4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EE9F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C49E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1111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FB278">
            <w:pPr>
              <w:rPr>
                <w:rFonts w:ascii="黑体" w:hAnsi="黑体" w:eastAsia="黑体" w:cs="黑体"/>
                <w:color w:val="000000"/>
                <w:sz w:val="18"/>
                <w:szCs w:val="18"/>
              </w:rPr>
            </w:pPr>
          </w:p>
        </w:tc>
      </w:tr>
      <w:tr w14:paraId="0F941E44">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E0340">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4A18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DB219">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B1E13">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00DF4">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9D618">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DE9F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BF71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1A70C">
            <w:pPr>
              <w:rPr>
                <w:rFonts w:ascii="黑体" w:hAnsi="黑体" w:eastAsia="黑体" w:cs="黑体"/>
                <w:color w:val="000000"/>
                <w:sz w:val="18"/>
                <w:szCs w:val="18"/>
              </w:rPr>
            </w:pPr>
          </w:p>
        </w:tc>
      </w:tr>
      <w:tr w14:paraId="769C4CA9">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59399">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F4FF6">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12FE2">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BE59A">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FA828">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780C1">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DAF69">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5BF0C">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C1E65">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D8503">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76950">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74E4D044">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588AF">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093CC">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CA3B9">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DD0C8">
            <w:pPr>
              <w:widowControl/>
              <w:jc w:val="center"/>
              <w:textAlignment w:val="center"/>
              <w:rPr>
                <w:rFonts w:ascii="宋体" w:hAnsi="宋体" w:cs="宋体"/>
                <w:color w:val="000000"/>
                <w:sz w:val="18"/>
                <w:szCs w:val="18"/>
              </w:rPr>
            </w:pPr>
            <w:r>
              <w:rPr>
                <w:rFonts w:ascii="宋体" w:hAnsi="宋体" w:cs="宋体"/>
                <w:color w:val="000000"/>
                <w:kern w:val="0"/>
                <w:sz w:val="18"/>
                <w:szCs w:val="18"/>
              </w:rPr>
              <w:t>骨干全科医生培训结业考核通过率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B8D9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14AD4">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BFAF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7BC20">
            <w:pPr>
              <w:widowControl/>
              <w:jc w:val="center"/>
              <w:textAlignment w:val="center"/>
              <w:rPr>
                <w:rFonts w:ascii="宋体" w:hAnsi="宋体" w:cs="宋体"/>
                <w:color w:val="000000"/>
                <w:sz w:val="18"/>
                <w:szCs w:val="18"/>
              </w:rPr>
            </w:pPr>
            <w:r>
              <w:rPr>
                <w:rFonts w:ascii="宋体" w:hAnsi="宋体" w:cs="宋体"/>
                <w:color w:val="000000"/>
                <w:kern w:val="0"/>
                <w:sz w:val="18"/>
                <w:szCs w:val="18"/>
              </w:rPr>
              <w:t>骨干全科医生规培训招收完成率81%</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C7F74">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79051">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4E27C">
            <w:pPr>
              <w:jc w:val="center"/>
              <w:rPr>
                <w:rFonts w:ascii="微软雅黑" w:hAnsi="微软雅黑" w:eastAsia="微软雅黑" w:cs="微软雅黑"/>
                <w:color w:val="000000"/>
                <w:sz w:val="16"/>
                <w:szCs w:val="16"/>
              </w:rPr>
            </w:pPr>
          </w:p>
        </w:tc>
      </w:tr>
      <w:tr w14:paraId="7FFA48E8">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1C0BF">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3537E">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1780A">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175EE">
            <w:pPr>
              <w:widowControl/>
              <w:jc w:val="center"/>
              <w:textAlignment w:val="center"/>
              <w:rPr>
                <w:rFonts w:ascii="宋体" w:hAnsi="宋体" w:cs="宋体"/>
                <w:color w:val="000000"/>
                <w:sz w:val="18"/>
                <w:szCs w:val="18"/>
              </w:rPr>
            </w:pPr>
            <w:r>
              <w:rPr>
                <w:rFonts w:ascii="宋体" w:hAnsi="宋体" w:cs="宋体"/>
                <w:color w:val="000000"/>
                <w:kern w:val="0"/>
                <w:sz w:val="18"/>
                <w:szCs w:val="18"/>
              </w:rPr>
              <w:t>骨干全科医生规培训招收完成率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0DB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829D4">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B879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E4D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骨干全科医生培训结业考核通过率88%</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346DC">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BA446">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C9EBB">
            <w:pPr>
              <w:jc w:val="center"/>
              <w:rPr>
                <w:rFonts w:ascii="微软雅黑" w:hAnsi="微软雅黑" w:eastAsia="微软雅黑" w:cs="微软雅黑"/>
                <w:color w:val="000000"/>
                <w:sz w:val="16"/>
                <w:szCs w:val="16"/>
              </w:rPr>
            </w:pPr>
          </w:p>
        </w:tc>
      </w:tr>
      <w:tr w14:paraId="7C26E518">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152CA">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A1623">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AF57B">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04B25">
            <w:pPr>
              <w:widowControl/>
              <w:jc w:val="center"/>
              <w:textAlignment w:val="center"/>
              <w:rPr>
                <w:rFonts w:ascii="宋体" w:hAnsi="宋体" w:cs="宋体"/>
                <w:color w:val="000000"/>
                <w:sz w:val="18"/>
                <w:szCs w:val="18"/>
              </w:rPr>
            </w:pPr>
            <w:r>
              <w:rPr>
                <w:rFonts w:ascii="宋体" w:hAnsi="宋体" w:cs="宋体"/>
                <w:color w:val="000000"/>
                <w:kern w:val="0"/>
                <w:sz w:val="18"/>
                <w:szCs w:val="18"/>
              </w:rPr>
              <w:t>骨干全科医生培训在规定时段内完成各项指标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86FD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B90A5">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47D9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055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骨干全科医生培训在规定时段内完成84%的指标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18A07">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E8173">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8CC35">
            <w:pPr>
              <w:jc w:val="center"/>
              <w:rPr>
                <w:rFonts w:ascii="微软雅黑" w:hAnsi="微软雅黑" w:eastAsia="微软雅黑" w:cs="微软雅黑"/>
                <w:color w:val="000000"/>
                <w:sz w:val="16"/>
                <w:szCs w:val="16"/>
              </w:rPr>
            </w:pPr>
          </w:p>
        </w:tc>
      </w:tr>
      <w:tr w14:paraId="7AFBA7A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8DC0D">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39E15">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A7C58">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217FC">
            <w:pPr>
              <w:widowControl/>
              <w:jc w:val="center"/>
              <w:textAlignment w:val="center"/>
              <w:rPr>
                <w:rFonts w:ascii="宋体" w:hAnsi="宋体" w:cs="宋体"/>
                <w:color w:val="000000"/>
                <w:sz w:val="18"/>
                <w:szCs w:val="18"/>
              </w:rPr>
            </w:pPr>
            <w:r>
              <w:rPr>
                <w:rFonts w:ascii="宋体" w:hAnsi="宋体" w:cs="宋体"/>
                <w:color w:val="000000"/>
                <w:kern w:val="0"/>
                <w:sz w:val="18"/>
                <w:szCs w:val="18"/>
              </w:rPr>
              <w:t>骨干全科医生对经济效益带来的影响和效果</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A795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1A0A2">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9EFA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178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骨干全科医生对经济效益带来的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影响和效果达到85%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88CC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254F3">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7EA88">
            <w:pPr>
              <w:jc w:val="center"/>
              <w:rPr>
                <w:rFonts w:ascii="微软雅黑" w:hAnsi="微软雅黑" w:eastAsia="微软雅黑" w:cs="微软雅黑"/>
                <w:color w:val="000000"/>
                <w:sz w:val="16"/>
                <w:szCs w:val="16"/>
              </w:rPr>
            </w:pPr>
          </w:p>
        </w:tc>
      </w:tr>
      <w:tr w14:paraId="03F53215">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A9C92">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48043">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88155">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D108E">
            <w:pPr>
              <w:widowControl/>
              <w:jc w:val="center"/>
              <w:textAlignment w:val="center"/>
              <w:rPr>
                <w:rFonts w:ascii="宋体" w:hAnsi="宋体" w:cs="宋体"/>
                <w:color w:val="000000"/>
                <w:sz w:val="18"/>
                <w:szCs w:val="18"/>
              </w:rPr>
            </w:pPr>
            <w:r>
              <w:rPr>
                <w:rFonts w:ascii="宋体" w:hAnsi="宋体" w:cs="宋体"/>
                <w:color w:val="000000"/>
                <w:kern w:val="0"/>
                <w:sz w:val="18"/>
                <w:szCs w:val="18"/>
              </w:rPr>
              <w:t>参培骨干全科医生业务水平</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C96E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D9D56">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357E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D8178">
            <w:pPr>
              <w:widowControl/>
              <w:jc w:val="center"/>
              <w:textAlignment w:val="center"/>
              <w:rPr>
                <w:rFonts w:ascii="宋体" w:hAnsi="宋体" w:cs="宋体"/>
                <w:color w:val="000000"/>
                <w:sz w:val="18"/>
                <w:szCs w:val="18"/>
              </w:rPr>
            </w:pPr>
            <w:r>
              <w:rPr>
                <w:rFonts w:ascii="宋体" w:hAnsi="宋体" w:cs="宋体"/>
                <w:color w:val="000000"/>
                <w:kern w:val="0"/>
                <w:sz w:val="18"/>
                <w:szCs w:val="18"/>
              </w:rPr>
              <w:t>骨干全科医生形成可持续效益的影响达到80%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4CCD3">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25810">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EF217">
            <w:pPr>
              <w:jc w:val="center"/>
              <w:rPr>
                <w:rFonts w:ascii="微软雅黑" w:hAnsi="微软雅黑" w:eastAsia="微软雅黑" w:cs="微软雅黑"/>
                <w:color w:val="000000"/>
                <w:sz w:val="16"/>
                <w:szCs w:val="16"/>
              </w:rPr>
            </w:pPr>
          </w:p>
        </w:tc>
      </w:tr>
      <w:tr w14:paraId="4927C52C">
        <w:tblPrEx>
          <w:tblCellMar>
            <w:top w:w="0" w:type="dxa"/>
            <w:left w:w="0" w:type="dxa"/>
            <w:bottom w:w="0" w:type="dxa"/>
            <w:right w:w="0" w:type="dxa"/>
          </w:tblCellMar>
        </w:tblPrEx>
        <w:trPr>
          <w:trHeight w:val="67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3E01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EDDA7">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75A23">
            <w:pPr>
              <w:widowControl/>
              <w:jc w:val="center"/>
              <w:textAlignment w:val="center"/>
              <w:rPr>
                <w:rFonts w:ascii="宋体" w:hAnsi="宋体" w:cs="宋体"/>
                <w:color w:val="000000"/>
                <w:sz w:val="18"/>
                <w:szCs w:val="18"/>
              </w:rPr>
            </w:pPr>
            <w:r>
              <w:rPr>
                <w:rFonts w:ascii="宋体" w:hAnsi="宋体" w:cs="宋体"/>
                <w:color w:val="000000"/>
                <w:kern w:val="0"/>
                <w:sz w:val="18"/>
                <w:szCs w:val="18"/>
              </w:rPr>
              <w:t>生态效益指标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0B1D1">
            <w:pPr>
              <w:widowControl/>
              <w:jc w:val="center"/>
              <w:textAlignment w:val="center"/>
              <w:rPr>
                <w:rFonts w:ascii="宋体" w:hAnsi="宋体" w:cs="宋体"/>
                <w:color w:val="000000"/>
                <w:sz w:val="18"/>
                <w:szCs w:val="18"/>
              </w:rPr>
            </w:pPr>
            <w:r>
              <w:rPr>
                <w:rFonts w:ascii="宋体" w:hAnsi="宋体" w:cs="宋体"/>
                <w:color w:val="000000"/>
                <w:kern w:val="0"/>
                <w:sz w:val="18"/>
                <w:szCs w:val="18"/>
              </w:rPr>
              <w:t>骨干全科医生对自然生态环境带来的有益影响和有利效果</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6111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A8181">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5877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206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骨干全科医生形成可持续的生态效益达到81%</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3810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8505B">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B4CDA">
            <w:pPr>
              <w:jc w:val="center"/>
              <w:rPr>
                <w:rFonts w:ascii="微软雅黑" w:hAnsi="微软雅黑" w:eastAsia="微软雅黑" w:cs="微软雅黑"/>
                <w:color w:val="000000"/>
                <w:sz w:val="16"/>
                <w:szCs w:val="16"/>
              </w:rPr>
            </w:pPr>
          </w:p>
        </w:tc>
      </w:tr>
      <w:tr w14:paraId="6B1D011E">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CD08D">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3E0D0">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74E3A">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0501E">
            <w:pPr>
              <w:widowControl/>
              <w:jc w:val="center"/>
              <w:textAlignment w:val="center"/>
              <w:rPr>
                <w:rFonts w:ascii="宋体" w:hAnsi="宋体" w:cs="宋体"/>
                <w:color w:val="000000"/>
                <w:sz w:val="18"/>
                <w:szCs w:val="18"/>
              </w:rPr>
            </w:pPr>
            <w:r>
              <w:rPr>
                <w:rFonts w:ascii="宋体" w:hAnsi="宋体" w:cs="宋体"/>
                <w:color w:val="000000"/>
                <w:kern w:val="0"/>
                <w:sz w:val="18"/>
                <w:szCs w:val="18"/>
              </w:rPr>
              <w:t>骨干全科医生形成可持续的生态效益</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D765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2FA0D">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28B4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5D2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骨干全科医生对自然生态环境带来的有益影响和有利效果达到80%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0237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4B19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19EC6">
            <w:pPr>
              <w:jc w:val="center"/>
              <w:rPr>
                <w:rFonts w:ascii="微软雅黑" w:hAnsi="微软雅黑" w:eastAsia="微软雅黑" w:cs="微软雅黑"/>
                <w:color w:val="000000"/>
                <w:sz w:val="16"/>
                <w:szCs w:val="16"/>
              </w:rPr>
            </w:pPr>
          </w:p>
        </w:tc>
      </w:tr>
      <w:tr w14:paraId="2AC29C6F">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CD164">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4EFC2">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D4072">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500C2">
            <w:pPr>
              <w:widowControl/>
              <w:jc w:val="center"/>
              <w:textAlignment w:val="center"/>
              <w:rPr>
                <w:rFonts w:ascii="宋体" w:hAnsi="宋体" w:cs="宋体"/>
                <w:color w:val="000000"/>
                <w:sz w:val="18"/>
                <w:szCs w:val="18"/>
              </w:rPr>
            </w:pPr>
            <w:r>
              <w:rPr>
                <w:rFonts w:ascii="宋体" w:hAnsi="宋体" w:cs="宋体"/>
                <w:color w:val="000000"/>
                <w:kern w:val="0"/>
                <w:sz w:val="18"/>
                <w:szCs w:val="18"/>
              </w:rPr>
              <w:t>骨干全科医生形成可持续效益的影响</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89D8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2E280">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1948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1B211">
            <w:pPr>
              <w:widowControl/>
              <w:jc w:val="center"/>
              <w:textAlignment w:val="center"/>
              <w:rPr>
                <w:rFonts w:ascii="宋体" w:hAnsi="宋体" w:cs="宋体"/>
                <w:color w:val="000000"/>
                <w:sz w:val="18"/>
                <w:szCs w:val="18"/>
              </w:rPr>
            </w:pPr>
            <w:r>
              <w:rPr>
                <w:rFonts w:ascii="宋体" w:hAnsi="宋体" w:cs="宋体"/>
                <w:color w:val="000000"/>
                <w:kern w:val="0"/>
                <w:sz w:val="18"/>
                <w:szCs w:val="18"/>
              </w:rPr>
              <w:t>参培骨干全科医生业务水平达到82%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7FDF5">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49471">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129F7">
            <w:pPr>
              <w:jc w:val="center"/>
              <w:rPr>
                <w:rFonts w:ascii="微软雅黑" w:hAnsi="微软雅黑" w:eastAsia="微软雅黑" w:cs="微软雅黑"/>
                <w:color w:val="000000"/>
                <w:sz w:val="16"/>
                <w:szCs w:val="16"/>
              </w:rPr>
            </w:pPr>
          </w:p>
        </w:tc>
      </w:tr>
      <w:tr w14:paraId="21FAD7FC">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9AF07">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A0454">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B790C">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685D7">
            <w:pPr>
              <w:widowControl/>
              <w:jc w:val="center"/>
              <w:textAlignment w:val="center"/>
              <w:rPr>
                <w:rFonts w:ascii="宋体" w:hAnsi="宋体" w:cs="宋体"/>
                <w:color w:val="000000"/>
                <w:sz w:val="18"/>
                <w:szCs w:val="18"/>
              </w:rPr>
            </w:pPr>
            <w:r>
              <w:rPr>
                <w:rFonts w:ascii="宋体" w:hAnsi="宋体" w:cs="宋体"/>
                <w:color w:val="000000"/>
                <w:kern w:val="0"/>
                <w:sz w:val="18"/>
                <w:szCs w:val="18"/>
              </w:rPr>
              <w:t>参培学员满意度</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4355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037F2">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633B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FB40A">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满意度为100%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0A8D5">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7978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C6F1D">
            <w:pPr>
              <w:jc w:val="center"/>
              <w:rPr>
                <w:rFonts w:ascii="微软雅黑" w:hAnsi="微软雅黑" w:eastAsia="微软雅黑" w:cs="微软雅黑"/>
                <w:color w:val="000000"/>
                <w:sz w:val="16"/>
                <w:szCs w:val="16"/>
              </w:rPr>
            </w:pPr>
          </w:p>
        </w:tc>
      </w:tr>
      <w:tr w14:paraId="1C431AF1">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730DC">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022E3">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9E41B">
            <w:pPr>
              <w:widowControl/>
              <w:jc w:val="center"/>
              <w:textAlignment w:val="center"/>
              <w:rPr>
                <w:rFonts w:ascii="宋体" w:hAnsi="宋体" w:cs="宋体"/>
                <w:color w:val="000000"/>
                <w:sz w:val="18"/>
                <w:szCs w:val="18"/>
              </w:rPr>
            </w:pPr>
            <w:r>
              <w:rPr>
                <w:rFonts w:ascii="宋体" w:hAnsi="宋体" w:cs="宋体"/>
                <w:color w:val="000000"/>
                <w:kern w:val="0"/>
                <w:sz w:val="18"/>
                <w:szCs w:val="18"/>
              </w:rPr>
              <w:t>帮扶对象满意度指标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5825B">
            <w:pPr>
              <w:widowControl/>
              <w:jc w:val="center"/>
              <w:textAlignment w:val="center"/>
              <w:rPr>
                <w:rFonts w:ascii="宋体" w:hAnsi="宋体" w:cs="宋体"/>
                <w:color w:val="000000"/>
                <w:sz w:val="18"/>
                <w:szCs w:val="18"/>
              </w:rPr>
            </w:pPr>
            <w:r>
              <w:rPr>
                <w:rFonts w:ascii="宋体" w:hAnsi="宋体" w:cs="宋体"/>
                <w:color w:val="000000"/>
                <w:kern w:val="0"/>
                <w:sz w:val="18"/>
                <w:szCs w:val="18"/>
              </w:rPr>
              <w:t>帮扶对象满意度</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3C72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ADB08">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6A67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1DAF1">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满意度为100%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A50B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F144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93B59">
            <w:pPr>
              <w:jc w:val="center"/>
              <w:rPr>
                <w:rFonts w:ascii="微软雅黑" w:hAnsi="微软雅黑" w:eastAsia="微软雅黑" w:cs="微软雅黑"/>
                <w:color w:val="000000"/>
                <w:sz w:val="16"/>
                <w:szCs w:val="16"/>
              </w:rPr>
            </w:pPr>
          </w:p>
        </w:tc>
      </w:tr>
      <w:tr w14:paraId="38F43054">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180AF">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909A0">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6E6D7">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F0816">
            <w:pPr>
              <w:widowControl/>
              <w:jc w:val="center"/>
              <w:textAlignment w:val="center"/>
              <w:rPr>
                <w:rFonts w:ascii="宋体" w:hAnsi="宋体" w:cs="宋体"/>
                <w:color w:val="000000"/>
                <w:sz w:val="18"/>
                <w:szCs w:val="18"/>
              </w:rPr>
            </w:pPr>
            <w:r>
              <w:rPr>
                <w:rFonts w:ascii="宋体" w:hAnsi="宋体" w:cs="宋体"/>
                <w:color w:val="000000"/>
                <w:kern w:val="0"/>
                <w:sz w:val="18"/>
                <w:szCs w:val="18"/>
              </w:rPr>
              <w:t>执行过程满意度</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93CB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3AAB8">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C7CE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C49F6">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满意度为100%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555FC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B3855">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DBB78">
            <w:pPr>
              <w:jc w:val="center"/>
              <w:rPr>
                <w:rFonts w:ascii="微软雅黑" w:hAnsi="微软雅黑" w:eastAsia="微软雅黑" w:cs="微软雅黑"/>
                <w:color w:val="000000"/>
                <w:sz w:val="16"/>
                <w:szCs w:val="16"/>
              </w:rPr>
            </w:pPr>
          </w:p>
        </w:tc>
      </w:tr>
      <w:tr w14:paraId="466442C1">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0A671">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7A467">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28674">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经济成本指标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7BFF4">
            <w:pPr>
              <w:widowControl/>
              <w:jc w:val="center"/>
              <w:textAlignment w:val="center"/>
              <w:rPr>
                <w:rFonts w:ascii="宋体" w:hAnsi="宋体" w:cs="宋体"/>
                <w:color w:val="000000"/>
                <w:sz w:val="18"/>
                <w:szCs w:val="18"/>
              </w:rPr>
            </w:pPr>
            <w:r>
              <w:rPr>
                <w:rFonts w:ascii="宋体" w:hAnsi="宋体" w:cs="宋体"/>
                <w:color w:val="000000"/>
                <w:kern w:val="0"/>
                <w:sz w:val="18"/>
                <w:szCs w:val="18"/>
              </w:rPr>
              <w:t>中央财政对骨干全科医生培训的投入标准</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A179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088B6">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430C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632DF">
            <w:pPr>
              <w:widowControl/>
              <w:jc w:val="center"/>
              <w:textAlignment w:val="center"/>
              <w:rPr>
                <w:rFonts w:ascii="宋体" w:hAnsi="宋体" w:cs="宋体"/>
                <w:color w:val="000000"/>
                <w:sz w:val="18"/>
                <w:szCs w:val="18"/>
              </w:rPr>
            </w:pPr>
            <w:r>
              <w:rPr>
                <w:rFonts w:ascii="宋体" w:hAnsi="宋体" w:cs="宋体"/>
                <w:color w:val="000000"/>
                <w:kern w:val="0"/>
                <w:sz w:val="18"/>
                <w:szCs w:val="18"/>
              </w:rPr>
              <w:t>骨干全科医生培训对社会发展、公共福利等方面造成的影响为81%</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20D6C">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0057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FD700">
            <w:pPr>
              <w:jc w:val="center"/>
              <w:rPr>
                <w:rFonts w:ascii="微软雅黑" w:hAnsi="微软雅黑" w:eastAsia="微软雅黑" w:cs="微软雅黑"/>
                <w:color w:val="000000"/>
                <w:sz w:val="16"/>
                <w:szCs w:val="16"/>
              </w:rPr>
            </w:pPr>
          </w:p>
        </w:tc>
      </w:tr>
      <w:tr w14:paraId="203FD141">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691D3">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1B367">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717FC">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社会成本指标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FC5E3">
            <w:pPr>
              <w:widowControl/>
              <w:jc w:val="center"/>
              <w:textAlignment w:val="center"/>
              <w:rPr>
                <w:rFonts w:ascii="宋体" w:hAnsi="宋体" w:cs="宋体"/>
                <w:color w:val="000000"/>
                <w:sz w:val="18"/>
                <w:szCs w:val="18"/>
              </w:rPr>
            </w:pPr>
            <w:r>
              <w:rPr>
                <w:rFonts w:ascii="宋体" w:hAnsi="宋体" w:cs="宋体"/>
                <w:color w:val="000000"/>
                <w:kern w:val="0"/>
                <w:sz w:val="18"/>
                <w:szCs w:val="18"/>
              </w:rPr>
              <w:t>骨干全科医生培训对社会发展</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5F32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7496A">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F495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280DA">
            <w:pPr>
              <w:widowControl/>
              <w:jc w:val="center"/>
              <w:textAlignment w:val="center"/>
              <w:rPr>
                <w:rFonts w:ascii="宋体" w:hAnsi="宋体" w:cs="宋体"/>
                <w:color w:val="000000"/>
                <w:sz w:val="18"/>
                <w:szCs w:val="18"/>
              </w:rPr>
            </w:pPr>
            <w:r>
              <w:rPr>
                <w:rFonts w:ascii="宋体" w:hAnsi="宋体" w:cs="宋体"/>
                <w:color w:val="000000"/>
                <w:kern w:val="0"/>
                <w:sz w:val="18"/>
                <w:szCs w:val="18"/>
              </w:rPr>
              <w:t>按照标准投入中央财政对骨干全科医生培训资金 1.2万元/人/年</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80CA1">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ED73F">
            <w:pPr>
              <w:widowControl/>
              <w:jc w:val="center"/>
              <w:textAlignment w:val="center"/>
              <w:rPr>
                <w:rFonts w:ascii="宋体" w:hAnsi="宋体" w:cs="宋体"/>
                <w:color w:val="000000"/>
                <w:sz w:val="18"/>
                <w:szCs w:val="18"/>
              </w:rPr>
            </w:pPr>
            <w:r>
              <w:rPr>
                <w:rFonts w:ascii="宋体" w:hAnsi="宋体" w:cs="宋体"/>
                <w:color w:val="000000"/>
                <w:kern w:val="0"/>
                <w:sz w:val="18"/>
                <w:szCs w:val="18"/>
              </w:rPr>
              <w:t>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317BC">
            <w:pPr>
              <w:jc w:val="center"/>
              <w:rPr>
                <w:rFonts w:ascii="微软雅黑" w:hAnsi="微软雅黑" w:eastAsia="微软雅黑" w:cs="微软雅黑"/>
                <w:color w:val="000000"/>
                <w:sz w:val="16"/>
                <w:szCs w:val="16"/>
              </w:rPr>
            </w:pPr>
          </w:p>
        </w:tc>
      </w:tr>
      <w:tr w14:paraId="513926B4">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8E70C">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6D2AC">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93F84">
            <w:pPr>
              <w:widowControl/>
              <w:jc w:val="center"/>
              <w:textAlignment w:val="center"/>
              <w:rPr>
                <w:rFonts w:ascii="宋体" w:hAnsi="宋体" w:cs="宋体"/>
                <w:color w:val="000000"/>
                <w:sz w:val="18"/>
                <w:szCs w:val="18"/>
              </w:rPr>
            </w:pPr>
            <w:r>
              <w:rPr>
                <w:rFonts w:ascii="宋体" w:hAnsi="宋体" w:cs="宋体"/>
                <w:color w:val="000000"/>
                <w:kern w:val="0"/>
                <w:sz w:val="18"/>
                <w:szCs w:val="18"/>
              </w:rPr>
              <w:t>96</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3F1EE">
            <w:pPr>
              <w:rPr>
                <w:rFonts w:ascii="宋体" w:hAnsi="宋体" w:cs="宋体"/>
                <w:color w:val="000000"/>
                <w:sz w:val="18"/>
                <w:szCs w:val="18"/>
              </w:rPr>
            </w:pPr>
          </w:p>
        </w:tc>
      </w:tr>
      <w:tr w14:paraId="6F4E20BF">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F930E">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2774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经认真自查，该专项按照2023年专项资金预算项目绩效评价指标体系得分96分。</w:t>
            </w:r>
          </w:p>
        </w:tc>
      </w:tr>
      <w:tr w14:paraId="7178DB0F">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9DD47">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87DC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28BEF8A2">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FFFE1">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3112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782C1FE4">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6C62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项目负责人：郭建容</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5AA9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2404FB48">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5CAF4240">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3DDE36B0">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38371ED9">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6EA3A9DA">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7F74A6AB">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3BA9A940">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61268D26">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7C3B00EE">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027766F3">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6052CD46">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5A0E677E">
            <w:pPr>
              <w:rPr>
                <w:rFonts w:ascii="宋体" w:hAnsi="宋体" w:cs="宋体"/>
                <w:color w:val="000000"/>
                <w:sz w:val="18"/>
                <w:szCs w:val="18"/>
              </w:rPr>
            </w:pPr>
          </w:p>
        </w:tc>
      </w:tr>
      <w:tr w14:paraId="2F1A131F">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AF2DB">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15FF82E1">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3B8638">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A2D40">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51080224T000010049631-区卫健系统--基本公共卫生服务--中央资金（第二批）</w:t>
            </w:r>
          </w:p>
        </w:tc>
      </w:tr>
      <w:tr w14:paraId="1BFCD766">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DC33A">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0341C">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5B9BDA8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FCA47">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2647C737">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6B0AD">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5E6A9">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CE28C">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56331">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4A514700">
        <w:tblPrEx>
          <w:tblCellMar>
            <w:top w:w="0" w:type="dxa"/>
            <w:left w:w="0" w:type="dxa"/>
            <w:bottom w:w="0" w:type="dxa"/>
            <w:right w:w="0" w:type="dxa"/>
          </w:tblCellMar>
        </w:tblPrEx>
        <w:trPr>
          <w:trHeight w:val="248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BDC1B">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4D565">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33416">
            <w:pPr>
              <w:widowControl/>
              <w:spacing w:line="260" w:lineRule="exact"/>
              <w:jc w:val="left"/>
              <w:textAlignment w:val="center"/>
              <w:rPr>
                <w:rFonts w:ascii="宋体" w:hAnsi="宋体" w:cs="宋体"/>
                <w:color w:val="000000"/>
                <w:sz w:val="18"/>
                <w:szCs w:val="18"/>
              </w:rPr>
            </w:pPr>
            <w:r>
              <w:rPr>
                <w:rFonts w:ascii="宋体" w:hAnsi="宋体" w:cs="宋体"/>
                <w:color w:val="000000"/>
                <w:kern w:val="0"/>
                <w:sz w:val="18"/>
                <w:szCs w:val="18"/>
              </w:rPr>
              <w:t>"提高辖区内居民健康素养和意识，服务群众，项目资金用于群众，保障辖区内居民基本的健康体魄。使其辖区内全镇居民对我院本年公共卫生工作的满意度不断提高，居民健康素养水平不断提高，居民的医疗水平不断提高，基本公共卫生服务水平不断提高。</w:t>
            </w:r>
            <w:r>
              <w:rPr>
                <w:rFonts w:ascii="宋体" w:hAnsi="宋体" w:cs="宋体"/>
                <w:color w:val="000000"/>
                <w:kern w:val="0"/>
                <w:sz w:val="18"/>
                <w:szCs w:val="18"/>
              </w:rPr>
              <w:br w:type="textWrapping"/>
            </w:r>
            <w:r>
              <w:rPr>
                <w:rFonts w:ascii="宋体" w:hAnsi="宋体" w:cs="宋体"/>
                <w:color w:val="000000"/>
                <w:kern w:val="0"/>
                <w:sz w:val="18"/>
                <w:szCs w:val="18"/>
              </w:rPr>
              <w:t>为了达到这一目标，2022年基本公共卫生服务绩效指标为：孕产妇系统管理率，严重精神障碍患者规范管理率，肺结核患者管理率，适龄儿童国家免疫规划疫苗接种率均达到90%以上，0-6岁儿童健康管理率达到85%以上，规范化电子健康档案覆盖率，65岁及以上老年人健康管理服务率，高血压患者、2型糖尿病患者基层规范管理服务率均达60%以上，社区在册居家严重精神障碍患者健康管理率达到80%以上，儿童、老年人中医药健康管理均达65%以上，传染病和突发公共卫生事件报告率达到95%以上。</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50659">
            <w:pPr>
              <w:widowControl/>
              <w:spacing w:line="26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1.我单位2023年完成2型糖尿患者管理人数2人；2.传染病和突发公共卫生事件报告率95%；3.0-6岁儿童眼保健和视力检查覆盖率达到91%；4.高血压患者管理人数为2397人；5.肺结核患者管理率为90%；6.老年人中医药健康管理率65%；7.卫生监督协管完成率90%；8.65岁以上失能老年人健康服务人数109人；9.居民规范化电子档案建档率95%；10.2型糖尿病患者基层规范管理服务率60%；11.孕前优生健康检查目标人群覆盖率84%；12.3岁以下儿童系统管理率90%；13.7岁以下儿童健康管理率86%；14.目标人群叶酸服务率90%；15.农村妇女“两癌”筛查100%；16.居民的满意度不断提高，达到95%；</w:t>
            </w:r>
          </w:p>
        </w:tc>
      </w:tr>
      <w:tr w14:paraId="339244C8">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73B23">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F74A0">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95321">
            <w:pPr>
              <w:widowControl/>
              <w:jc w:val="left"/>
              <w:textAlignment w:val="center"/>
              <w:rPr>
                <w:rFonts w:ascii="宋体" w:hAnsi="宋体" w:cs="宋体"/>
                <w:color w:val="000000"/>
                <w:sz w:val="18"/>
                <w:szCs w:val="18"/>
              </w:rPr>
            </w:pPr>
            <w:r>
              <w:rPr>
                <w:rFonts w:ascii="宋体" w:hAnsi="宋体" w:cs="宋体"/>
                <w:color w:val="000000"/>
                <w:kern w:val="0"/>
                <w:sz w:val="18"/>
                <w:szCs w:val="18"/>
              </w:rPr>
              <w:t>"提高辖区内居民健康素养和意识，服务群众，项目资金用于群众，保障辖区内居民基本的健康体魄。使其辖区内全镇居民对我院本年公共卫生工作的满意度不断提高，居民健康素养水平不断提高，居民的医疗水平不断提高，基本公共卫生服务水平不断提高。</w:t>
            </w:r>
            <w:r>
              <w:rPr>
                <w:rFonts w:ascii="宋体" w:hAnsi="宋体" w:cs="宋体"/>
                <w:color w:val="000000"/>
                <w:kern w:val="0"/>
                <w:sz w:val="18"/>
                <w:szCs w:val="18"/>
              </w:rPr>
              <w:br w:type="textWrapping"/>
            </w:r>
            <w:r>
              <w:rPr>
                <w:rFonts w:ascii="宋体" w:hAnsi="宋体" w:cs="宋体"/>
                <w:color w:val="000000"/>
                <w:kern w:val="0"/>
                <w:sz w:val="18"/>
                <w:szCs w:val="18"/>
              </w:rPr>
              <w:t>为了达到这一目标，2022年基本公共卫生服务绩效指标为：孕产妇系统管理率，严重精神障碍患者规范管理率，肺结核患者管理率，适龄儿童国家免疫规划疫苗接种率均达到90%以上，0-6岁儿童健康管理率达到85%以上，规范化电子健康档案覆盖率，65岁及以上老年人健康管理服务率，高血压患者、2型糖尿病患者基层规范管理服务率均达60%以上，社区在册居家严重精神障碍患者健康管理率达到80%以上，儿童、老年人中医药健康管理均达65%以上，传染病和突发公共卫生事件报告率达到95%以上。”</w:t>
            </w:r>
          </w:p>
        </w:tc>
      </w:tr>
      <w:tr w14:paraId="50ADF526">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2C40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831A8">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C569E">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E1AEB">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94204">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73C25">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75A89">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C2444">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CE017">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4D761B19">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05F7D">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411D7">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4E41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32992">
            <w:pPr>
              <w:widowControl/>
              <w:jc w:val="center"/>
              <w:textAlignment w:val="center"/>
              <w:rPr>
                <w:rFonts w:ascii="宋体" w:hAnsi="宋体" w:cs="宋体"/>
                <w:color w:val="000000"/>
                <w:sz w:val="18"/>
                <w:szCs w:val="18"/>
              </w:rPr>
            </w:pPr>
            <w:r>
              <w:rPr>
                <w:rFonts w:ascii="宋体" w:hAnsi="宋体" w:cs="宋体"/>
                <w:color w:val="000000"/>
                <w:kern w:val="0"/>
                <w:sz w:val="18"/>
                <w:szCs w:val="18"/>
              </w:rPr>
              <w:t>26.22</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7490A">
            <w:pPr>
              <w:widowControl/>
              <w:jc w:val="center"/>
              <w:textAlignment w:val="center"/>
              <w:rPr>
                <w:rFonts w:ascii="宋体" w:hAnsi="宋体" w:cs="宋体"/>
                <w:color w:val="000000"/>
                <w:sz w:val="18"/>
                <w:szCs w:val="18"/>
              </w:rPr>
            </w:pPr>
            <w:r>
              <w:rPr>
                <w:rFonts w:ascii="宋体" w:hAnsi="宋体" w:cs="宋体"/>
                <w:color w:val="000000"/>
                <w:kern w:val="0"/>
                <w:sz w:val="18"/>
                <w:szCs w:val="18"/>
              </w:rPr>
              <w:t>26.22</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3238C">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0CA22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F1C4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D180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034FCB21">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94C92">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048D5">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D2CF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2E811">
            <w:pPr>
              <w:widowControl/>
              <w:jc w:val="center"/>
              <w:textAlignment w:val="center"/>
              <w:rPr>
                <w:rFonts w:ascii="宋体" w:hAnsi="宋体" w:cs="宋体"/>
                <w:color w:val="000000"/>
                <w:sz w:val="18"/>
                <w:szCs w:val="18"/>
              </w:rPr>
            </w:pPr>
            <w:r>
              <w:rPr>
                <w:rFonts w:ascii="宋体" w:hAnsi="宋体" w:cs="宋体"/>
                <w:color w:val="000000"/>
                <w:kern w:val="0"/>
                <w:sz w:val="18"/>
                <w:szCs w:val="18"/>
              </w:rPr>
              <w:t>26.22</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0CF78">
            <w:pPr>
              <w:widowControl/>
              <w:jc w:val="center"/>
              <w:textAlignment w:val="center"/>
              <w:rPr>
                <w:rFonts w:ascii="宋体" w:hAnsi="宋体" w:cs="宋体"/>
                <w:color w:val="000000"/>
                <w:sz w:val="18"/>
                <w:szCs w:val="18"/>
              </w:rPr>
            </w:pPr>
            <w:r>
              <w:rPr>
                <w:rFonts w:ascii="宋体" w:hAnsi="宋体" w:cs="宋体"/>
                <w:color w:val="000000"/>
                <w:kern w:val="0"/>
                <w:sz w:val="18"/>
                <w:szCs w:val="18"/>
              </w:rPr>
              <w:t>26.22</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3DF3B">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87FE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701B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91200">
            <w:pPr>
              <w:rPr>
                <w:rFonts w:ascii="黑体" w:hAnsi="黑体" w:eastAsia="黑体" w:cs="黑体"/>
                <w:color w:val="000000"/>
                <w:sz w:val="18"/>
                <w:szCs w:val="18"/>
              </w:rPr>
            </w:pPr>
          </w:p>
        </w:tc>
      </w:tr>
      <w:tr w14:paraId="026A535A">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9D984">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A4AAC">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5445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A54F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59C5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44D5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9CCF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4045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3C902">
            <w:pPr>
              <w:rPr>
                <w:rFonts w:ascii="黑体" w:hAnsi="黑体" w:eastAsia="黑体" w:cs="黑体"/>
                <w:color w:val="000000"/>
                <w:sz w:val="18"/>
                <w:szCs w:val="18"/>
              </w:rPr>
            </w:pPr>
          </w:p>
        </w:tc>
      </w:tr>
      <w:tr w14:paraId="0BDA2EDC">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B7393">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7BF79">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E04E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0E58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7EE8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E92F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7D92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2E25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BE27B">
            <w:pPr>
              <w:rPr>
                <w:rFonts w:ascii="黑体" w:hAnsi="黑体" w:eastAsia="黑体" w:cs="黑体"/>
                <w:color w:val="000000"/>
                <w:sz w:val="18"/>
                <w:szCs w:val="18"/>
              </w:rPr>
            </w:pPr>
          </w:p>
        </w:tc>
      </w:tr>
      <w:tr w14:paraId="04359810">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03189">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A7DBE">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8A617">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9BA45">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E1495">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ED2B9">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E63E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B86C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F47D7">
            <w:pPr>
              <w:rPr>
                <w:rFonts w:ascii="黑体" w:hAnsi="黑体" w:eastAsia="黑体" w:cs="黑体"/>
                <w:color w:val="000000"/>
                <w:sz w:val="18"/>
                <w:szCs w:val="18"/>
              </w:rPr>
            </w:pPr>
          </w:p>
        </w:tc>
      </w:tr>
      <w:tr w14:paraId="77F1EFAB">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0BE50">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B1D06">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45677">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841FA">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F4FC1">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D3351">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AF79A">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C7D80">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833C8">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EC5CC">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3CAEE">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0F188AB4">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86596">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E1E7F">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40F77">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6B395">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2型糖尿患者管理人数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8B106">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0F164">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716</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13ADE">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ABD4B">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2型糖尿患者管理人数2人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47531">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A37D2">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152AE">
            <w:pPr>
              <w:jc w:val="center"/>
              <w:rPr>
                <w:rFonts w:ascii="微软雅黑" w:hAnsi="微软雅黑" w:eastAsia="微软雅黑" w:cs="微软雅黑"/>
                <w:color w:val="000000"/>
                <w:sz w:val="16"/>
                <w:szCs w:val="16"/>
              </w:rPr>
            </w:pPr>
          </w:p>
        </w:tc>
      </w:tr>
      <w:tr w14:paraId="514BA395">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8D03A">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E86CF">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0A84E">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B546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65岁以上失能老年人健康服务人数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613B14">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1ED5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109</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0949F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人数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35EAC">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65岁以上失能老年人健康服务人数109人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7D80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38EB9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67AEF">
            <w:pPr>
              <w:jc w:val="center"/>
              <w:rPr>
                <w:rFonts w:ascii="微软雅黑" w:hAnsi="微软雅黑" w:eastAsia="微软雅黑" w:cs="微软雅黑"/>
                <w:color w:val="000000"/>
                <w:sz w:val="16"/>
                <w:szCs w:val="16"/>
              </w:rPr>
            </w:pPr>
          </w:p>
        </w:tc>
      </w:tr>
      <w:tr w14:paraId="25BB2E1C">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4196C">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4DA21">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C80EE">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A716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高血压患者管理人数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5701F">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FA5A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2397</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6C01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人数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94C15">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高血压患者管理人数为2397人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29DD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EA41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A1898">
            <w:pPr>
              <w:jc w:val="center"/>
              <w:rPr>
                <w:rFonts w:ascii="微软雅黑" w:hAnsi="微软雅黑" w:eastAsia="微软雅黑" w:cs="微软雅黑"/>
                <w:color w:val="000000"/>
                <w:sz w:val="16"/>
                <w:szCs w:val="16"/>
              </w:rPr>
            </w:pPr>
          </w:p>
        </w:tc>
      </w:tr>
      <w:tr w14:paraId="60D4EB91">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09B8F">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5A93E">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D11D7">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91CFA">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贫困地区儿童营养改善</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6C98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DAA4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649CF">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32C49">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贫困地区儿童营养改善率100%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9BEE5">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80CD4">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D0C8C">
            <w:pPr>
              <w:jc w:val="center"/>
              <w:rPr>
                <w:rFonts w:ascii="微软雅黑" w:hAnsi="微软雅黑" w:eastAsia="微软雅黑" w:cs="微软雅黑"/>
                <w:color w:val="000000"/>
                <w:sz w:val="16"/>
                <w:szCs w:val="16"/>
              </w:rPr>
            </w:pPr>
          </w:p>
        </w:tc>
      </w:tr>
      <w:tr w14:paraId="4520795E">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2D2A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07E30">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81503">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716F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农村妇女“两癌”筛查</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4745A">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8682A">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BA1B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CA00FF">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农村妇女“两癌”筛查100%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93CC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28FA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967E3">
            <w:pPr>
              <w:jc w:val="center"/>
              <w:rPr>
                <w:rFonts w:ascii="微软雅黑" w:hAnsi="微软雅黑" w:eastAsia="微软雅黑" w:cs="微软雅黑"/>
                <w:color w:val="000000"/>
                <w:sz w:val="16"/>
                <w:szCs w:val="16"/>
              </w:rPr>
            </w:pPr>
          </w:p>
        </w:tc>
      </w:tr>
      <w:tr w14:paraId="3BA422DD">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049735">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4AB3C">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9A6A7">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A0F55">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0-6岁儿童眼保健和视力检查覆盖</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77DDF">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F4A3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5201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26A96">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0-6岁儿童眼保健和视力检查覆盖率达到91%</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908A5">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357E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5DEB6">
            <w:pPr>
              <w:jc w:val="center"/>
              <w:rPr>
                <w:rFonts w:ascii="微软雅黑" w:hAnsi="微软雅黑" w:eastAsia="微软雅黑" w:cs="微软雅黑"/>
                <w:color w:val="000000"/>
                <w:sz w:val="16"/>
                <w:szCs w:val="16"/>
              </w:rPr>
            </w:pPr>
          </w:p>
        </w:tc>
      </w:tr>
      <w:tr w14:paraId="1EF00BD2">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9277A">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95990">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46A4E">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5360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目标人群叶酸服务率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AF80C">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D7A3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CD17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4C64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目标人群叶酸服务率90%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58D7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61EE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7D263">
            <w:pPr>
              <w:jc w:val="center"/>
              <w:rPr>
                <w:rFonts w:ascii="微软雅黑" w:hAnsi="微软雅黑" w:eastAsia="微软雅黑" w:cs="微软雅黑"/>
                <w:color w:val="000000"/>
                <w:sz w:val="16"/>
                <w:szCs w:val="16"/>
              </w:rPr>
            </w:pPr>
          </w:p>
        </w:tc>
      </w:tr>
      <w:tr w14:paraId="1AF2A99E">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F88A0">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68C24">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C4F43">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9135C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适龄儿童国家免疫规划疫苗接种率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D58E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7200C">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9AFB6">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3D387">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适龄儿童国家免疫规划疫苗接种率92%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CB752">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02167">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9BAB4">
            <w:pPr>
              <w:jc w:val="center"/>
              <w:rPr>
                <w:rFonts w:ascii="微软雅黑" w:hAnsi="微软雅黑" w:eastAsia="微软雅黑" w:cs="微软雅黑"/>
                <w:color w:val="000000"/>
                <w:sz w:val="16"/>
                <w:szCs w:val="16"/>
              </w:rPr>
            </w:pPr>
          </w:p>
        </w:tc>
      </w:tr>
      <w:tr w14:paraId="1147CEBA">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E5748">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F791F">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5841E">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54A1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孕产妇系统管理率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8111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D6B8E">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1E47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4956B">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孕产妇系统管理率90%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25890">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25A1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9A25D">
            <w:pPr>
              <w:jc w:val="center"/>
              <w:rPr>
                <w:rFonts w:ascii="微软雅黑" w:hAnsi="微软雅黑" w:eastAsia="微软雅黑" w:cs="微软雅黑"/>
                <w:color w:val="000000"/>
                <w:sz w:val="16"/>
                <w:szCs w:val="16"/>
              </w:rPr>
            </w:pPr>
          </w:p>
        </w:tc>
      </w:tr>
      <w:tr w14:paraId="7D249761">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ECF49">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86F0F">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0853E">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6820AE">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卫生监督协管完成率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4890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B47A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E051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D2354">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卫生监督协管完成率90%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25155">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3889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94340">
            <w:pPr>
              <w:jc w:val="center"/>
              <w:rPr>
                <w:rFonts w:ascii="微软雅黑" w:hAnsi="微软雅黑" w:eastAsia="微软雅黑" w:cs="微软雅黑"/>
                <w:color w:val="000000"/>
                <w:sz w:val="16"/>
                <w:szCs w:val="16"/>
              </w:rPr>
            </w:pPr>
          </w:p>
        </w:tc>
      </w:tr>
      <w:tr w14:paraId="4C91D327">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05096">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9FD52">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A7AEA">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C4E4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肺结核患者管理率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E55C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3B3EC">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8CF8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BB1D7">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肺结核患者管理率为90%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96E2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8520E">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60D85">
            <w:pPr>
              <w:jc w:val="center"/>
              <w:rPr>
                <w:rFonts w:ascii="微软雅黑" w:hAnsi="微软雅黑" w:eastAsia="微软雅黑" w:cs="微软雅黑"/>
                <w:color w:val="000000"/>
                <w:sz w:val="16"/>
                <w:szCs w:val="16"/>
              </w:rPr>
            </w:pPr>
          </w:p>
        </w:tc>
      </w:tr>
      <w:tr w14:paraId="7D3BC962">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87D90">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70E6C">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1182A">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2235E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6DE3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1ACE6">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CFE7A">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1B415">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8FC9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44266">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069E3">
            <w:pPr>
              <w:jc w:val="center"/>
              <w:rPr>
                <w:rFonts w:ascii="微软雅黑" w:hAnsi="微软雅黑" w:eastAsia="微软雅黑" w:cs="微软雅黑"/>
                <w:color w:val="000000"/>
                <w:sz w:val="16"/>
                <w:szCs w:val="16"/>
              </w:rPr>
            </w:pPr>
          </w:p>
        </w:tc>
      </w:tr>
      <w:tr w14:paraId="484990AF">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EFCD4">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8A01E">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730FB">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21C28">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老年人中医药健康管理率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FFFA1">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37F9A">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65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119C9">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914C4">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老年人中医药健康管理率65%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661B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5CD4D">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089C8">
            <w:pPr>
              <w:jc w:val="center"/>
              <w:rPr>
                <w:rFonts w:ascii="微软雅黑" w:hAnsi="微软雅黑" w:eastAsia="微软雅黑" w:cs="微软雅黑"/>
                <w:color w:val="000000"/>
                <w:sz w:val="16"/>
                <w:szCs w:val="16"/>
              </w:rPr>
            </w:pPr>
          </w:p>
        </w:tc>
      </w:tr>
      <w:tr w14:paraId="582AB6E6">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6663B">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0FEBB">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C33CE">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F9BF4">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儿童中医药健康管理率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AEFAA">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A2ECA">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65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65A73">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F1E6B">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儿童中医药健康管理率65%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B93B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116A8">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782AF">
            <w:pPr>
              <w:jc w:val="center"/>
              <w:rPr>
                <w:rFonts w:ascii="微软雅黑" w:hAnsi="微软雅黑" w:eastAsia="微软雅黑" w:cs="微软雅黑"/>
                <w:color w:val="000000"/>
                <w:sz w:val="16"/>
                <w:szCs w:val="16"/>
              </w:rPr>
            </w:pPr>
          </w:p>
        </w:tc>
      </w:tr>
      <w:tr w14:paraId="6321280B">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308AD">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AEDD2">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86B39">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2EC19">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1387F">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52446">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866FC">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8CCDF">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7岁以下儿童健康管理率86%</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F2FE9">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5C5F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2ADEA">
            <w:pPr>
              <w:jc w:val="center"/>
              <w:rPr>
                <w:rFonts w:ascii="微软雅黑" w:hAnsi="微软雅黑" w:eastAsia="微软雅黑" w:cs="微软雅黑"/>
                <w:color w:val="000000"/>
                <w:sz w:val="16"/>
                <w:szCs w:val="16"/>
              </w:rPr>
            </w:pPr>
          </w:p>
        </w:tc>
      </w:tr>
      <w:tr w14:paraId="3DAA920B">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2EAD2">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06440">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20024">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030DE">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孕前优生健康检查目标人群覆</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CD592">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31BD9">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99833">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DA4D2">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孕前优生健康检查目标人群覆盖率84%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A18A3">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4FD3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B0647">
            <w:pPr>
              <w:jc w:val="center"/>
              <w:rPr>
                <w:rFonts w:ascii="微软雅黑" w:hAnsi="微软雅黑" w:eastAsia="微软雅黑" w:cs="微软雅黑"/>
                <w:color w:val="000000"/>
                <w:sz w:val="16"/>
                <w:szCs w:val="16"/>
              </w:rPr>
            </w:pPr>
          </w:p>
        </w:tc>
      </w:tr>
      <w:tr w14:paraId="620C4479">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9F4DB">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E19F5">
            <w:pPr>
              <w:jc w:val="center"/>
              <w:rPr>
                <w:rFonts w:ascii="宋体" w:hAnsi="宋体" w:cs="宋体"/>
                <w:color w:val="000000"/>
                <w:sz w:val="18"/>
                <w:szCs w:val="18"/>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0BE8F">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276DD">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严重精神障碍患者规范管理率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57524">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D2D33">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54320">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E98E9">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严重精神障碍患者规范管理率90%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5F17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8D6B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B7D49">
            <w:pPr>
              <w:jc w:val="center"/>
              <w:rPr>
                <w:rFonts w:ascii="微软雅黑" w:hAnsi="微软雅黑" w:eastAsia="微软雅黑" w:cs="微软雅黑"/>
                <w:color w:val="000000"/>
                <w:sz w:val="16"/>
                <w:szCs w:val="16"/>
              </w:rPr>
            </w:pPr>
          </w:p>
        </w:tc>
      </w:tr>
      <w:tr w14:paraId="77024898">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F5FA6">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0AF19">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60201">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3B58B">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高血压患者基层规范管理服务率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E7344">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A4513">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BBAB8">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2768C">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高血压患者基层规范管理服务率62%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9073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F3AE0">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320FA">
            <w:pPr>
              <w:jc w:val="center"/>
              <w:rPr>
                <w:rFonts w:ascii="微软雅黑" w:hAnsi="微软雅黑" w:eastAsia="微软雅黑" w:cs="微软雅黑"/>
                <w:color w:val="000000"/>
                <w:sz w:val="16"/>
                <w:szCs w:val="16"/>
              </w:rPr>
            </w:pPr>
          </w:p>
        </w:tc>
      </w:tr>
      <w:tr w14:paraId="0D14E84D">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E4AA71">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0385D">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D9F90">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62AFA">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传染病和突发公共卫生事件报告</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73517">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39CD8">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B3704">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CBB7C">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传染病和突发公共卫生事件报告率95%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8F619">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3C878">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AD2BA">
            <w:pPr>
              <w:jc w:val="center"/>
              <w:rPr>
                <w:rFonts w:ascii="微软雅黑" w:hAnsi="微软雅黑" w:eastAsia="微软雅黑" w:cs="微软雅黑"/>
                <w:color w:val="000000"/>
                <w:sz w:val="16"/>
                <w:szCs w:val="16"/>
              </w:rPr>
            </w:pPr>
          </w:p>
        </w:tc>
      </w:tr>
      <w:tr w14:paraId="298E712D">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40D98">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0C276">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EE433">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918B6">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居民规范化电子档案建档率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CF51C">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342BC">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EB0DF">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08F08">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居民规范化电子档案建档率95%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66AA3">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8FE7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E17C2">
            <w:pPr>
              <w:jc w:val="center"/>
              <w:rPr>
                <w:rFonts w:ascii="微软雅黑" w:hAnsi="微软雅黑" w:eastAsia="微软雅黑" w:cs="微软雅黑"/>
                <w:color w:val="000000"/>
                <w:sz w:val="16"/>
                <w:szCs w:val="16"/>
              </w:rPr>
            </w:pPr>
          </w:p>
        </w:tc>
      </w:tr>
      <w:tr w14:paraId="19E816CD">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1A5F3">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59CB6">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917BB">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C5D67">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F3B4D">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9753D">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2F880">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CB61E">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2型糖尿病患者基层规范管理服务率60%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A99DB">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0413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7E3B9">
            <w:pPr>
              <w:jc w:val="center"/>
              <w:rPr>
                <w:rFonts w:ascii="微软雅黑" w:hAnsi="微软雅黑" w:eastAsia="微软雅黑" w:cs="微软雅黑"/>
                <w:color w:val="000000"/>
                <w:sz w:val="16"/>
                <w:szCs w:val="16"/>
              </w:rPr>
            </w:pPr>
          </w:p>
        </w:tc>
      </w:tr>
      <w:tr w14:paraId="5112394B">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AD1A5">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5991D">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5F3AC">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E0837">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项目完成时间</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AF132">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591A7">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01813">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月</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49B58">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项目完成时间为1年</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10B6D">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C4E7FC">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32A847">
            <w:pPr>
              <w:jc w:val="center"/>
              <w:rPr>
                <w:rFonts w:ascii="微软雅黑" w:hAnsi="微软雅黑" w:eastAsia="微软雅黑" w:cs="微软雅黑"/>
                <w:color w:val="000000"/>
                <w:sz w:val="16"/>
                <w:szCs w:val="16"/>
              </w:rPr>
            </w:pPr>
          </w:p>
        </w:tc>
      </w:tr>
      <w:tr w14:paraId="5560DF0B">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D2DFD">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C0DCF">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DD420">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DCCCD">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提升居民健康素养水平</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7E731">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81F84">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D0321">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FE631">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提高居民健康意识90%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4563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5385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75891">
            <w:pPr>
              <w:jc w:val="center"/>
              <w:rPr>
                <w:rFonts w:ascii="微软雅黑" w:hAnsi="微软雅黑" w:eastAsia="微软雅黑" w:cs="微软雅黑"/>
                <w:color w:val="000000"/>
                <w:sz w:val="16"/>
                <w:szCs w:val="16"/>
              </w:rPr>
            </w:pPr>
          </w:p>
        </w:tc>
      </w:tr>
      <w:tr w14:paraId="3A692D8F">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A3BA3">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F8773">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C38EE">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52CE0">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提高居民健康意识</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244FF">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CAC72">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3D03B">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4F0B2">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提升居民健康素养水平90%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20CF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7C6D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F99CB">
            <w:pPr>
              <w:jc w:val="center"/>
              <w:rPr>
                <w:rFonts w:ascii="微软雅黑" w:hAnsi="微软雅黑" w:eastAsia="微软雅黑" w:cs="微软雅黑"/>
                <w:color w:val="000000"/>
                <w:sz w:val="16"/>
                <w:szCs w:val="16"/>
              </w:rPr>
            </w:pPr>
          </w:p>
        </w:tc>
      </w:tr>
      <w:tr w14:paraId="7F87ECB4">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373DF">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E9D03">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11938">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A97D5">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居民的满意度不断提高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A579F">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09DA0">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4C6FD">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3EA21">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居民的满意度不断提高95%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1530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9F11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9A7F5">
            <w:pPr>
              <w:jc w:val="center"/>
              <w:rPr>
                <w:rFonts w:ascii="微软雅黑" w:hAnsi="微软雅黑" w:eastAsia="微软雅黑" w:cs="微软雅黑"/>
                <w:color w:val="000000"/>
                <w:sz w:val="16"/>
                <w:szCs w:val="16"/>
              </w:rPr>
            </w:pPr>
          </w:p>
        </w:tc>
      </w:tr>
      <w:tr w14:paraId="6B177A22">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E73841">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44DA5">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EC1BD">
            <w:pPr>
              <w:widowControl/>
              <w:jc w:val="right"/>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94708C">
            <w:pPr>
              <w:rPr>
                <w:rFonts w:ascii="宋体" w:hAnsi="宋体" w:cs="宋体"/>
                <w:color w:val="000000"/>
                <w:sz w:val="18"/>
                <w:szCs w:val="18"/>
              </w:rPr>
            </w:pPr>
          </w:p>
        </w:tc>
      </w:tr>
      <w:tr w14:paraId="1F7EB740">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AE52E">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1163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555F7003">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3B7EC">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BAC8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77F793B5">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698D18">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076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4C50F6F1">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788D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项目负责人：魏玉菊</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291D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59E94005">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35E225C9">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577DAD11">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581E5B82">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73C18329">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5EBCBD5C">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77EB305F">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7D09C786">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5138991F">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54DADE0C">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678EB964">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24A25548">
            <w:pPr>
              <w:rPr>
                <w:rFonts w:ascii="宋体" w:hAnsi="宋体" w:cs="宋体"/>
                <w:color w:val="000000"/>
                <w:sz w:val="18"/>
                <w:szCs w:val="18"/>
              </w:rPr>
            </w:pPr>
          </w:p>
        </w:tc>
      </w:tr>
      <w:tr w14:paraId="0052DDD0">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85169">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7D976358">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65C6C">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5DC82">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51080224T000010049654-区卫健系统--基本公共卫生服务--省级资金（第二批）</w:t>
            </w:r>
          </w:p>
        </w:tc>
      </w:tr>
      <w:tr w14:paraId="5BAD6358">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F9717">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A4C7D">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single" w:color="000000" w:sz="4" w:space="0"/>
              <w:right w:val="nil"/>
            </w:tcBorders>
            <w:tcMar>
              <w:top w:w="15" w:type="dxa"/>
              <w:left w:w="15" w:type="dxa"/>
              <w:right w:w="15" w:type="dxa"/>
            </w:tcMar>
            <w:vAlign w:val="center"/>
          </w:tcPr>
          <w:p w14:paraId="38AD687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BE57F">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48178CF2">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08817">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35419">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47BAA">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322EA">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2980041F">
        <w:tblPrEx>
          <w:tblCellMar>
            <w:top w:w="0" w:type="dxa"/>
            <w:left w:w="0" w:type="dxa"/>
            <w:bottom w:w="0" w:type="dxa"/>
            <w:right w:w="0" w:type="dxa"/>
          </w:tblCellMar>
        </w:tblPrEx>
        <w:trPr>
          <w:trHeight w:val="248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B6E61">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059A8">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B74AA">
            <w:pPr>
              <w:widowControl/>
              <w:jc w:val="left"/>
              <w:textAlignment w:val="center"/>
              <w:rPr>
                <w:rFonts w:ascii="宋体" w:hAnsi="宋体" w:cs="宋体"/>
                <w:color w:val="000000"/>
                <w:sz w:val="18"/>
                <w:szCs w:val="18"/>
              </w:rPr>
            </w:pPr>
            <w:r>
              <w:rPr>
                <w:rFonts w:ascii="宋体" w:hAnsi="宋体" w:cs="宋体"/>
                <w:color w:val="000000"/>
                <w:kern w:val="0"/>
                <w:sz w:val="18"/>
                <w:szCs w:val="18"/>
              </w:rPr>
              <w:t>"""提高辖区内居民健康素养和意识，服务群众，项目资金用于群众，保障辖区内居民基本的健康体魄。使其辖区内全镇居民对我院本年公共卫生工作的满意度不断提高，居民健康素养水平不断提高，居民的医疗水平不断提高，基本公共卫生服务水平不断提高。</w:t>
            </w:r>
            <w:r>
              <w:rPr>
                <w:rFonts w:ascii="宋体" w:hAnsi="宋体" w:cs="宋体"/>
                <w:color w:val="000000"/>
                <w:kern w:val="0"/>
                <w:sz w:val="18"/>
                <w:szCs w:val="18"/>
              </w:rPr>
              <w:br w:type="textWrapping"/>
            </w:r>
            <w:r>
              <w:rPr>
                <w:rFonts w:ascii="宋体" w:hAnsi="宋体" w:cs="宋体"/>
                <w:color w:val="000000"/>
                <w:kern w:val="0"/>
                <w:sz w:val="18"/>
                <w:szCs w:val="18"/>
              </w:rPr>
              <w:t xml:space="preserve">为了达到这一目标，2022年基本公共卫生服务绩效指标为：孕产妇系统管理率，严重精神障碍患者规范管理率，肺结核患者管理率，适龄儿童国家免疫规划疫苗接种率均达到90%以上，0-6岁儿童健康管理率达到85%以上，规范化电子健康档案覆盖率，65岁及以上老年人健康管理服务率，高血压患者、2型糖尿病患者基层规范管理服务率均达60%以上，社区在册居家严重精神障碍患者健康管理率达到80%以上，儿童、老年人中医药健康管理均达65%以上，传染病和突发公共卫生事件报告率达到95%以上。 </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79EA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我单位2023年完成2型糖尿患者管理人数2人；2.传染病和突发公共卫生事件报告率95%；3.0-6岁儿童眼保健和视力检查覆盖率达到91%；4.高血压患者管理人数为2397人；5.肺结核患者管理率为90%；6.老年人中医药健康管理率65%；7.卫生监督协管完成率90%；8.65岁以上失能老年人健康服务人数109人；9.居民规范化电子档案建档率95%；10.2型糖尿病患者基层规范管理服务率60%；11.孕前优生健康检查目标人群覆盖率84%；12.3岁以下儿童系统管理率90%；13.7岁以下儿童健康管理率86%；14.目标人群叶酸服务率90%；15.农村妇女“两癌”筛查100%；16.居民的满意度不断提高，达到95%；</w:t>
            </w:r>
          </w:p>
        </w:tc>
      </w:tr>
      <w:tr w14:paraId="08377C80">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0503C">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5BE60">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5B9AF">
            <w:pPr>
              <w:widowControl/>
              <w:jc w:val="left"/>
              <w:textAlignment w:val="center"/>
              <w:rPr>
                <w:rFonts w:ascii="宋体" w:hAnsi="宋体" w:cs="宋体"/>
                <w:color w:val="000000"/>
                <w:sz w:val="18"/>
                <w:szCs w:val="18"/>
              </w:rPr>
            </w:pPr>
            <w:r>
              <w:rPr>
                <w:rFonts w:ascii="宋体" w:hAnsi="宋体" w:cs="宋体"/>
                <w:color w:val="000000"/>
                <w:kern w:val="0"/>
                <w:sz w:val="18"/>
                <w:szCs w:val="18"/>
              </w:rPr>
              <w:t>"提高辖区内居民健康素养和意识，服务群众，项目资金用于群众，保障辖区内居民基本的健康体魄。使其辖区内全镇居民对我院本年公共卫生工作的满意度不断提高，居民健康素养水平不断提高，居民的医疗水平不断提高，基本公共卫生服务水平不断提高。</w:t>
            </w:r>
            <w:r>
              <w:rPr>
                <w:rFonts w:ascii="宋体" w:hAnsi="宋体" w:cs="宋体"/>
                <w:color w:val="000000"/>
                <w:kern w:val="0"/>
                <w:sz w:val="18"/>
                <w:szCs w:val="18"/>
              </w:rPr>
              <w:br w:type="textWrapping"/>
            </w:r>
            <w:r>
              <w:rPr>
                <w:rFonts w:ascii="宋体" w:hAnsi="宋体" w:cs="宋体"/>
                <w:color w:val="000000"/>
                <w:kern w:val="0"/>
                <w:sz w:val="18"/>
                <w:szCs w:val="18"/>
              </w:rPr>
              <w:t>为了达到这一目标，2022年基本公共卫生服务绩效指标为：孕产妇系统管理率，严重精神障碍患者规范管理率，肺结核患者管理率，适龄儿童国家免疫规划疫苗接种率均达到90%以上，0-6岁儿童健康管理率达到85%以上，规范化电子健康档案覆盖率，65岁及以上老年人健康管理服务率，高血压患者、2型糖尿病患者基层规范管理服务率均达60%以上，社区在册居家严重精神障碍患者健康管理率达到80%以上，儿童、老年人中医药健康管理均达65%以上，传染病和突发公共卫生事件报告率达到95%以上。”</w:t>
            </w:r>
          </w:p>
        </w:tc>
      </w:tr>
      <w:tr w14:paraId="070C4E85">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EA31F">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3DC12">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86C78">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F9C61">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23F8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46008">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77BA7">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4AD61">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77AB1">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2BCB6855">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28C42">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2CC94">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4A4C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1C9C7">
            <w:pPr>
              <w:widowControl/>
              <w:jc w:val="center"/>
              <w:textAlignment w:val="center"/>
              <w:rPr>
                <w:rFonts w:ascii="宋体" w:hAnsi="宋体" w:cs="宋体"/>
                <w:color w:val="000000"/>
                <w:sz w:val="18"/>
                <w:szCs w:val="18"/>
              </w:rPr>
            </w:pPr>
            <w:r>
              <w:rPr>
                <w:rFonts w:ascii="宋体" w:hAnsi="宋体" w:cs="宋体"/>
                <w:color w:val="000000"/>
                <w:kern w:val="0"/>
                <w:sz w:val="18"/>
                <w:szCs w:val="18"/>
              </w:rPr>
              <w:t>4.00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6A17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AA18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BFF4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740F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6E66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051899C6">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147F4">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096F9">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90CF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2EB4A">
            <w:pPr>
              <w:widowControl/>
              <w:jc w:val="center"/>
              <w:textAlignment w:val="center"/>
              <w:rPr>
                <w:rFonts w:ascii="宋体" w:hAnsi="宋体" w:cs="宋体"/>
                <w:color w:val="000000"/>
                <w:sz w:val="18"/>
                <w:szCs w:val="18"/>
              </w:rPr>
            </w:pPr>
            <w:r>
              <w:rPr>
                <w:rFonts w:ascii="宋体" w:hAnsi="宋体" w:cs="宋体"/>
                <w:color w:val="000000"/>
                <w:kern w:val="0"/>
                <w:sz w:val="18"/>
                <w:szCs w:val="18"/>
              </w:rPr>
              <w:t>4.00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5DB6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4CEF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9774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9CD7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D81EB">
            <w:pPr>
              <w:rPr>
                <w:rFonts w:ascii="黑体" w:hAnsi="黑体" w:eastAsia="黑体" w:cs="黑体"/>
                <w:color w:val="000000"/>
                <w:sz w:val="18"/>
                <w:szCs w:val="18"/>
              </w:rPr>
            </w:pPr>
          </w:p>
        </w:tc>
      </w:tr>
      <w:tr w14:paraId="68952CCF">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0D75C">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57ACA">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536C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DFDA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E2A1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2F0C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59D3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1E3E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FEF76">
            <w:pPr>
              <w:rPr>
                <w:rFonts w:ascii="黑体" w:hAnsi="黑体" w:eastAsia="黑体" w:cs="黑体"/>
                <w:color w:val="000000"/>
                <w:sz w:val="18"/>
                <w:szCs w:val="18"/>
              </w:rPr>
            </w:pPr>
          </w:p>
        </w:tc>
      </w:tr>
      <w:tr w14:paraId="657A3845">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75123">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D1448">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EF7B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A8DC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08E1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C437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A9D3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6571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BC49F">
            <w:pPr>
              <w:rPr>
                <w:rFonts w:ascii="黑体" w:hAnsi="黑体" w:eastAsia="黑体" w:cs="黑体"/>
                <w:color w:val="000000"/>
                <w:sz w:val="18"/>
                <w:szCs w:val="18"/>
              </w:rPr>
            </w:pPr>
          </w:p>
        </w:tc>
      </w:tr>
      <w:tr w14:paraId="63123954">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9128B">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785D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CFAC2">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E0B36">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09B62">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7150E">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48FE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8E27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7C809">
            <w:pPr>
              <w:rPr>
                <w:rFonts w:ascii="黑体" w:hAnsi="黑体" w:eastAsia="黑体" w:cs="黑体"/>
                <w:color w:val="000000"/>
                <w:sz w:val="18"/>
                <w:szCs w:val="18"/>
              </w:rPr>
            </w:pPr>
          </w:p>
        </w:tc>
      </w:tr>
      <w:tr w14:paraId="03007A91">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C266B">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CEA976">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CFF27">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0C12F">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7DE90">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B17C2">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31C0F">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2816F">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B402D">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F8E36">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F5536">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27B469CF">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0E8FE">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33790">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87F2A">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55757">
            <w:pPr>
              <w:widowControl/>
              <w:jc w:val="center"/>
              <w:textAlignment w:val="center"/>
              <w:rPr>
                <w:rFonts w:ascii="宋体" w:hAnsi="宋体" w:cs="宋体"/>
                <w:color w:val="000000"/>
                <w:sz w:val="18"/>
                <w:szCs w:val="18"/>
              </w:rPr>
            </w:pPr>
            <w:r>
              <w:rPr>
                <w:rFonts w:ascii="宋体" w:hAnsi="宋体" w:cs="宋体"/>
                <w:color w:val="000000"/>
                <w:kern w:val="0"/>
                <w:sz w:val="18"/>
                <w:szCs w:val="18"/>
              </w:rPr>
              <w:t>2型糖尿患者管理人数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45A7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FC769">
            <w:pPr>
              <w:widowControl/>
              <w:jc w:val="center"/>
              <w:textAlignment w:val="center"/>
              <w:rPr>
                <w:rFonts w:ascii="宋体" w:hAnsi="宋体" w:cs="宋体"/>
                <w:color w:val="000000"/>
                <w:sz w:val="18"/>
                <w:szCs w:val="18"/>
              </w:rPr>
            </w:pPr>
            <w:r>
              <w:rPr>
                <w:rFonts w:ascii="宋体" w:hAnsi="宋体" w:cs="宋体"/>
                <w:color w:val="000000"/>
                <w:kern w:val="0"/>
                <w:sz w:val="18"/>
                <w:szCs w:val="18"/>
              </w:rPr>
              <w:t>716</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097D0">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981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2型糖尿患者管理人数2人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31F07">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75520">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0B4F9">
            <w:pPr>
              <w:jc w:val="center"/>
              <w:rPr>
                <w:rFonts w:ascii="微软雅黑" w:hAnsi="微软雅黑" w:eastAsia="微软雅黑" w:cs="微软雅黑"/>
                <w:color w:val="000000"/>
                <w:sz w:val="16"/>
                <w:szCs w:val="16"/>
              </w:rPr>
            </w:pPr>
          </w:p>
        </w:tc>
      </w:tr>
      <w:tr w14:paraId="1F40A19E">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39386">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8A618">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9D663">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BB878">
            <w:pPr>
              <w:widowControl/>
              <w:jc w:val="center"/>
              <w:textAlignment w:val="center"/>
              <w:rPr>
                <w:rFonts w:ascii="宋体" w:hAnsi="宋体" w:cs="宋体"/>
                <w:color w:val="000000"/>
                <w:sz w:val="18"/>
                <w:szCs w:val="18"/>
              </w:rPr>
            </w:pPr>
            <w:r>
              <w:rPr>
                <w:rFonts w:ascii="宋体" w:hAnsi="宋体" w:cs="宋体"/>
                <w:color w:val="000000"/>
                <w:kern w:val="0"/>
                <w:sz w:val="18"/>
                <w:szCs w:val="18"/>
              </w:rPr>
              <w:t>65岁以上失能老年人健康服务人数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849E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DE7DB">
            <w:pPr>
              <w:widowControl/>
              <w:jc w:val="center"/>
              <w:textAlignment w:val="center"/>
              <w:rPr>
                <w:rFonts w:ascii="宋体" w:hAnsi="宋体" w:cs="宋体"/>
                <w:color w:val="000000"/>
                <w:sz w:val="18"/>
                <w:szCs w:val="18"/>
              </w:rPr>
            </w:pPr>
            <w:r>
              <w:rPr>
                <w:rFonts w:ascii="宋体" w:hAnsi="宋体" w:cs="宋体"/>
                <w:color w:val="000000"/>
                <w:kern w:val="0"/>
                <w:sz w:val="18"/>
                <w:szCs w:val="18"/>
              </w:rPr>
              <w:t>109</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1A53B">
            <w:pPr>
              <w:widowControl/>
              <w:jc w:val="center"/>
              <w:textAlignment w:val="center"/>
              <w:rPr>
                <w:rFonts w:ascii="宋体" w:hAnsi="宋体" w:cs="宋体"/>
                <w:color w:val="000000"/>
                <w:sz w:val="18"/>
                <w:szCs w:val="18"/>
              </w:rPr>
            </w:pPr>
            <w:r>
              <w:rPr>
                <w:rFonts w:ascii="宋体" w:hAnsi="宋体" w:cs="宋体"/>
                <w:color w:val="000000"/>
                <w:kern w:val="0"/>
                <w:sz w:val="18"/>
                <w:szCs w:val="18"/>
              </w:rPr>
              <w:t>人数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C06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65岁以上失能老年人健康服务人数109人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A05B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E70E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C2FDB">
            <w:pPr>
              <w:jc w:val="center"/>
              <w:rPr>
                <w:rFonts w:ascii="微软雅黑" w:hAnsi="微软雅黑" w:eastAsia="微软雅黑" w:cs="微软雅黑"/>
                <w:color w:val="000000"/>
                <w:sz w:val="16"/>
                <w:szCs w:val="16"/>
              </w:rPr>
            </w:pPr>
          </w:p>
        </w:tc>
      </w:tr>
      <w:tr w14:paraId="4EC0732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AA861">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D8A70">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73EA1">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15C68">
            <w:pPr>
              <w:widowControl/>
              <w:jc w:val="center"/>
              <w:textAlignment w:val="center"/>
              <w:rPr>
                <w:rFonts w:ascii="宋体" w:hAnsi="宋体" w:cs="宋体"/>
                <w:color w:val="000000"/>
                <w:sz w:val="18"/>
                <w:szCs w:val="18"/>
              </w:rPr>
            </w:pPr>
            <w:r>
              <w:rPr>
                <w:rFonts w:ascii="宋体" w:hAnsi="宋体" w:cs="宋体"/>
                <w:color w:val="000000"/>
                <w:kern w:val="0"/>
                <w:sz w:val="18"/>
                <w:szCs w:val="18"/>
              </w:rPr>
              <w:t>高血压患者管理人数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11106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BE62C">
            <w:pPr>
              <w:widowControl/>
              <w:jc w:val="center"/>
              <w:textAlignment w:val="center"/>
              <w:rPr>
                <w:rFonts w:ascii="宋体" w:hAnsi="宋体" w:cs="宋体"/>
                <w:color w:val="000000"/>
                <w:sz w:val="18"/>
                <w:szCs w:val="18"/>
              </w:rPr>
            </w:pPr>
            <w:r>
              <w:rPr>
                <w:rFonts w:ascii="宋体" w:hAnsi="宋体" w:cs="宋体"/>
                <w:color w:val="000000"/>
                <w:kern w:val="0"/>
                <w:sz w:val="18"/>
                <w:szCs w:val="18"/>
              </w:rPr>
              <w:t>2397</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7D73A">
            <w:pPr>
              <w:widowControl/>
              <w:jc w:val="center"/>
              <w:textAlignment w:val="center"/>
              <w:rPr>
                <w:rFonts w:ascii="宋体" w:hAnsi="宋体" w:cs="宋体"/>
                <w:color w:val="000000"/>
                <w:sz w:val="18"/>
                <w:szCs w:val="18"/>
              </w:rPr>
            </w:pPr>
            <w:r>
              <w:rPr>
                <w:rFonts w:ascii="宋体" w:hAnsi="宋体" w:cs="宋体"/>
                <w:color w:val="000000"/>
                <w:kern w:val="0"/>
                <w:sz w:val="18"/>
                <w:szCs w:val="18"/>
              </w:rPr>
              <w:t>人数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1F5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高血压患者管理人数为2397人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46159">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9699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C5F55">
            <w:pPr>
              <w:jc w:val="center"/>
              <w:rPr>
                <w:rFonts w:ascii="微软雅黑" w:hAnsi="微软雅黑" w:eastAsia="微软雅黑" w:cs="微软雅黑"/>
                <w:color w:val="000000"/>
                <w:sz w:val="16"/>
                <w:szCs w:val="16"/>
              </w:rPr>
            </w:pPr>
          </w:p>
        </w:tc>
      </w:tr>
      <w:tr w14:paraId="1398D823">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D7FEE">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E93BB">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97A57">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03F8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贫困地区儿童营养改善</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8EDA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6BA8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B357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6CD2C">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贫困地区儿童营养改善率100%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3B080">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2673D">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C659D">
            <w:pPr>
              <w:jc w:val="center"/>
              <w:rPr>
                <w:rFonts w:ascii="微软雅黑" w:hAnsi="微软雅黑" w:eastAsia="微软雅黑" w:cs="微软雅黑"/>
                <w:color w:val="000000"/>
                <w:sz w:val="16"/>
                <w:szCs w:val="16"/>
              </w:rPr>
            </w:pPr>
          </w:p>
        </w:tc>
      </w:tr>
      <w:tr w14:paraId="6FA311AF">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CD38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A5C81">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D2789">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FEE8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农村妇女“两癌”筛查</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C0E6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9362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A994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87CD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农村妇女“两癌”筛查100%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CA2A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41AA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CFA21">
            <w:pPr>
              <w:jc w:val="center"/>
              <w:rPr>
                <w:rFonts w:ascii="微软雅黑" w:hAnsi="微软雅黑" w:eastAsia="微软雅黑" w:cs="微软雅黑"/>
                <w:color w:val="000000"/>
                <w:sz w:val="16"/>
                <w:szCs w:val="16"/>
              </w:rPr>
            </w:pPr>
          </w:p>
        </w:tc>
      </w:tr>
      <w:tr w14:paraId="37E81CBC">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D38F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8D948">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40671">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0AA1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0-6岁儿童眼保健和视力检查覆盖</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86288">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8FA6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1C708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70C36">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0-6岁儿童眼保健和视力检查覆盖率达到91%</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731A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D984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34207">
            <w:pPr>
              <w:jc w:val="center"/>
              <w:rPr>
                <w:rFonts w:ascii="微软雅黑" w:hAnsi="微软雅黑" w:eastAsia="微软雅黑" w:cs="微软雅黑"/>
                <w:color w:val="000000"/>
                <w:sz w:val="16"/>
                <w:szCs w:val="16"/>
              </w:rPr>
            </w:pPr>
          </w:p>
        </w:tc>
      </w:tr>
      <w:tr w14:paraId="73EA1995">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95978">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ACB26">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2E38C">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495A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目标人群叶酸服务率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A34D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5CC4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02FD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1C82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目标人群叶酸服务率90%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76DE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2A73B">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BA96E">
            <w:pPr>
              <w:jc w:val="center"/>
              <w:rPr>
                <w:rFonts w:ascii="微软雅黑" w:hAnsi="微软雅黑" w:eastAsia="微软雅黑" w:cs="微软雅黑"/>
                <w:color w:val="000000"/>
                <w:sz w:val="16"/>
                <w:szCs w:val="16"/>
              </w:rPr>
            </w:pPr>
          </w:p>
        </w:tc>
      </w:tr>
      <w:tr w14:paraId="332C0E14">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B36B1">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AF9E8">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B4ADB">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3546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适龄儿童国家免疫规划疫苗接种率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C418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F0BA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6FDD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394F6">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适龄儿童国家免疫规划疫苗接种率92%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4B13E">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BBE9E">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44E8A">
            <w:pPr>
              <w:jc w:val="center"/>
              <w:rPr>
                <w:rFonts w:ascii="微软雅黑" w:hAnsi="微软雅黑" w:eastAsia="微软雅黑" w:cs="微软雅黑"/>
                <w:color w:val="000000"/>
                <w:sz w:val="16"/>
                <w:szCs w:val="16"/>
              </w:rPr>
            </w:pPr>
          </w:p>
        </w:tc>
      </w:tr>
      <w:tr w14:paraId="3358B3A6">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8B843">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61342">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E4CCD">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9DBA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孕产妇系统管理率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4988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CBD4D">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0822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A690A">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孕产妇系统管理率90%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067C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7C969">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D7F58">
            <w:pPr>
              <w:jc w:val="center"/>
              <w:rPr>
                <w:rFonts w:ascii="微软雅黑" w:hAnsi="微软雅黑" w:eastAsia="微软雅黑" w:cs="微软雅黑"/>
                <w:color w:val="000000"/>
                <w:sz w:val="16"/>
                <w:szCs w:val="16"/>
              </w:rPr>
            </w:pPr>
          </w:p>
        </w:tc>
      </w:tr>
      <w:tr w14:paraId="57BAA90F">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7C84F">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D58EE">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BAF2F">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2D29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卫生监督协管完成率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DABA0">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0AA2D">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35C3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2F56E0">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卫生监督协管完成率90%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F24E9">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4BA5F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46107">
            <w:pPr>
              <w:jc w:val="center"/>
              <w:rPr>
                <w:rFonts w:ascii="微软雅黑" w:hAnsi="微软雅黑" w:eastAsia="微软雅黑" w:cs="微软雅黑"/>
                <w:color w:val="000000"/>
                <w:sz w:val="16"/>
                <w:szCs w:val="16"/>
              </w:rPr>
            </w:pPr>
          </w:p>
        </w:tc>
      </w:tr>
      <w:tr w14:paraId="7CA4C049">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2AFAC">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14606">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64E16">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4BF2D">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肺结核患者管理率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CB80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19AB0">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5FAB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9E933">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肺结核患者管理率为90%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FD9C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23D61">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5C651">
            <w:pPr>
              <w:jc w:val="center"/>
              <w:rPr>
                <w:rFonts w:ascii="微软雅黑" w:hAnsi="微软雅黑" w:eastAsia="微软雅黑" w:cs="微软雅黑"/>
                <w:color w:val="000000"/>
                <w:sz w:val="16"/>
                <w:szCs w:val="16"/>
              </w:rPr>
            </w:pPr>
          </w:p>
        </w:tc>
      </w:tr>
      <w:tr w14:paraId="0C863DA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82D1F">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7DCE3">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7EDED">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64C7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9761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C937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27E5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FDAA3">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FBC5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BA829">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46BDE">
            <w:pPr>
              <w:jc w:val="center"/>
              <w:rPr>
                <w:rFonts w:ascii="微软雅黑" w:hAnsi="微软雅黑" w:eastAsia="微软雅黑" w:cs="微软雅黑"/>
                <w:color w:val="000000"/>
                <w:sz w:val="16"/>
                <w:szCs w:val="16"/>
              </w:rPr>
            </w:pPr>
          </w:p>
        </w:tc>
      </w:tr>
      <w:tr w14:paraId="14860C25">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22B29">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DF5D7">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E3CA2">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7E958">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老年人中医药健康管理率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F47F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976F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65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9A7D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F195C">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老年人中医药健康管理率65%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641E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A5469">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2E2FF">
            <w:pPr>
              <w:jc w:val="center"/>
              <w:rPr>
                <w:rFonts w:ascii="微软雅黑" w:hAnsi="微软雅黑" w:eastAsia="微软雅黑" w:cs="微软雅黑"/>
                <w:color w:val="000000"/>
                <w:sz w:val="16"/>
                <w:szCs w:val="16"/>
              </w:rPr>
            </w:pPr>
          </w:p>
        </w:tc>
      </w:tr>
      <w:tr w14:paraId="0F65B7C9">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931B8">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C0FB7">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07E37">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02730">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儿童中医药健康管理率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E38E0">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C7C6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65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9628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9078F">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儿童中医药健康管理率65%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4D3CB">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BBA0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58EBD">
            <w:pPr>
              <w:jc w:val="center"/>
              <w:rPr>
                <w:rFonts w:ascii="微软雅黑" w:hAnsi="微软雅黑" w:eastAsia="微软雅黑" w:cs="微软雅黑"/>
                <w:color w:val="000000"/>
                <w:sz w:val="16"/>
                <w:szCs w:val="16"/>
              </w:rPr>
            </w:pPr>
          </w:p>
        </w:tc>
      </w:tr>
      <w:tr w14:paraId="600F1A64">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32B1A">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E05CD">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A37C3">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E5403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5EB0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F349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A29F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067E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7岁以下儿童健康管理率86%</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E9893">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B61B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1C072">
            <w:pPr>
              <w:jc w:val="center"/>
              <w:rPr>
                <w:rFonts w:ascii="微软雅黑" w:hAnsi="微软雅黑" w:eastAsia="微软雅黑" w:cs="微软雅黑"/>
                <w:color w:val="000000"/>
                <w:sz w:val="16"/>
                <w:szCs w:val="16"/>
              </w:rPr>
            </w:pPr>
          </w:p>
        </w:tc>
      </w:tr>
      <w:tr w14:paraId="2A82C11C">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E7752">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D9445">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1371C">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B4BD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孕前优生健康检查目标人群覆</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A184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56CA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FFC1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10A1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孕前优生健康检查目标人群覆盖率84%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E3375">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51D3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A3C97">
            <w:pPr>
              <w:jc w:val="center"/>
              <w:rPr>
                <w:rFonts w:ascii="微软雅黑" w:hAnsi="微软雅黑" w:eastAsia="微软雅黑" w:cs="微软雅黑"/>
                <w:color w:val="000000"/>
                <w:sz w:val="16"/>
                <w:szCs w:val="16"/>
              </w:rPr>
            </w:pPr>
          </w:p>
        </w:tc>
      </w:tr>
      <w:tr w14:paraId="5BD3DEFE">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8B43A">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3A828">
            <w:pPr>
              <w:jc w:val="center"/>
              <w:rPr>
                <w:rFonts w:ascii="宋体" w:hAnsi="宋体" w:cs="宋体"/>
                <w:color w:val="000000"/>
                <w:sz w:val="18"/>
                <w:szCs w:val="18"/>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8FC01">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C158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严重精神障碍患者规范管理率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0AD0D">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8BE93">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AD05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9136B">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严重精神障碍患者规范管理率90%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0BC2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93120">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712A3">
            <w:pPr>
              <w:jc w:val="center"/>
              <w:rPr>
                <w:rFonts w:ascii="微软雅黑" w:hAnsi="微软雅黑" w:eastAsia="微软雅黑" w:cs="微软雅黑"/>
                <w:color w:val="000000"/>
                <w:sz w:val="16"/>
                <w:szCs w:val="16"/>
              </w:rPr>
            </w:pPr>
          </w:p>
        </w:tc>
      </w:tr>
      <w:tr w14:paraId="2B9A4CA5">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6123A">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ED98C6">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646EF">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FD8A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高血压患者基层规范管理服务率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9819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40F5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CBEF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A75C9">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高血压患者基层规范管理服务率62%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D212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53EDD0">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6AC6F">
            <w:pPr>
              <w:jc w:val="center"/>
              <w:rPr>
                <w:rFonts w:ascii="微软雅黑" w:hAnsi="微软雅黑" w:eastAsia="微软雅黑" w:cs="微软雅黑"/>
                <w:color w:val="000000"/>
                <w:sz w:val="16"/>
                <w:szCs w:val="16"/>
              </w:rPr>
            </w:pPr>
          </w:p>
        </w:tc>
      </w:tr>
      <w:tr w14:paraId="63E0F60D">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F9BD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67BA7">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51549">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C26A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传染病和突发公共卫生事件报告</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59EA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141E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D9E8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E6F42">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传染病和突发公共卫生事件报告率95%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49F09">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28FE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F5DDE">
            <w:pPr>
              <w:jc w:val="center"/>
              <w:rPr>
                <w:rFonts w:ascii="微软雅黑" w:hAnsi="微软雅黑" w:eastAsia="微软雅黑" w:cs="微软雅黑"/>
                <w:color w:val="000000"/>
                <w:sz w:val="16"/>
                <w:szCs w:val="16"/>
              </w:rPr>
            </w:pPr>
          </w:p>
        </w:tc>
      </w:tr>
      <w:tr w14:paraId="665E4DD6">
        <w:tblPrEx>
          <w:tblCellMar>
            <w:top w:w="0" w:type="dxa"/>
            <w:left w:w="0" w:type="dxa"/>
            <w:bottom w:w="0" w:type="dxa"/>
            <w:right w:w="0" w:type="dxa"/>
          </w:tblCellMar>
        </w:tblPrEx>
        <w:trPr>
          <w:trHeight w:val="67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66B91">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A4580">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83843">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02B5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居民规范化电子档案建档率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850D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2927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65478">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69134">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居民规范化电子档案建档率95%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67FDB">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79E6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8CA25">
            <w:pPr>
              <w:jc w:val="center"/>
              <w:rPr>
                <w:rFonts w:ascii="微软雅黑" w:hAnsi="微软雅黑" w:eastAsia="微软雅黑" w:cs="微软雅黑"/>
                <w:color w:val="000000"/>
                <w:sz w:val="16"/>
                <w:szCs w:val="16"/>
              </w:rPr>
            </w:pPr>
          </w:p>
        </w:tc>
      </w:tr>
      <w:tr w14:paraId="563BB34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264D1">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C3A8A">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B6316">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05EC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C451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F4FB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4AEE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11CE8">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2型糖尿病患者基层规范管理服务率60%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8D7F4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9E12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E9F61">
            <w:pPr>
              <w:jc w:val="center"/>
              <w:rPr>
                <w:rFonts w:ascii="微软雅黑" w:hAnsi="微软雅黑" w:eastAsia="微软雅黑" w:cs="微软雅黑"/>
                <w:color w:val="000000"/>
                <w:sz w:val="16"/>
                <w:szCs w:val="16"/>
              </w:rPr>
            </w:pPr>
          </w:p>
        </w:tc>
      </w:tr>
      <w:tr w14:paraId="0448B8F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0F146">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971A1">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46D2D">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2946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项目完成时间</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B0E7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0F83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E605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月</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47268">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项目完成时间为1年</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F26B1C">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D629E">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354F9">
            <w:pPr>
              <w:jc w:val="center"/>
              <w:rPr>
                <w:rFonts w:ascii="微软雅黑" w:hAnsi="微软雅黑" w:eastAsia="微软雅黑" w:cs="微软雅黑"/>
                <w:color w:val="000000"/>
                <w:sz w:val="16"/>
                <w:szCs w:val="16"/>
              </w:rPr>
            </w:pPr>
          </w:p>
        </w:tc>
      </w:tr>
      <w:tr w14:paraId="38719424">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B5F18">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EDB08">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87163">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A2A4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提升居民健康素养水平</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1F87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12FB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4200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5C55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提高居民健康意识90%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9A94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3249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CF363">
            <w:pPr>
              <w:jc w:val="center"/>
              <w:rPr>
                <w:rFonts w:ascii="微软雅黑" w:hAnsi="微软雅黑" w:eastAsia="微软雅黑" w:cs="微软雅黑"/>
                <w:color w:val="000000"/>
                <w:sz w:val="16"/>
                <w:szCs w:val="16"/>
              </w:rPr>
            </w:pPr>
          </w:p>
        </w:tc>
      </w:tr>
      <w:tr w14:paraId="5ECBAEBA">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76C6D">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77F3C">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98606">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5670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提高居民健康意识</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9937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D3D4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2BAA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0AFC3">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提升居民健康素养水平90%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A379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535CA">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D13D7">
            <w:pPr>
              <w:jc w:val="center"/>
              <w:rPr>
                <w:rFonts w:ascii="微软雅黑" w:hAnsi="微软雅黑" w:eastAsia="微软雅黑" w:cs="微软雅黑"/>
                <w:color w:val="000000"/>
                <w:sz w:val="16"/>
                <w:szCs w:val="16"/>
              </w:rPr>
            </w:pPr>
          </w:p>
        </w:tc>
      </w:tr>
      <w:tr w14:paraId="5BE6B603">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9E43E">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B4D371">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57B6B">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C976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居民的满意度不断提高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DC403">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EA8F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AC5B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E7DC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居民的满意度不断提高95%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2D3E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4F16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9A6D9">
            <w:pPr>
              <w:jc w:val="center"/>
              <w:rPr>
                <w:rFonts w:ascii="微软雅黑" w:hAnsi="微软雅黑" w:eastAsia="微软雅黑" w:cs="微软雅黑"/>
                <w:color w:val="000000"/>
                <w:sz w:val="16"/>
                <w:szCs w:val="16"/>
              </w:rPr>
            </w:pPr>
          </w:p>
        </w:tc>
      </w:tr>
      <w:tr w14:paraId="3C8BBC61">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30B9D">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E3058">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A38FA">
            <w:pPr>
              <w:widowControl/>
              <w:jc w:val="right"/>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5A033">
            <w:pPr>
              <w:rPr>
                <w:rFonts w:ascii="宋体" w:hAnsi="宋体" w:cs="宋体"/>
                <w:color w:val="000000"/>
                <w:sz w:val="18"/>
                <w:szCs w:val="18"/>
              </w:rPr>
            </w:pPr>
          </w:p>
        </w:tc>
      </w:tr>
      <w:tr w14:paraId="25707200">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B1DEE">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9ED3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4BCA19DA">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38950">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9179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30DA0CC6">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1638C">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25E7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525FF95A">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02CF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项目负责人：魏玉菊</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774E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62C35728">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274E31D5">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24CA1725">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18864B75">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4FE40D8C">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1AB199F7">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7AA9968E">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3E2FA749">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61A49AA6">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143C429F">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7DB2C33D">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780749BD">
            <w:pPr>
              <w:rPr>
                <w:rFonts w:ascii="宋体" w:hAnsi="宋体" w:cs="宋体"/>
                <w:color w:val="000000"/>
                <w:sz w:val="18"/>
                <w:szCs w:val="18"/>
              </w:rPr>
            </w:pPr>
          </w:p>
        </w:tc>
      </w:tr>
      <w:tr w14:paraId="485FCCF4">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B547D">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3440B98D">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F34C0">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D8EBD">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51080224T000010131372-区卫健局--2023年医务人员临时性工作补助省级资金（第二批）</w:t>
            </w:r>
          </w:p>
        </w:tc>
      </w:tr>
      <w:tr w14:paraId="1701E736">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E553E">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986D6">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3119752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46291">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2018AEB1">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1D25F">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33731">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71A6C">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12D60">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1D201C2A">
        <w:tblPrEx>
          <w:tblCellMar>
            <w:top w:w="0" w:type="dxa"/>
            <w:left w:w="0" w:type="dxa"/>
            <w:bottom w:w="0" w:type="dxa"/>
            <w:right w:w="0" w:type="dxa"/>
          </w:tblCellMar>
        </w:tblPrEx>
        <w:trPr>
          <w:trHeight w:val="7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28A3D">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F5169">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0E5C6">
            <w:pPr>
              <w:widowControl/>
              <w:jc w:val="left"/>
              <w:textAlignment w:val="center"/>
              <w:rPr>
                <w:rFonts w:ascii="宋体" w:hAnsi="宋体" w:cs="宋体"/>
                <w:color w:val="000000"/>
                <w:sz w:val="18"/>
                <w:szCs w:val="18"/>
              </w:rPr>
            </w:pPr>
            <w:r>
              <w:rPr>
                <w:rFonts w:ascii="宋体" w:hAnsi="宋体" w:cs="宋体"/>
                <w:color w:val="000000"/>
                <w:kern w:val="0"/>
                <w:sz w:val="18"/>
                <w:szCs w:val="18"/>
              </w:rPr>
              <w:t>"加强医务人员关心关爱工作，向参与新型冠状病毒肺炎疫情防控一线医务人员发放临时性工作补助。</w:t>
            </w:r>
            <w:r>
              <w:rPr>
                <w:rFonts w:ascii="宋体" w:hAnsi="宋体" w:cs="宋体"/>
                <w:color w:val="000000"/>
                <w:kern w:val="0"/>
                <w:sz w:val="18"/>
                <w:szCs w:val="18"/>
              </w:rPr>
              <w:br w:type="textWrapping"/>
            </w:r>
            <w:r>
              <w:rPr>
                <w:rFonts w:ascii="宋体" w:hAnsi="宋体" w:cs="宋体"/>
                <w:color w:val="000000"/>
                <w:kern w:val="0"/>
                <w:sz w:val="18"/>
                <w:szCs w:val="18"/>
              </w:rPr>
              <w:t xml:space="preserve">"       </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5BCC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疫情防控一线医务人员工作天数261天；2.工作补助项目款项足额发放到位率100%；3.项目资金尽快发放到位周期一年；4.100%提高了医务工作者能动性、主动性和积极性；5.100%提高医务工作者的主观能动性，人民受到健康威胁时，医务人员冲锋在前；6.辖区内居民健康得到保障率达到82%；7.满意度达到100%；</w:t>
            </w:r>
          </w:p>
        </w:tc>
      </w:tr>
      <w:tr w14:paraId="33ABA904">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324B0">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24C78">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B1157">
            <w:pPr>
              <w:widowControl/>
              <w:jc w:val="left"/>
              <w:textAlignment w:val="center"/>
              <w:rPr>
                <w:rFonts w:ascii="宋体" w:hAnsi="宋体" w:cs="宋体"/>
                <w:color w:val="000000"/>
                <w:sz w:val="18"/>
                <w:szCs w:val="18"/>
              </w:rPr>
            </w:pPr>
            <w:r>
              <w:rPr>
                <w:rFonts w:ascii="宋体" w:hAnsi="宋体" w:cs="宋体"/>
                <w:color w:val="000000"/>
                <w:kern w:val="0"/>
                <w:sz w:val="18"/>
                <w:szCs w:val="18"/>
              </w:rPr>
              <w:t>加强医务人员关心关爱工作，向参与新型冠状病毒肺炎疫情防控一线医务人员发放临时性工作补助。</w:t>
            </w:r>
          </w:p>
        </w:tc>
      </w:tr>
      <w:tr w14:paraId="52549F80">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14F20">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7F0665">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C4781">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C4F30">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DE7B4">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13E97">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AE369">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94A23">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631B5">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3BA5EDD8">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BBC10">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FED72">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3C25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78883">
            <w:pPr>
              <w:widowControl/>
              <w:jc w:val="center"/>
              <w:textAlignment w:val="center"/>
              <w:rPr>
                <w:rFonts w:ascii="宋体" w:hAnsi="宋体" w:cs="宋体"/>
                <w:color w:val="000000"/>
                <w:sz w:val="18"/>
                <w:szCs w:val="18"/>
              </w:rPr>
            </w:pPr>
            <w:r>
              <w:rPr>
                <w:rFonts w:ascii="宋体" w:hAnsi="宋体" w:cs="宋体"/>
                <w:color w:val="000000"/>
                <w:kern w:val="0"/>
                <w:sz w:val="18"/>
                <w:szCs w:val="18"/>
              </w:rPr>
              <w:t>0.97</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E0BA1">
            <w:pPr>
              <w:widowControl/>
              <w:jc w:val="center"/>
              <w:textAlignment w:val="center"/>
              <w:rPr>
                <w:rFonts w:ascii="宋体" w:hAnsi="宋体" w:cs="宋体"/>
                <w:color w:val="000000"/>
                <w:sz w:val="18"/>
                <w:szCs w:val="18"/>
              </w:rPr>
            </w:pPr>
            <w:r>
              <w:rPr>
                <w:rFonts w:ascii="宋体" w:hAnsi="宋体" w:cs="宋体"/>
                <w:color w:val="000000"/>
                <w:kern w:val="0"/>
                <w:sz w:val="18"/>
                <w:szCs w:val="18"/>
              </w:rPr>
              <w:t>0.97</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C323E">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2B61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5F22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F515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3B54D3DF">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C1BF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7EE00">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B4CB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13A57">
            <w:pPr>
              <w:widowControl/>
              <w:jc w:val="center"/>
              <w:textAlignment w:val="center"/>
              <w:rPr>
                <w:rFonts w:ascii="宋体" w:hAnsi="宋体" w:cs="宋体"/>
                <w:color w:val="000000"/>
                <w:sz w:val="18"/>
                <w:szCs w:val="18"/>
              </w:rPr>
            </w:pPr>
            <w:r>
              <w:rPr>
                <w:rFonts w:ascii="宋体" w:hAnsi="宋体" w:cs="宋体"/>
                <w:color w:val="000000"/>
                <w:kern w:val="0"/>
                <w:sz w:val="18"/>
                <w:szCs w:val="18"/>
              </w:rPr>
              <w:t>0.97</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3DD9A">
            <w:pPr>
              <w:widowControl/>
              <w:jc w:val="center"/>
              <w:textAlignment w:val="center"/>
              <w:rPr>
                <w:rFonts w:ascii="宋体" w:hAnsi="宋体" w:cs="宋体"/>
                <w:color w:val="000000"/>
                <w:sz w:val="18"/>
                <w:szCs w:val="18"/>
              </w:rPr>
            </w:pPr>
            <w:r>
              <w:rPr>
                <w:rFonts w:ascii="宋体" w:hAnsi="宋体" w:cs="宋体"/>
                <w:color w:val="000000"/>
                <w:kern w:val="0"/>
                <w:sz w:val="18"/>
                <w:szCs w:val="18"/>
              </w:rPr>
              <w:t>0.97</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CAB2D">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E98F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99AB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31070">
            <w:pPr>
              <w:rPr>
                <w:rFonts w:ascii="黑体" w:hAnsi="黑体" w:eastAsia="黑体" w:cs="黑体"/>
                <w:color w:val="000000"/>
                <w:sz w:val="18"/>
                <w:szCs w:val="18"/>
              </w:rPr>
            </w:pPr>
          </w:p>
        </w:tc>
      </w:tr>
      <w:tr w14:paraId="1AF6B2BF">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91010">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3338A">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65BA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D3F8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00E3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7EE1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8116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6728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FB461">
            <w:pPr>
              <w:rPr>
                <w:rFonts w:ascii="黑体" w:hAnsi="黑体" w:eastAsia="黑体" w:cs="黑体"/>
                <w:color w:val="000000"/>
                <w:sz w:val="18"/>
                <w:szCs w:val="18"/>
              </w:rPr>
            </w:pPr>
          </w:p>
        </w:tc>
      </w:tr>
      <w:tr w14:paraId="0AAADA5A">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2CE2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319AC">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3400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74EE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89EC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F5CF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D512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FB10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222F4">
            <w:pPr>
              <w:rPr>
                <w:rFonts w:ascii="黑体" w:hAnsi="黑体" w:eastAsia="黑体" w:cs="黑体"/>
                <w:color w:val="000000"/>
                <w:sz w:val="18"/>
                <w:szCs w:val="18"/>
              </w:rPr>
            </w:pPr>
          </w:p>
        </w:tc>
      </w:tr>
      <w:tr w14:paraId="1AB78955">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DF6FA">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85545">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6B03E">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0BF7B">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FB8DD">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8BCE3">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0CF5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892E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3108B">
            <w:pPr>
              <w:rPr>
                <w:rFonts w:ascii="黑体" w:hAnsi="黑体" w:eastAsia="黑体" w:cs="黑体"/>
                <w:color w:val="000000"/>
                <w:sz w:val="18"/>
                <w:szCs w:val="18"/>
              </w:rPr>
            </w:pPr>
          </w:p>
        </w:tc>
      </w:tr>
      <w:tr w14:paraId="0227EFD3">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3ADBB">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0361A">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2D52B">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4D065">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C3551">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30071">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8EC0D">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552BE">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E64D1">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AA9DA">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A3753">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5D053DB2">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18F39">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9769DA">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6893E">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D4C49">
            <w:pPr>
              <w:widowControl/>
              <w:jc w:val="center"/>
              <w:textAlignment w:val="center"/>
              <w:rPr>
                <w:rFonts w:ascii="宋体" w:hAnsi="宋体" w:cs="宋体"/>
                <w:color w:val="000000"/>
                <w:sz w:val="18"/>
                <w:szCs w:val="18"/>
              </w:rPr>
            </w:pPr>
            <w:r>
              <w:rPr>
                <w:rFonts w:ascii="宋体" w:hAnsi="宋体" w:cs="宋体"/>
                <w:color w:val="000000"/>
                <w:kern w:val="0"/>
                <w:sz w:val="18"/>
                <w:szCs w:val="18"/>
              </w:rPr>
              <w:t>疫情防控一线医务人员工作天数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2997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F95E1">
            <w:pPr>
              <w:widowControl/>
              <w:jc w:val="center"/>
              <w:textAlignment w:val="center"/>
              <w:rPr>
                <w:rFonts w:ascii="宋体" w:hAnsi="宋体" w:cs="宋体"/>
                <w:color w:val="000000"/>
                <w:sz w:val="18"/>
                <w:szCs w:val="18"/>
              </w:rPr>
            </w:pPr>
            <w:r>
              <w:rPr>
                <w:rFonts w:ascii="宋体" w:hAnsi="宋体" w:cs="宋体"/>
                <w:color w:val="000000"/>
                <w:kern w:val="0"/>
                <w:sz w:val="18"/>
                <w:szCs w:val="18"/>
              </w:rPr>
              <w:t>261</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748BC">
            <w:pPr>
              <w:widowControl/>
              <w:jc w:val="center"/>
              <w:textAlignment w:val="center"/>
              <w:rPr>
                <w:rFonts w:ascii="宋体" w:hAnsi="宋体" w:cs="宋体"/>
                <w:color w:val="000000"/>
                <w:sz w:val="18"/>
                <w:szCs w:val="18"/>
              </w:rPr>
            </w:pPr>
            <w:r>
              <w:rPr>
                <w:rFonts w:ascii="宋体" w:hAnsi="宋体" w:cs="宋体"/>
                <w:color w:val="000000"/>
                <w:kern w:val="0"/>
                <w:sz w:val="18"/>
                <w:szCs w:val="18"/>
              </w:rPr>
              <w:t>天</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3FCD0">
            <w:pPr>
              <w:widowControl/>
              <w:jc w:val="center"/>
              <w:textAlignment w:val="center"/>
              <w:rPr>
                <w:rFonts w:ascii="宋体" w:hAnsi="宋体" w:cs="宋体"/>
                <w:color w:val="000000"/>
                <w:sz w:val="18"/>
                <w:szCs w:val="18"/>
              </w:rPr>
            </w:pPr>
            <w:r>
              <w:rPr>
                <w:rFonts w:ascii="宋体" w:hAnsi="宋体" w:cs="宋体"/>
                <w:color w:val="000000"/>
                <w:kern w:val="0"/>
                <w:sz w:val="18"/>
                <w:szCs w:val="18"/>
              </w:rPr>
              <w:t>疫情防控一线医务人员工作天数261天</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69D5C">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2ED2F">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7D880">
            <w:pPr>
              <w:jc w:val="center"/>
              <w:rPr>
                <w:rFonts w:ascii="微软雅黑" w:hAnsi="微软雅黑" w:eastAsia="微软雅黑" w:cs="微软雅黑"/>
                <w:color w:val="000000"/>
                <w:sz w:val="16"/>
                <w:szCs w:val="16"/>
              </w:rPr>
            </w:pPr>
          </w:p>
        </w:tc>
      </w:tr>
      <w:tr w14:paraId="36E1BF65">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1BA79">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38EFC">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ECF93">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D2066">
            <w:pPr>
              <w:widowControl/>
              <w:jc w:val="center"/>
              <w:textAlignment w:val="center"/>
              <w:rPr>
                <w:rFonts w:ascii="宋体" w:hAnsi="宋体" w:cs="宋体"/>
                <w:color w:val="000000"/>
                <w:sz w:val="18"/>
                <w:szCs w:val="18"/>
              </w:rPr>
            </w:pPr>
            <w:r>
              <w:rPr>
                <w:rFonts w:ascii="宋体" w:hAnsi="宋体" w:cs="宋体"/>
                <w:color w:val="000000"/>
                <w:kern w:val="0"/>
                <w:sz w:val="18"/>
                <w:szCs w:val="18"/>
              </w:rPr>
              <w:t>工作补助项目款项足额发放到位</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11F2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F70BD">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6A93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946425">
            <w:pPr>
              <w:widowControl/>
              <w:jc w:val="center"/>
              <w:textAlignment w:val="center"/>
              <w:rPr>
                <w:rFonts w:ascii="宋体" w:hAnsi="宋体" w:cs="宋体"/>
                <w:color w:val="000000"/>
                <w:sz w:val="18"/>
                <w:szCs w:val="18"/>
              </w:rPr>
            </w:pPr>
            <w:r>
              <w:rPr>
                <w:rFonts w:ascii="宋体" w:hAnsi="宋体" w:cs="宋体"/>
                <w:color w:val="000000"/>
                <w:kern w:val="0"/>
                <w:sz w:val="18"/>
                <w:szCs w:val="18"/>
              </w:rPr>
              <w:t>工作补助项目款项足额发放到位率100%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5C121">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C96E5">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FC8AF">
            <w:pPr>
              <w:jc w:val="center"/>
              <w:rPr>
                <w:rFonts w:ascii="微软雅黑" w:hAnsi="微软雅黑" w:eastAsia="微软雅黑" w:cs="微软雅黑"/>
                <w:color w:val="000000"/>
                <w:sz w:val="16"/>
                <w:szCs w:val="16"/>
              </w:rPr>
            </w:pPr>
          </w:p>
        </w:tc>
      </w:tr>
      <w:tr w14:paraId="26E1623E">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78429">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B0957">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6F6BD">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E4B213">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项目资金尽快发放到位</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93B8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3CFF6">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95429">
            <w:pPr>
              <w:widowControl/>
              <w:jc w:val="center"/>
              <w:textAlignment w:val="center"/>
              <w:rPr>
                <w:rFonts w:ascii="宋体" w:hAnsi="宋体" w:cs="宋体"/>
                <w:color w:val="000000"/>
                <w:sz w:val="18"/>
                <w:szCs w:val="18"/>
              </w:rPr>
            </w:pPr>
            <w:r>
              <w:rPr>
                <w:rFonts w:ascii="宋体" w:hAnsi="宋体" w:cs="宋体"/>
                <w:color w:val="000000"/>
                <w:kern w:val="0"/>
                <w:sz w:val="18"/>
                <w:szCs w:val="18"/>
              </w:rPr>
              <w:t>年</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6237F">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项目资金尽快发放到位周期一年</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F6E5B">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310BF">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08381">
            <w:pPr>
              <w:jc w:val="center"/>
              <w:rPr>
                <w:rFonts w:ascii="微软雅黑" w:hAnsi="微软雅黑" w:eastAsia="微软雅黑" w:cs="微软雅黑"/>
                <w:color w:val="000000"/>
                <w:sz w:val="16"/>
                <w:szCs w:val="16"/>
              </w:rPr>
            </w:pPr>
          </w:p>
        </w:tc>
      </w:tr>
      <w:tr w14:paraId="30C6B202">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2D38D">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4D435">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716AB">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6EA0D">
            <w:pPr>
              <w:widowControl/>
              <w:jc w:val="center"/>
              <w:textAlignment w:val="center"/>
              <w:rPr>
                <w:rFonts w:ascii="宋体" w:hAnsi="宋体" w:cs="宋体"/>
                <w:color w:val="000000"/>
                <w:sz w:val="18"/>
                <w:szCs w:val="18"/>
              </w:rPr>
            </w:pPr>
            <w:r>
              <w:rPr>
                <w:rFonts w:ascii="宋体" w:hAnsi="宋体" w:cs="宋体"/>
                <w:color w:val="000000"/>
                <w:kern w:val="0"/>
                <w:sz w:val="18"/>
                <w:szCs w:val="18"/>
              </w:rPr>
              <w:t>辖区内居民健康得到保障</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E7E3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CADCE">
            <w:pPr>
              <w:widowControl/>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52FB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EE574">
            <w:pPr>
              <w:widowControl/>
              <w:jc w:val="center"/>
              <w:textAlignment w:val="center"/>
              <w:rPr>
                <w:rFonts w:ascii="宋体" w:hAnsi="宋体" w:cs="宋体"/>
                <w:color w:val="000000"/>
                <w:sz w:val="18"/>
                <w:szCs w:val="18"/>
              </w:rPr>
            </w:pPr>
            <w:r>
              <w:rPr>
                <w:rFonts w:ascii="宋体" w:hAnsi="宋体" w:cs="宋体"/>
                <w:color w:val="000000"/>
                <w:kern w:val="0"/>
                <w:sz w:val="18"/>
                <w:szCs w:val="18"/>
              </w:rPr>
              <w:t>100%提高了医务工作者能动性、主动性和积极性</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4316E">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10DDE">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6464F">
            <w:pPr>
              <w:jc w:val="center"/>
              <w:rPr>
                <w:rFonts w:ascii="微软雅黑" w:hAnsi="微软雅黑" w:eastAsia="微软雅黑" w:cs="微软雅黑"/>
                <w:color w:val="000000"/>
                <w:sz w:val="16"/>
                <w:szCs w:val="16"/>
              </w:rPr>
            </w:pPr>
          </w:p>
        </w:tc>
      </w:tr>
      <w:tr w14:paraId="73BB8BAC">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61F44">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98DB5">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F1809">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BEE12">
            <w:pPr>
              <w:widowControl/>
              <w:jc w:val="center"/>
              <w:textAlignment w:val="center"/>
              <w:rPr>
                <w:rFonts w:ascii="宋体" w:hAnsi="宋体" w:cs="宋体"/>
                <w:color w:val="000000"/>
                <w:sz w:val="18"/>
                <w:szCs w:val="18"/>
              </w:rPr>
            </w:pPr>
            <w:r>
              <w:rPr>
                <w:rFonts w:ascii="宋体" w:hAnsi="宋体" w:cs="宋体"/>
                <w:color w:val="000000"/>
                <w:kern w:val="0"/>
                <w:sz w:val="18"/>
                <w:szCs w:val="18"/>
              </w:rPr>
              <w:t>提高医务工作者能动性、主动性和积极性</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E6E6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39B2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862C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34647">
            <w:pPr>
              <w:widowControl/>
              <w:jc w:val="center"/>
              <w:textAlignment w:val="center"/>
              <w:rPr>
                <w:rFonts w:ascii="宋体" w:hAnsi="宋体" w:cs="宋体"/>
                <w:color w:val="000000"/>
                <w:sz w:val="18"/>
                <w:szCs w:val="18"/>
              </w:rPr>
            </w:pPr>
            <w:r>
              <w:rPr>
                <w:rFonts w:ascii="宋体" w:hAnsi="宋体" w:cs="宋体"/>
                <w:color w:val="000000"/>
                <w:kern w:val="0"/>
                <w:sz w:val="18"/>
                <w:szCs w:val="18"/>
              </w:rPr>
              <w:t>100%提高医务工作者的主观能动性，人民受到健康威</w:t>
            </w:r>
            <w:r>
              <w:rPr>
                <w:rFonts w:ascii="宋体" w:hAnsi="宋体" w:cs="宋体"/>
                <w:color w:val="000000"/>
                <w:kern w:val="0"/>
                <w:sz w:val="18"/>
                <w:szCs w:val="18"/>
              </w:rPr>
              <w:br w:type="textWrapping"/>
            </w:r>
            <w:r>
              <w:rPr>
                <w:rFonts w:ascii="宋体" w:hAnsi="宋体" w:cs="宋体"/>
                <w:color w:val="000000"/>
                <w:kern w:val="0"/>
                <w:sz w:val="18"/>
                <w:szCs w:val="18"/>
              </w:rPr>
              <w:t>胁时，医务人员冲锋在前</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BF08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A2699">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97869">
            <w:pPr>
              <w:jc w:val="center"/>
              <w:rPr>
                <w:rFonts w:ascii="微软雅黑" w:hAnsi="微软雅黑" w:eastAsia="微软雅黑" w:cs="微软雅黑"/>
                <w:color w:val="000000"/>
                <w:sz w:val="16"/>
                <w:szCs w:val="16"/>
              </w:rPr>
            </w:pPr>
          </w:p>
        </w:tc>
      </w:tr>
      <w:tr w14:paraId="0C6F619C">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11352">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C967A">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28A96">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91FB9">
            <w:pPr>
              <w:widowControl/>
              <w:jc w:val="center"/>
              <w:textAlignment w:val="center"/>
              <w:rPr>
                <w:rFonts w:ascii="宋体" w:hAnsi="宋体" w:cs="宋体"/>
                <w:color w:val="000000"/>
                <w:sz w:val="18"/>
                <w:szCs w:val="18"/>
              </w:rPr>
            </w:pPr>
            <w:r>
              <w:rPr>
                <w:rFonts w:ascii="宋体" w:hAnsi="宋体" w:cs="宋体"/>
                <w:color w:val="000000"/>
                <w:kern w:val="0"/>
                <w:sz w:val="18"/>
                <w:szCs w:val="18"/>
              </w:rPr>
              <w:t>提高医务工作者的主观能动性</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0F6C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D3833">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1078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D75BA">
            <w:pPr>
              <w:widowControl/>
              <w:jc w:val="center"/>
              <w:textAlignment w:val="center"/>
              <w:rPr>
                <w:rFonts w:ascii="宋体" w:hAnsi="宋体" w:cs="宋体"/>
                <w:color w:val="000000"/>
                <w:sz w:val="18"/>
                <w:szCs w:val="18"/>
              </w:rPr>
            </w:pPr>
            <w:r>
              <w:rPr>
                <w:rFonts w:ascii="宋体" w:hAnsi="宋体" w:cs="宋体"/>
                <w:color w:val="000000"/>
                <w:kern w:val="0"/>
                <w:sz w:val="18"/>
                <w:szCs w:val="18"/>
              </w:rPr>
              <w:t>辖区内居民健康得到保障率达到82%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50DB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2BEC0">
            <w:pPr>
              <w:widowControl/>
              <w:jc w:val="center"/>
              <w:textAlignment w:val="center"/>
              <w:rPr>
                <w:rFonts w:ascii="宋体" w:hAnsi="宋体" w:cs="宋体"/>
                <w:color w:val="000000"/>
                <w:sz w:val="18"/>
                <w:szCs w:val="18"/>
              </w:rPr>
            </w:pPr>
            <w:r>
              <w:rPr>
                <w:rFonts w:ascii="宋体" w:hAnsi="宋体" w:cs="宋体"/>
                <w:color w:val="000000"/>
                <w:kern w:val="0"/>
                <w:sz w:val="18"/>
                <w:szCs w:val="18"/>
              </w:rPr>
              <w:t>8</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9C23E">
            <w:pPr>
              <w:jc w:val="center"/>
              <w:rPr>
                <w:rFonts w:ascii="微软雅黑" w:hAnsi="微软雅黑" w:eastAsia="微软雅黑" w:cs="微软雅黑"/>
                <w:color w:val="000000"/>
                <w:sz w:val="16"/>
                <w:szCs w:val="16"/>
              </w:rPr>
            </w:pPr>
          </w:p>
        </w:tc>
      </w:tr>
      <w:tr w14:paraId="242148C6">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B5BDE">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9A8BC">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0312C">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5C5F8">
            <w:pPr>
              <w:widowControl/>
              <w:jc w:val="center"/>
              <w:textAlignment w:val="center"/>
              <w:rPr>
                <w:rFonts w:ascii="宋体" w:hAnsi="宋体" w:cs="宋体"/>
                <w:color w:val="000000"/>
                <w:sz w:val="18"/>
                <w:szCs w:val="18"/>
              </w:rPr>
            </w:pPr>
            <w:r>
              <w:rPr>
                <w:rFonts w:ascii="宋体" w:hAnsi="宋体" w:cs="宋体"/>
                <w:color w:val="000000"/>
                <w:kern w:val="0"/>
                <w:sz w:val="18"/>
                <w:szCs w:val="18"/>
              </w:rPr>
              <w:t>全部参与工作人员满意</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5359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CA719">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82AE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751E7">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满意度达到100%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0842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D27B4">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5B681">
            <w:pPr>
              <w:jc w:val="center"/>
              <w:rPr>
                <w:rFonts w:ascii="微软雅黑" w:hAnsi="微软雅黑" w:eastAsia="微软雅黑" w:cs="微软雅黑"/>
                <w:color w:val="000000"/>
                <w:sz w:val="16"/>
                <w:szCs w:val="16"/>
              </w:rPr>
            </w:pPr>
          </w:p>
        </w:tc>
      </w:tr>
      <w:tr w14:paraId="1E0EA113">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63F34">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04917">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41602">
            <w:pPr>
              <w:widowControl/>
              <w:jc w:val="center"/>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525F1">
            <w:pPr>
              <w:rPr>
                <w:rFonts w:ascii="宋体" w:hAnsi="宋体" w:cs="宋体"/>
                <w:color w:val="000000"/>
                <w:sz w:val="18"/>
                <w:szCs w:val="18"/>
              </w:rPr>
            </w:pPr>
          </w:p>
        </w:tc>
      </w:tr>
      <w:tr w14:paraId="4B350285">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15683">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A766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7F980EB4">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1E696">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0288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7B5F518E">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88AA7">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40D2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2EB4BB77">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4ED1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项目负责人：罗新波</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67DD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6B288B50">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3A9FA902">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1EF0A358">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610A62B0">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659EE50B">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44967D5B">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3B51E2EC">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33FD4041">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733A402F">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6A1AD911">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65854384">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7E4804F8">
            <w:pPr>
              <w:rPr>
                <w:rFonts w:ascii="宋体" w:hAnsi="宋体" w:cs="宋体"/>
                <w:color w:val="000000"/>
                <w:sz w:val="18"/>
                <w:szCs w:val="18"/>
              </w:rPr>
            </w:pPr>
          </w:p>
        </w:tc>
      </w:tr>
      <w:tr w14:paraId="37B92E28">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B35AF">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2BA7CF7C">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343AF">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EFC6E">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51080224T000010426595-区卫健系统--基本公共卫生服务--市级资金</w:t>
            </w:r>
          </w:p>
        </w:tc>
      </w:tr>
      <w:tr w14:paraId="634950A0">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8243E">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0DA8C">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nil"/>
              <w:right w:val="nil"/>
            </w:tcBorders>
            <w:tcMar>
              <w:top w:w="15" w:type="dxa"/>
              <w:left w:w="15" w:type="dxa"/>
              <w:right w:w="15" w:type="dxa"/>
            </w:tcMar>
            <w:vAlign w:val="center"/>
          </w:tcPr>
          <w:p w14:paraId="06F6439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88F08">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39BA15B6">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BE5D6A">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368C0">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5535C">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360C9">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08792C91">
        <w:tblPrEx>
          <w:tblCellMar>
            <w:top w:w="0" w:type="dxa"/>
            <w:left w:w="0" w:type="dxa"/>
            <w:bottom w:w="0" w:type="dxa"/>
            <w:right w:w="0" w:type="dxa"/>
          </w:tblCellMar>
        </w:tblPrEx>
        <w:trPr>
          <w:trHeight w:val="2487"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D75D4">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80E15">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F6ACC">
            <w:pPr>
              <w:widowControl/>
              <w:jc w:val="left"/>
              <w:textAlignment w:val="center"/>
              <w:rPr>
                <w:rFonts w:ascii="宋体" w:hAnsi="宋体" w:cs="宋体"/>
                <w:color w:val="000000"/>
                <w:sz w:val="18"/>
                <w:szCs w:val="18"/>
              </w:rPr>
            </w:pPr>
            <w:r>
              <w:rPr>
                <w:rFonts w:ascii="宋体" w:hAnsi="宋体" w:cs="宋体"/>
                <w:color w:val="000000"/>
                <w:kern w:val="0"/>
                <w:sz w:val="18"/>
                <w:szCs w:val="18"/>
              </w:rPr>
              <w:t>"提高辖区内居民健康素养和意识，服务群众，项目资金用于群众，保障辖区内居民基本的健康体魄。使其辖区内全镇居民对我院本年公共卫生工作的满意度不断提高，居民健康素养水平不断提高，居民的医疗水平不断提高，基本公共卫生服务水平不断提高。</w:t>
            </w:r>
            <w:r>
              <w:rPr>
                <w:rFonts w:ascii="宋体" w:hAnsi="宋体" w:cs="宋体"/>
                <w:color w:val="000000"/>
                <w:kern w:val="0"/>
                <w:sz w:val="18"/>
                <w:szCs w:val="18"/>
              </w:rPr>
              <w:br w:type="textWrapping"/>
            </w:r>
            <w:r>
              <w:rPr>
                <w:rFonts w:ascii="宋体" w:hAnsi="宋体" w:cs="宋体"/>
                <w:color w:val="000000"/>
                <w:kern w:val="0"/>
                <w:sz w:val="18"/>
                <w:szCs w:val="18"/>
              </w:rPr>
              <w:t>为了达到这一目标，2022年基本公共卫生服务绩效指标为：孕产妇系统管理率，严重精神障碍患者规范管理率，肺结核患者管理率，适龄儿童国家免疫规划疫苗接种率均达到90%以上，0-6岁儿童健康管理率达到85%以上，规范化电子健康档案覆盖率，65岁及以上老年人健康管理服务率，高血压患者、2型糖尿病患者基层规范管理服务率均达60%以上，社区在册居家严重精神障碍患者健康管理率达到80%以上，儿童、老年人中医药健康管理均达65%以上，传染病和突发公共卫生事件报告率达到95%以上。</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495E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我单位2023年完成2型糖尿患者管理人数2人；2.传染病和突发公共卫生事件报告率95%；3.0-6岁儿童眼保健和视力检查覆盖率达到91%；4.高血压患者管理人数为2397人；5.肺结核患者管理率为90%；6.老年人中医药健康管理率65%；7.卫生监督协管完成率90%；8.65岁以上失能老年人健康服务人数109人；9.居民规范化电子档案建档率95%；10.2型糖尿病患者基层规范管理服务率60%；11.孕前优生健康检查目标人群覆盖率84%；12.3岁以下儿童系统管理率90%；13.7岁以下儿童健康管理率86%；14.目标人群叶酸服务率90%；15.农村妇女“两癌”筛查100%；16.居民的满意度不断提高，达到95%；</w:t>
            </w:r>
          </w:p>
        </w:tc>
      </w:tr>
      <w:tr w14:paraId="72C15FD7">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8F4C4">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6054C">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05CD2">
            <w:pPr>
              <w:widowControl/>
              <w:jc w:val="left"/>
              <w:textAlignment w:val="center"/>
              <w:rPr>
                <w:rFonts w:ascii="宋体" w:hAnsi="宋体" w:cs="宋体"/>
                <w:color w:val="000000"/>
                <w:sz w:val="18"/>
                <w:szCs w:val="18"/>
              </w:rPr>
            </w:pPr>
            <w:r>
              <w:rPr>
                <w:rFonts w:ascii="宋体" w:hAnsi="宋体" w:cs="宋体"/>
                <w:color w:val="000000"/>
                <w:kern w:val="0"/>
                <w:sz w:val="18"/>
                <w:szCs w:val="18"/>
              </w:rPr>
              <w:t>"提高辖区内居民健康素养和意识，服务群众，项目资金用于群众，保障辖区内居民基本的健康体魄。使其辖区内全镇居民对我院本年公共卫生工作的满意度不断提高，居民健康素养水平不断提高，居民的医疗水平不断提高，基本公共卫生服务水平不断提高。</w:t>
            </w:r>
            <w:r>
              <w:rPr>
                <w:rFonts w:ascii="宋体" w:hAnsi="宋体" w:cs="宋体"/>
                <w:color w:val="000000"/>
                <w:kern w:val="0"/>
                <w:sz w:val="18"/>
                <w:szCs w:val="18"/>
              </w:rPr>
              <w:br w:type="textWrapping"/>
            </w:r>
            <w:r>
              <w:rPr>
                <w:rFonts w:ascii="宋体" w:hAnsi="宋体" w:cs="宋体"/>
                <w:color w:val="000000"/>
                <w:kern w:val="0"/>
                <w:sz w:val="18"/>
                <w:szCs w:val="18"/>
              </w:rPr>
              <w:t>为了达到这一目标，2022年基本公共卫生服务绩效指标为：孕产妇系统管理率，严重精神障碍患者规范管理率，肺结核患者管理率，适龄儿童国家免疫规划疫苗接种率均达到90%以上，0-6岁儿童健康管理率达到85%以上，规范化电子健康档案覆盖率，65岁及以上老年人健康管理服务率，高血压患者、2型糖尿病患者基层规范管理服务率均达60%以上，社区在册居家严重精神障碍患者健康管理率达到80%以上，儿童、老年人中医药健康管理均达65%以上，传染病和突发公共卫生事件报告率达到95%以上。”</w:t>
            </w:r>
          </w:p>
        </w:tc>
      </w:tr>
      <w:tr w14:paraId="01497EA7">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C6A3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5EA09">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F32D59">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E0B12">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CCB03">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6FEA8">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3DB8D">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500487">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21571">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2E54C20F">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3BC53">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F2764">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0582B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23FD6">
            <w:pPr>
              <w:widowControl/>
              <w:jc w:val="center"/>
              <w:textAlignment w:val="center"/>
              <w:rPr>
                <w:rFonts w:ascii="宋体" w:hAnsi="宋体" w:cs="宋体"/>
                <w:color w:val="000000"/>
                <w:sz w:val="18"/>
                <w:szCs w:val="18"/>
              </w:rPr>
            </w:pPr>
            <w:r>
              <w:rPr>
                <w:rFonts w:ascii="宋体" w:hAnsi="宋体" w:cs="宋体"/>
                <w:color w:val="000000"/>
                <w:kern w:val="0"/>
                <w:sz w:val="18"/>
                <w:szCs w:val="18"/>
              </w:rPr>
              <w:t>11.00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8962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ACAA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32E8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2FEB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FB80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7C40193C">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8AFD8">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898E9">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45F3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88EBE1">
            <w:pPr>
              <w:widowControl/>
              <w:jc w:val="center"/>
              <w:textAlignment w:val="center"/>
              <w:rPr>
                <w:rFonts w:ascii="宋体" w:hAnsi="宋体" w:cs="宋体"/>
                <w:color w:val="000000"/>
                <w:sz w:val="18"/>
                <w:szCs w:val="18"/>
              </w:rPr>
            </w:pPr>
            <w:r>
              <w:rPr>
                <w:rFonts w:ascii="宋体" w:hAnsi="宋体" w:cs="宋体"/>
                <w:color w:val="000000"/>
                <w:kern w:val="0"/>
                <w:sz w:val="18"/>
                <w:szCs w:val="18"/>
              </w:rPr>
              <w:t>11.00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CA4E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48E9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318D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8ED2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C0730">
            <w:pPr>
              <w:rPr>
                <w:rFonts w:ascii="黑体" w:hAnsi="黑体" w:eastAsia="黑体" w:cs="黑体"/>
                <w:color w:val="000000"/>
                <w:sz w:val="18"/>
                <w:szCs w:val="18"/>
              </w:rPr>
            </w:pPr>
          </w:p>
        </w:tc>
      </w:tr>
      <w:tr w14:paraId="243976A3">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9C724">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047B9">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B198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2186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2F21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A55C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C7C6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976D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18348">
            <w:pPr>
              <w:rPr>
                <w:rFonts w:ascii="黑体" w:hAnsi="黑体" w:eastAsia="黑体" w:cs="黑体"/>
                <w:color w:val="000000"/>
                <w:sz w:val="18"/>
                <w:szCs w:val="18"/>
              </w:rPr>
            </w:pPr>
          </w:p>
        </w:tc>
      </w:tr>
      <w:tr w14:paraId="0B568DBC">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0F939">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CA0E9">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2F88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EA49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617D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C91F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F0F27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500D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F0278">
            <w:pPr>
              <w:rPr>
                <w:rFonts w:ascii="黑体" w:hAnsi="黑体" w:eastAsia="黑体" w:cs="黑体"/>
                <w:color w:val="000000"/>
                <w:sz w:val="18"/>
                <w:szCs w:val="18"/>
              </w:rPr>
            </w:pPr>
          </w:p>
        </w:tc>
      </w:tr>
      <w:tr w14:paraId="5942BB67">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23DF9">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08535">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23008">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8B7E3">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305FC">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BE7F0">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7294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9F4B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B8F91">
            <w:pPr>
              <w:rPr>
                <w:rFonts w:ascii="黑体" w:hAnsi="黑体" w:eastAsia="黑体" w:cs="黑体"/>
                <w:color w:val="000000"/>
                <w:sz w:val="18"/>
                <w:szCs w:val="18"/>
              </w:rPr>
            </w:pPr>
          </w:p>
        </w:tc>
      </w:tr>
      <w:tr w14:paraId="15307A2A">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5CD66">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50DB1">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96B45">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A4AC1">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D96F6">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94DB5">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DE1EA">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ACD75">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B4B6D">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8230E">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99CF1">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13C568AC">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AD563">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8E4BB">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A5649">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8058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2型糖尿患者管理人数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E8C9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A34E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716</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F9DDA">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049FF">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2型糖尿患者管理人数2人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F8980">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0873B">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AF3AF">
            <w:pPr>
              <w:jc w:val="center"/>
              <w:rPr>
                <w:rFonts w:ascii="微软雅黑" w:hAnsi="微软雅黑" w:eastAsia="微软雅黑" w:cs="微软雅黑"/>
                <w:color w:val="000000"/>
                <w:sz w:val="16"/>
                <w:szCs w:val="16"/>
              </w:rPr>
            </w:pPr>
          </w:p>
        </w:tc>
      </w:tr>
      <w:tr w14:paraId="69190B1E">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D6223">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547F8">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533FC">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2E13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65岁以上失能老年人健康服务人数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1AE7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D75F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109</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5256C">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人数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10552">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65岁以上失能老年人健康服务人数109人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11D29">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F94B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01016">
            <w:pPr>
              <w:jc w:val="center"/>
              <w:rPr>
                <w:rFonts w:ascii="微软雅黑" w:hAnsi="微软雅黑" w:eastAsia="微软雅黑" w:cs="微软雅黑"/>
                <w:color w:val="000000"/>
                <w:sz w:val="16"/>
                <w:szCs w:val="16"/>
              </w:rPr>
            </w:pPr>
          </w:p>
        </w:tc>
      </w:tr>
      <w:tr w14:paraId="45876D7A">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5511D">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7D1C9">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DAF70">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0355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高血压患者管理人数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329F9">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7C6D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2397</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80F34">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人数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3509B">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高血压患者管理人数为2397人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C75F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D317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5FFCA">
            <w:pPr>
              <w:jc w:val="center"/>
              <w:rPr>
                <w:rFonts w:ascii="微软雅黑" w:hAnsi="微软雅黑" w:eastAsia="微软雅黑" w:cs="微软雅黑"/>
                <w:color w:val="000000"/>
                <w:sz w:val="16"/>
                <w:szCs w:val="16"/>
              </w:rPr>
            </w:pPr>
          </w:p>
        </w:tc>
      </w:tr>
      <w:tr w14:paraId="429AC3F0">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2D933">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C0BA72">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80607">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55BE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贫困地区儿童营养改善</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EFCFA">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7A10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A3F7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38DDB">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贫困地区儿童营养改善率100%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121C5">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C8D8B">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672CC">
            <w:pPr>
              <w:jc w:val="center"/>
              <w:rPr>
                <w:rFonts w:ascii="微软雅黑" w:hAnsi="微软雅黑" w:eastAsia="微软雅黑" w:cs="微软雅黑"/>
                <w:color w:val="000000"/>
                <w:sz w:val="16"/>
                <w:szCs w:val="16"/>
              </w:rPr>
            </w:pPr>
          </w:p>
        </w:tc>
      </w:tr>
      <w:tr w14:paraId="3F95FFA0">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40BC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8BD06">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D2512">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F79DE">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农村妇女“两癌”筛查</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2E3EF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5113E">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273E4">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62D44">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农村妇女“两癌”筛查100%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8C789">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D797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CDFE6">
            <w:pPr>
              <w:jc w:val="center"/>
              <w:rPr>
                <w:rFonts w:ascii="微软雅黑" w:hAnsi="微软雅黑" w:eastAsia="微软雅黑" w:cs="微软雅黑"/>
                <w:color w:val="000000"/>
                <w:sz w:val="16"/>
                <w:szCs w:val="16"/>
              </w:rPr>
            </w:pPr>
          </w:p>
        </w:tc>
      </w:tr>
      <w:tr w14:paraId="53CF7C0F">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EE836">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9BD24">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125AA">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67A2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0-6岁儿童眼保健和视力检查覆盖</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C5858">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13C9C">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D60B4">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B8281">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0-6岁儿童眼保健和视力检查覆盖率达到91%</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80EE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D2CA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D7AED">
            <w:pPr>
              <w:jc w:val="center"/>
              <w:rPr>
                <w:rFonts w:ascii="微软雅黑" w:hAnsi="微软雅黑" w:eastAsia="微软雅黑" w:cs="微软雅黑"/>
                <w:color w:val="000000"/>
                <w:sz w:val="16"/>
                <w:szCs w:val="16"/>
              </w:rPr>
            </w:pPr>
          </w:p>
        </w:tc>
      </w:tr>
      <w:tr w14:paraId="2C0B5782">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CC658">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EC09A">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7490A">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00263">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目标人群叶酸服务率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1C10F">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4BAF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BEE4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6F556">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目标人群叶酸服务率90%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438B1">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DFF00">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3D9F6">
            <w:pPr>
              <w:jc w:val="center"/>
              <w:rPr>
                <w:rFonts w:ascii="微软雅黑" w:hAnsi="微软雅黑" w:eastAsia="微软雅黑" w:cs="微软雅黑"/>
                <w:color w:val="000000"/>
                <w:sz w:val="16"/>
                <w:szCs w:val="16"/>
              </w:rPr>
            </w:pPr>
          </w:p>
        </w:tc>
      </w:tr>
      <w:tr w14:paraId="5609AF6D">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EC9EE">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B8B823">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5C1EB">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495F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适龄儿童国家免疫规划疫苗接种率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634059">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2522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8FFC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0F599">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适龄儿童国家免疫规划疫苗接种率92%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56FB8">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A7B14">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3EC29">
            <w:pPr>
              <w:jc w:val="center"/>
              <w:rPr>
                <w:rFonts w:ascii="微软雅黑" w:hAnsi="微软雅黑" w:eastAsia="微软雅黑" w:cs="微软雅黑"/>
                <w:color w:val="000000"/>
                <w:sz w:val="16"/>
                <w:szCs w:val="16"/>
              </w:rPr>
            </w:pPr>
          </w:p>
        </w:tc>
      </w:tr>
      <w:tr w14:paraId="4793BA10">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7685E">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5EA3A">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E57A3">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9790B">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孕产妇系统管理率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4D596">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D4E3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E450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4D46A">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孕产妇系统管理率90%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7EC15">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2026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7DD6E">
            <w:pPr>
              <w:jc w:val="center"/>
              <w:rPr>
                <w:rFonts w:ascii="微软雅黑" w:hAnsi="微软雅黑" w:eastAsia="微软雅黑" w:cs="微软雅黑"/>
                <w:color w:val="000000"/>
                <w:sz w:val="16"/>
                <w:szCs w:val="16"/>
              </w:rPr>
            </w:pPr>
          </w:p>
        </w:tc>
      </w:tr>
      <w:tr w14:paraId="26EAF7B5">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623F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F6852">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269CE">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12265">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卫生监督协管完成率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3C8D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8BEC4">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FCA02">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94670">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卫生监督协管完成率90%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2E7E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9C07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19A69">
            <w:pPr>
              <w:jc w:val="center"/>
              <w:rPr>
                <w:rFonts w:ascii="微软雅黑" w:hAnsi="微软雅黑" w:eastAsia="微软雅黑" w:cs="微软雅黑"/>
                <w:color w:val="000000"/>
                <w:sz w:val="16"/>
                <w:szCs w:val="16"/>
              </w:rPr>
            </w:pPr>
          </w:p>
        </w:tc>
      </w:tr>
      <w:tr w14:paraId="14EE2F7E">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A6409">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A5013">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60991">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3E089">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肺结核患者管理率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86C81A">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2F18A">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4049C">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6AC9D">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肺结核患者管理率为90%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464C9">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22F9E">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0B8A3">
            <w:pPr>
              <w:jc w:val="center"/>
              <w:rPr>
                <w:rFonts w:ascii="微软雅黑" w:hAnsi="微软雅黑" w:eastAsia="微软雅黑" w:cs="微软雅黑"/>
                <w:color w:val="000000"/>
                <w:sz w:val="16"/>
                <w:szCs w:val="16"/>
              </w:rPr>
            </w:pPr>
          </w:p>
        </w:tc>
      </w:tr>
      <w:tr w14:paraId="52B0524B">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54CC4">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55567">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D7261">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8C11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F6B9DD">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7BB61">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C22E0">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52B77">
            <w:pPr>
              <w:widowControl/>
              <w:spacing w:line="300" w:lineRule="exact"/>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EFC2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CDB44">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F6376">
            <w:pPr>
              <w:jc w:val="center"/>
              <w:rPr>
                <w:rFonts w:ascii="微软雅黑" w:hAnsi="微软雅黑" w:eastAsia="微软雅黑" w:cs="微软雅黑"/>
                <w:color w:val="000000"/>
                <w:sz w:val="16"/>
                <w:szCs w:val="16"/>
              </w:rPr>
            </w:pPr>
          </w:p>
        </w:tc>
      </w:tr>
      <w:tr w14:paraId="4F70879E">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E7B00">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43113">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51F22">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7F85B">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老年人中医药健康管理率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268B2">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D58F7">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65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F94C3">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8CB02">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老年人中医药健康管理率65%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8DD85">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12695">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F8D30">
            <w:pPr>
              <w:jc w:val="center"/>
              <w:rPr>
                <w:rFonts w:ascii="微软雅黑" w:hAnsi="微软雅黑" w:eastAsia="微软雅黑" w:cs="微软雅黑"/>
                <w:color w:val="000000"/>
                <w:sz w:val="16"/>
                <w:szCs w:val="16"/>
              </w:rPr>
            </w:pPr>
          </w:p>
        </w:tc>
      </w:tr>
      <w:tr w14:paraId="7CB06275">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F74B0">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11E3E">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7068D">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1C11A">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儿童中医药健康管理率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7C695">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C2B04">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65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2161B8">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B4805B">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儿童中医药健康管理率65%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8971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2A15E">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FF359">
            <w:pPr>
              <w:jc w:val="center"/>
              <w:rPr>
                <w:rFonts w:ascii="微软雅黑" w:hAnsi="微软雅黑" w:eastAsia="微软雅黑" w:cs="微软雅黑"/>
                <w:color w:val="000000"/>
                <w:sz w:val="16"/>
                <w:szCs w:val="16"/>
              </w:rPr>
            </w:pPr>
          </w:p>
        </w:tc>
      </w:tr>
      <w:tr w14:paraId="210D7714">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5905A">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7A39D">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7A8F4">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ED630">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B2ADC">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8E390">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B316E">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14767">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7岁以下儿童健康管理率86%</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F6E5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D398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8E55F">
            <w:pPr>
              <w:jc w:val="center"/>
              <w:rPr>
                <w:rFonts w:ascii="微软雅黑" w:hAnsi="微软雅黑" w:eastAsia="微软雅黑" w:cs="微软雅黑"/>
                <w:color w:val="000000"/>
                <w:sz w:val="16"/>
                <w:szCs w:val="16"/>
              </w:rPr>
            </w:pPr>
          </w:p>
        </w:tc>
      </w:tr>
      <w:tr w14:paraId="30DB5DEB">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4A88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1B973">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26B77">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FB5AA">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孕前优生健康检查目标人群覆</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2C0BD">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C7901">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FF3F3">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CA4CC">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孕前优生健康检查目标人群覆盖率84%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EC7C3">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7386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52A29">
            <w:pPr>
              <w:jc w:val="center"/>
              <w:rPr>
                <w:rFonts w:ascii="微软雅黑" w:hAnsi="微软雅黑" w:eastAsia="微软雅黑" w:cs="微软雅黑"/>
                <w:color w:val="000000"/>
                <w:sz w:val="16"/>
                <w:szCs w:val="16"/>
              </w:rPr>
            </w:pPr>
          </w:p>
        </w:tc>
      </w:tr>
      <w:tr w14:paraId="584D2F0B">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D0028">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956C1">
            <w:pPr>
              <w:jc w:val="center"/>
              <w:rPr>
                <w:rFonts w:ascii="宋体" w:hAnsi="宋体" w:cs="宋体"/>
                <w:color w:val="000000"/>
                <w:sz w:val="18"/>
                <w:szCs w:val="18"/>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34307">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FD743">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严重精神障碍患者规范管理率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20F61">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4D4DF">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9AE2F8">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CBBB1">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严重精神障碍患者规范管理率90%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E6F49">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EC20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771DA">
            <w:pPr>
              <w:jc w:val="center"/>
              <w:rPr>
                <w:rFonts w:ascii="微软雅黑" w:hAnsi="微软雅黑" w:eastAsia="微软雅黑" w:cs="微软雅黑"/>
                <w:color w:val="000000"/>
                <w:sz w:val="16"/>
                <w:szCs w:val="16"/>
              </w:rPr>
            </w:pPr>
          </w:p>
        </w:tc>
      </w:tr>
      <w:tr w14:paraId="09A396F4">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8C5E9">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2D558">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2CE3A">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117D7">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高血压患者基层规范管理服务率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AA5A4">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B26E6">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22369">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AD781">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高血压患者基层规范管理服务率62%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CC41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C900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1F4DA">
            <w:pPr>
              <w:jc w:val="center"/>
              <w:rPr>
                <w:rFonts w:ascii="微软雅黑" w:hAnsi="微软雅黑" w:eastAsia="微软雅黑" w:cs="微软雅黑"/>
                <w:color w:val="000000"/>
                <w:sz w:val="16"/>
                <w:szCs w:val="16"/>
              </w:rPr>
            </w:pPr>
          </w:p>
        </w:tc>
      </w:tr>
      <w:tr w14:paraId="5454D52D">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42F8F">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AA7BC">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7B2A3">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E06D1">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传染病和突发公共卫生事件报告</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0858F">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27EFE">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7EFA0">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643F9">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传染病和突发公共卫生事件报告率95%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B34D1">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2B3CC">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6D68E0">
            <w:pPr>
              <w:jc w:val="center"/>
              <w:rPr>
                <w:rFonts w:ascii="微软雅黑" w:hAnsi="微软雅黑" w:eastAsia="微软雅黑" w:cs="微软雅黑"/>
                <w:color w:val="000000"/>
                <w:sz w:val="16"/>
                <w:szCs w:val="16"/>
              </w:rPr>
            </w:pPr>
          </w:p>
        </w:tc>
      </w:tr>
      <w:tr w14:paraId="572090E9">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95A94">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20F17">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47A29">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1BE4C">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居民规范化电子档案建档率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7C795">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F08DD">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D66F9">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C2AF9">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居民规范化电子档案建档率95%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A404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3C48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C5E82">
            <w:pPr>
              <w:jc w:val="center"/>
              <w:rPr>
                <w:rFonts w:ascii="微软雅黑" w:hAnsi="微软雅黑" w:eastAsia="微软雅黑" w:cs="微软雅黑"/>
                <w:color w:val="000000"/>
                <w:sz w:val="16"/>
                <w:szCs w:val="16"/>
              </w:rPr>
            </w:pPr>
          </w:p>
        </w:tc>
      </w:tr>
      <w:tr w14:paraId="5DB4547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A405A">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6D514">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9549E">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1D5FC">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318A3">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1C270">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0EAB4">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584B8">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2型糖尿病患者基层规范管理服务率60%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743D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296B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D3F72">
            <w:pPr>
              <w:jc w:val="center"/>
              <w:rPr>
                <w:rFonts w:ascii="微软雅黑" w:hAnsi="微软雅黑" w:eastAsia="微软雅黑" w:cs="微软雅黑"/>
                <w:color w:val="000000"/>
                <w:sz w:val="16"/>
                <w:szCs w:val="16"/>
              </w:rPr>
            </w:pPr>
          </w:p>
        </w:tc>
      </w:tr>
      <w:tr w14:paraId="462C343F">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B4205">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BFC8B">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07CE2">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87E7E">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项目完成时间</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30360">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42520">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AC6082">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月</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59D4C">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项目完成时间为1年</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C541B">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1B14B">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03F01">
            <w:pPr>
              <w:jc w:val="center"/>
              <w:rPr>
                <w:rFonts w:ascii="微软雅黑" w:hAnsi="微软雅黑" w:eastAsia="微软雅黑" w:cs="微软雅黑"/>
                <w:color w:val="000000"/>
                <w:sz w:val="16"/>
                <w:szCs w:val="16"/>
              </w:rPr>
            </w:pPr>
          </w:p>
        </w:tc>
      </w:tr>
      <w:tr w14:paraId="7ACE10BF">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EC89A">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75DC5">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C7E41">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6CDF7">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提升居民健康素养水平</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143F9">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6FB92">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8F78A">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84755">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提高居民健康意识90%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3F75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D9D1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FE597">
            <w:pPr>
              <w:jc w:val="center"/>
              <w:rPr>
                <w:rFonts w:ascii="微软雅黑" w:hAnsi="微软雅黑" w:eastAsia="微软雅黑" w:cs="微软雅黑"/>
                <w:color w:val="000000"/>
                <w:sz w:val="16"/>
                <w:szCs w:val="16"/>
              </w:rPr>
            </w:pPr>
          </w:p>
        </w:tc>
      </w:tr>
      <w:tr w14:paraId="32D98F9D">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3C8D3F">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258D4">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90F69">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FE819">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提高居民健康意识</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7E039">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C242A">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A8BA5">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61446">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提升居民健康素养水平90%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26FB8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609B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DD987">
            <w:pPr>
              <w:jc w:val="center"/>
              <w:rPr>
                <w:rFonts w:ascii="微软雅黑" w:hAnsi="微软雅黑" w:eastAsia="微软雅黑" w:cs="微软雅黑"/>
                <w:color w:val="000000"/>
                <w:sz w:val="16"/>
                <w:szCs w:val="16"/>
              </w:rPr>
            </w:pPr>
          </w:p>
        </w:tc>
      </w:tr>
      <w:tr w14:paraId="709AE0EC">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58309">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9ECBD">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65A9F">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93DBB">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居民的满意度不断提高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FE662">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3F638">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30634F">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71C8F">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居民的满意度不断提高95%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F523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F18E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38CAA">
            <w:pPr>
              <w:jc w:val="center"/>
              <w:rPr>
                <w:rFonts w:ascii="微软雅黑" w:hAnsi="微软雅黑" w:eastAsia="微软雅黑" w:cs="微软雅黑"/>
                <w:color w:val="000000"/>
                <w:sz w:val="16"/>
                <w:szCs w:val="16"/>
              </w:rPr>
            </w:pPr>
          </w:p>
        </w:tc>
      </w:tr>
      <w:tr w14:paraId="6F5FB6C8">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9D0C9">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64779">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BF05B">
            <w:pPr>
              <w:widowControl/>
              <w:jc w:val="right"/>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14901">
            <w:pPr>
              <w:rPr>
                <w:rFonts w:ascii="宋体" w:hAnsi="宋体" w:cs="宋体"/>
                <w:color w:val="000000"/>
                <w:sz w:val="18"/>
                <w:szCs w:val="18"/>
              </w:rPr>
            </w:pPr>
          </w:p>
        </w:tc>
      </w:tr>
      <w:tr w14:paraId="0E2F0625">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1EDBF">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1F38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20F00215">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380B3">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A1E7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71004640">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49518">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1AB2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389504BD">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82CC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项目负责人：魏玉菊</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34A5E">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0C261E45">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6818CBC4">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682E205D">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0E0D39FE">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745C0601">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4470A57F">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5F131EE7">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06A713CE">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4CFDC426">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450E8005">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59D7D35D">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3764B676">
            <w:pPr>
              <w:rPr>
                <w:rFonts w:ascii="宋体" w:hAnsi="宋体" w:cs="宋体"/>
                <w:color w:val="000000"/>
                <w:sz w:val="18"/>
                <w:szCs w:val="18"/>
              </w:rPr>
            </w:pPr>
          </w:p>
        </w:tc>
      </w:tr>
      <w:tr w14:paraId="40BF185D">
        <w:tblPrEx>
          <w:tblCellMar>
            <w:top w:w="0" w:type="dxa"/>
            <w:left w:w="0" w:type="dxa"/>
            <w:bottom w:w="0" w:type="dxa"/>
            <w:right w:w="0" w:type="dxa"/>
          </w:tblCellMar>
        </w:tblPrEx>
        <w:trPr>
          <w:trHeight w:val="904" w:hRule="atLeast"/>
          <w:jc w:val="center"/>
        </w:trPr>
        <w:tc>
          <w:tcPr>
            <w:tcW w:w="10033"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AD2ED">
            <w:pPr>
              <w:widowControl/>
              <w:jc w:val="center"/>
              <w:textAlignment w:val="center"/>
              <w:rPr>
                <w:rFonts w:ascii="黑体" w:hAnsi="宋体" w:eastAsia="黑体" w:cs="黑体"/>
                <w:b/>
                <w:color w:val="000000"/>
                <w:sz w:val="30"/>
                <w:szCs w:val="30"/>
              </w:rPr>
            </w:pPr>
            <w:r>
              <w:rPr>
                <w:rFonts w:hint="eastAsia" w:ascii="黑体" w:hAnsi="宋体" w:eastAsia="黑体" w:cs="黑体"/>
                <w:b/>
                <w:color w:val="000000"/>
                <w:kern w:val="0"/>
                <w:sz w:val="30"/>
                <w:szCs w:val="30"/>
              </w:rPr>
              <w:t>部门预算项目支出绩效自评表（2023年度）</w:t>
            </w:r>
          </w:p>
        </w:tc>
      </w:tr>
      <w:tr w14:paraId="34636991">
        <w:tblPrEx>
          <w:tblCellMar>
            <w:top w:w="0" w:type="dxa"/>
            <w:left w:w="0" w:type="dxa"/>
            <w:bottom w:w="0" w:type="dxa"/>
            <w:right w:w="0" w:type="dxa"/>
          </w:tblCellMar>
        </w:tblPrEx>
        <w:trPr>
          <w:trHeight w:val="285"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54289">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7704A">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51080224T000010540781-区卫健系统--基本公共卫生服务人口因素法分配--中央资金</w:t>
            </w:r>
          </w:p>
        </w:tc>
      </w:tr>
      <w:tr w14:paraId="368FDB48">
        <w:tblPrEx>
          <w:tblCellMar>
            <w:top w:w="0" w:type="dxa"/>
            <w:left w:w="0" w:type="dxa"/>
            <w:bottom w:w="0" w:type="dxa"/>
            <w:right w:w="0" w:type="dxa"/>
          </w:tblCellMar>
        </w:tblPrEx>
        <w:trPr>
          <w:trHeight w:val="514" w:hRule="atLeast"/>
          <w:jc w:val="center"/>
        </w:trPr>
        <w:tc>
          <w:tcPr>
            <w:tcW w:w="11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27E32">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79271">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1798" w:type="dxa"/>
            <w:tcBorders>
              <w:top w:val="nil"/>
              <w:left w:val="nil"/>
              <w:bottom w:val="single" w:color="000000" w:sz="4" w:space="0"/>
              <w:right w:val="nil"/>
            </w:tcBorders>
            <w:tcMar>
              <w:top w:w="15" w:type="dxa"/>
              <w:left w:w="15" w:type="dxa"/>
              <w:right w:w="15" w:type="dxa"/>
            </w:tcMar>
            <w:vAlign w:val="center"/>
          </w:tcPr>
          <w:p w14:paraId="370C58E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8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35A45">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广元市利州区大石镇卫生院</w:t>
            </w:r>
          </w:p>
        </w:tc>
      </w:tr>
      <w:tr w14:paraId="48D1B5FC">
        <w:tblPrEx>
          <w:tblCellMar>
            <w:top w:w="0" w:type="dxa"/>
            <w:left w:w="0" w:type="dxa"/>
            <w:bottom w:w="0" w:type="dxa"/>
            <w:right w:w="0" w:type="dxa"/>
          </w:tblCellMar>
        </w:tblPrEx>
        <w:trPr>
          <w:trHeight w:val="285"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90A10">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A3D38">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5B386">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2B028">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542A8683">
        <w:tblPrEx>
          <w:tblCellMar>
            <w:top w:w="0" w:type="dxa"/>
            <w:left w:w="0" w:type="dxa"/>
            <w:bottom w:w="0" w:type="dxa"/>
            <w:right w:w="0" w:type="dxa"/>
          </w:tblCellMar>
        </w:tblPrEx>
        <w:trPr>
          <w:trHeight w:val="361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12AC2">
            <w:pP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E1BF5">
            <w:pPr>
              <w:rPr>
                <w:rFonts w:ascii="宋体" w:hAnsi="宋体" w:cs="宋体"/>
                <w:color w:val="000000"/>
                <w:sz w:val="18"/>
                <w:szCs w:val="18"/>
              </w:rPr>
            </w:pPr>
          </w:p>
        </w:tc>
        <w:tc>
          <w:tcPr>
            <w:tcW w:w="419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A8CC0">
            <w:pPr>
              <w:widowControl/>
              <w:jc w:val="left"/>
              <w:textAlignment w:val="center"/>
              <w:rPr>
                <w:rFonts w:ascii="宋体" w:hAnsi="宋体" w:cs="宋体"/>
                <w:color w:val="000000"/>
                <w:sz w:val="18"/>
                <w:szCs w:val="18"/>
              </w:rPr>
            </w:pPr>
            <w:r>
              <w:rPr>
                <w:rStyle w:val="36"/>
              </w:rPr>
              <w:t>"提高辖区内居民健康素养和意识，服务群众，项目资金用于群众，保障辖区内居民基本的健康体魄。使其辖区内全镇居民对我院本年公共卫生工作的满意度不断提高，居民健康素养水平不断提高，居民的医疗水平不断提高，基本公共卫生服务水平不断提高。</w:t>
            </w:r>
            <w:r>
              <w:rPr>
                <w:rStyle w:val="36"/>
              </w:rPr>
              <w:br w:type="textWrapping"/>
            </w:r>
            <w:r>
              <w:rPr>
                <w:rStyle w:val="36"/>
              </w:rPr>
              <w:t>为了达到这一目标，2022年基本公共卫生服务绩效指标为：孕产妇系统管理率，严重精神障碍患者规范管理率，肺结核患者管理率，适龄儿童国家免疫规划疫苗接种率均达到90%以上，0-6岁儿童健康管理率达到85%以上，规范化电子健康档案覆盖率，65岁及以上老年人健康管理服务率，高血压患者、2型糖尿病患者基层规范管理服务率均达60%以上，社区在册居家严重精神障碍患者健康管理率达到80%以上，儿童、老年人中医药健康管理均达65%以上，传染病和突发公共卫生事件报告率达到95%以上。</w:t>
            </w:r>
          </w:p>
        </w:tc>
        <w:tc>
          <w:tcPr>
            <w:tcW w:w="468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B2BD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我单位2023年完成2型糖尿患者管理人数2人；2.传染病和突发公共卫生事件报告率95%；3.0-6岁儿童眼保健和视力检查覆盖率达到91%；4.高血压患者管理人数为2397人；5.肺结核患者管理率为90%；6.老年人中医药健康管理率65%；7.卫生监督协管完成率90%；8.65岁以上失能老年人健康服务人数109人；9.居民规范化电子档案建档率95%；10.2型糖尿病患者基层规范管理服务率60%；11.孕前优生健康检查目标人群覆盖率84%；12.3岁以下儿童系统管理率90%；13.7岁以下儿童健康管理率86%；14.目标人群叶酸服务率90%；15.农村妇女“两癌”筛查100%；16.居民的满意度不断提高，达到95%；</w:t>
            </w:r>
          </w:p>
        </w:tc>
      </w:tr>
      <w:tr w14:paraId="1EAF24A2">
        <w:tblPrEx>
          <w:tblCellMar>
            <w:top w:w="0" w:type="dxa"/>
            <w:left w:w="0" w:type="dxa"/>
            <w:bottom w:w="0" w:type="dxa"/>
            <w:right w:w="0" w:type="dxa"/>
          </w:tblCellMar>
        </w:tblPrEx>
        <w:trPr>
          <w:trHeight w:val="69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25A8F0">
            <w:pP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5BAC5">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884"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91B12">
            <w:pPr>
              <w:widowControl/>
              <w:jc w:val="left"/>
              <w:textAlignment w:val="center"/>
              <w:rPr>
                <w:rFonts w:ascii="宋体" w:hAnsi="宋体" w:cs="宋体"/>
                <w:color w:val="000000"/>
                <w:sz w:val="18"/>
                <w:szCs w:val="18"/>
              </w:rPr>
            </w:pPr>
            <w:r>
              <w:rPr>
                <w:rFonts w:ascii="宋体" w:hAnsi="宋体" w:cs="宋体"/>
                <w:color w:val="000000"/>
                <w:kern w:val="0"/>
                <w:sz w:val="18"/>
                <w:szCs w:val="18"/>
              </w:rPr>
              <w:t>"提高辖区内居民健康素养和意识，服务群众，项目资金用于群众，保障辖区内居民基本的健康体魄。使其辖区内全镇居民对我院本年公共卫生工作的满意度不断提高，居民健康素养水平不断提高，居民的医疗水平不断提高，基本公共卫生服务水平不断提高。</w:t>
            </w:r>
            <w:r>
              <w:rPr>
                <w:rFonts w:ascii="宋体" w:hAnsi="宋体" w:cs="宋体"/>
                <w:color w:val="000000"/>
                <w:kern w:val="0"/>
                <w:sz w:val="18"/>
                <w:szCs w:val="18"/>
              </w:rPr>
              <w:br w:type="textWrapping"/>
            </w:r>
            <w:r>
              <w:rPr>
                <w:rFonts w:ascii="宋体" w:hAnsi="宋体" w:cs="宋体"/>
                <w:color w:val="000000"/>
                <w:kern w:val="0"/>
                <w:sz w:val="18"/>
                <w:szCs w:val="18"/>
              </w:rPr>
              <w:t>为了达到这一目标，2022年基本公共卫生服务绩效指标为：孕产妇系统管理率，严重精神障碍患者规范管理率，肺结核患者管理率，适龄儿童国家免疫规划疫苗接种率均达到90%以上，0-6岁儿童健康管理率达到85%以上，规范化电子健康档案覆盖率，65岁及以上老年人健康管理服务率，高血压患者、2型糖尿病患者基层规范管理服务率均达60%以上，社区在册居家严重精神障碍患者健康管理率达到80%以上，儿童、老年人中医药健康管理均达65%以上，传染病和突发公共卫生事件报告率达到95%以上。”</w:t>
            </w:r>
          </w:p>
        </w:tc>
      </w:tr>
      <w:tr w14:paraId="5DB3FB0B">
        <w:tblPrEx>
          <w:tblCellMar>
            <w:top w:w="0" w:type="dxa"/>
            <w:left w:w="0" w:type="dxa"/>
            <w:bottom w:w="0" w:type="dxa"/>
            <w:right w:w="0" w:type="dxa"/>
          </w:tblCellMar>
        </w:tblPrEx>
        <w:trPr>
          <w:trHeight w:val="360"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1F905">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04D2B">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3AF77">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86288">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AB435">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2720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8AB08">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6A7AC">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B98D8">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7FAD6837">
        <w:tblPrEx>
          <w:tblCellMar>
            <w:top w:w="0" w:type="dxa"/>
            <w:left w:w="0" w:type="dxa"/>
            <w:bottom w:w="0" w:type="dxa"/>
            <w:right w:w="0" w:type="dxa"/>
          </w:tblCellMar>
        </w:tblPrEx>
        <w:trPr>
          <w:trHeight w:val="3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B94A5">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42EFC">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6DDC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49E25">
            <w:pPr>
              <w:widowControl/>
              <w:jc w:val="center"/>
              <w:textAlignment w:val="center"/>
              <w:rPr>
                <w:rFonts w:ascii="宋体" w:hAnsi="宋体" w:cs="宋体"/>
                <w:color w:val="000000"/>
                <w:sz w:val="18"/>
                <w:szCs w:val="18"/>
              </w:rPr>
            </w:pPr>
            <w:r>
              <w:rPr>
                <w:rFonts w:ascii="宋体" w:hAnsi="宋体" w:cs="宋体"/>
                <w:color w:val="000000"/>
                <w:kern w:val="0"/>
                <w:sz w:val="18"/>
                <w:szCs w:val="18"/>
              </w:rPr>
              <w:t>15.00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AC6EF">
            <w:pPr>
              <w:widowControl/>
              <w:jc w:val="center"/>
              <w:textAlignment w:val="center"/>
              <w:rPr>
                <w:rFonts w:ascii="宋体" w:hAnsi="宋体" w:cs="宋体"/>
                <w:color w:val="000000"/>
                <w:sz w:val="18"/>
                <w:szCs w:val="18"/>
              </w:rPr>
            </w:pPr>
            <w:r>
              <w:rPr>
                <w:rFonts w:ascii="宋体" w:hAnsi="宋体" w:cs="宋体"/>
                <w:color w:val="000000"/>
                <w:kern w:val="0"/>
                <w:sz w:val="18"/>
                <w:szCs w:val="18"/>
              </w:rPr>
              <w:t>15.00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D1F70">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0FF0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9FC9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987D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064EDAFB">
        <w:tblPrEx>
          <w:tblCellMar>
            <w:top w:w="0" w:type="dxa"/>
            <w:left w:w="0" w:type="dxa"/>
            <w:bottom w:w="0" w:type="dxa"/>
            <w:right w:w="0" w:type="dxa"/>
          </w:tblCellMar>
        </w:tblPrEx>
        <w:trPr>
          <w:trHeight w:val="39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C61CE">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8B489">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F6B5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AD9EC">
            <w:pPr>
              <w:widowControl/>
              <w:jc w:val="center"/>
              <w:textAlignment w:val="center"/>
              <w:rPr>
                <w:rFonts w:ascii="宋体" w:hAnsi="宋体" w:cs="宋体"/>
                <w:color w:val="000000"/>
                <w:sz w:val="18"/>
                <w:szCs w:val="18"/>
              </w:rPr>
            </w:pPr>
            <w:r>
              <w:rPr>
                <w:rFonts w:ascii="宋体" w:hAnsi="宋体" w:cs="宋体"/>
                <w:color w:val="000000"/>
                <w:kern w:val="0"/>
                <w:sz w:val="18"/>
                <w:szCs w:val="18"/>
              </w:rPr>
              <w:t>15.00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B4EA9">
            <w:pPr>
              <w:widowControl/>
              <w:jc w:val="center"/>
              <w:textAlignment w:val="center"/>
              <w:rPr>
                <w:rFonts w:ascii="宋体" w:hAnsi="宋体" w:cs="宋体"/>
                <w:color w:val="000000"/>
                <w:sz w:val="18"/>
                <w:szCs w:val="18"/>
              </w:rPr>
            </w:pPr>
            <w:r>
              <w:rPr>
                <w:rFonts w:ascii="宋体" w:hAnsi="宋体" w:cs="宋体"/>
                <w:color w:val="000000"/>
                <w:kern w:val="0"/>
                <w:sz w:val="18"/>
                <w:szCs w:val="18"/>
              </w:rPr>
              <w:t>15.00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9E846">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59AC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EA4C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7E738">
            <w:pPr>
              <w:rPr>
                <w:rFonts w:ascii="黑体" w:hAnsi="黑体" w:eastAsia="黑体" w:cs="黑体"/>
                <w:color w:val="000000"/>
                <w:sz w:val="18"/>
                <w:szCs w:val="18"/>
              </w:rPr>
            </w:pPr>
          </w:p>
        </w:tc>
      </w:tr>
      <w:tr w14:paraId="0D9F89E3">
        <w:tblPrEx>
          <w:tblCellMar>
            <w:top w:w="0" w:type="dxa"/>
            <w:left w:w="0" w:type="dxa"/>
            <w:bottom w:w="0" w:type="dxa"/>
            <w:right w:w="0" w:type="dxa"/>
          </w:tblCellMar>
        </w:tblPrEx>
        <w:trPr>
          <w:trHeight w:val="4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C206D">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E41A0">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447C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407F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F01B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FEA6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177A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245D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09E4F">
            <w:pPr>
              <w:rPr>
                <w:rFonts w:ascii="黑体" w:hAnsi="黑体" w:eastAsia="黑体" w:cs="黑体"/>
                <w:color w:val="000000"/>
                <w:sz w:val="18"/>
                <w:szCs w:val="18"/>
              </w:rPr>
            </w:pPr>
          </w:p>
        </w:tc>
      </w:tr>
      <w:tr w14:paraId="36085EF3">
        <w:tblPrEx>
          <w:tblCellMar>
            <w:top w:w="0" w:type="dxa"/>
            <w:left w:w="0" w:type="dxa"/>
            <w:bottom w:w="0" w:type="dxa"/>
            <w:right w:w="0" w:type="dxa"/>
          </w:tblCellMar>
        </w:tblPrEx>
        <w:trPr>
          <w:trHeight w:val="3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BBC60">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C349C">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3FAF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4EBFC">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FCF3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2B25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6455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122E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1BF9B">
            <w:pPr>
              <w:rPr>
                <w:rFonts w:ascii="黑体" w:hAnsi="黑体" w:eastAsia="黑体" w:cs="黑体"/>
                <w:color w:val="000000"/>
                <w:sz w:val="18"/>
                <w:szCs w:val="18"/>
              </w:rPr>
            </w:pPr>
          </w:p>
        </w:tc>
      </w:tr>
      <w:tr w14:paraId="2E92805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CBAA9">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5F37D">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1BC15">
            <w:pPr>
              <w:jc w:val="center"/>
              <w:rPr>
                <w:rFonts w:ascii="微软雅黑" w:hAnsi="微软雅黑" w:eastAsia="微软雅黑" w:cs="微软雅黑"/>
                <w:color w:val="000000"/>
                <w:sz w:val="16"/>
                <w:szCs w:val="16"/>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E8EE7">
            <w:pPr>
              <w:jc w:val="center"/>
              <w:rPr>
                <w:rFonts w:ascii="微软雅黑" w:hAnsi="微软雅黑" w:eastAsia="微软雅黑" w:cs="微软雅黑"/>
                <w:color w:val="000000"/>
                <w:sz w:val="16"/>
                <w:szCs w:val="16"/>
              </w:rPr>
            </w:pPr>
          </w:p>
        </w:tc>
        <w:tc>
          <w:tcPr>
            <w:tcW w:w="177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B16A9">
            <w:pPr>
              <w:jc w:val="center"/>
              <w:rPr>
                <w:rFonts w:ascii="微软雅黑" w:hAnsi="微软雅黑" w:eastAsia="微软雅黑" w:cs="微软雅黑"/>
                <w:color w:val="000000"/>
                <w:sz w:val="16"/>
                <w:szCs w:val="16"/>
              </w:rPr>
            </w:pP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74FE5">
            <w:pPr>
              <w:jc w:val="center"/>
              <w:rPr>
                <w:rFonts w:ascii="微软雅黑" w:hAnsi="微软雅黑" w:eastAsia="微软雅黑" w:cs="微软雅黑"/>
                <w:color w:val="000000"/>
                <w:sz w:val="16"/>
                <w:szCs w:val="16"/>
              </w:rPr>
            </w:pP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62B2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6EB9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D6EA1">
            <w:pPr>
              <w:rPr>
                <w:rFonts w:ascii="黑体" w:hAnsi="黑体" w:eastAsia="黑体" w:cs="黑体"/>
                <w:color w:val="000000"/>
                <w:sz w:val="18"/>
                <w:szCs w:val="18"/>
              </w:rPr>
            </w:pPr>
          </w:p>
        </w:tc>
      </w:tr>
      <w:tr w14:paraId="597BB36D">
        <w:tblPrEx>
          <w:tblCellMar>
            <w:top w:w="0" w:type="dxa"/>
            <w:left w:w="0" w:type="dxa"/>
            <w:bottom w:w="0" w:type="dxa"/>
            <w:right w:w="0" w:type="dxa"/>
          </w:tblCellMar>
        </w:tblPrEx>
        <w:trPr>
          <w:trHeight w:val="454"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0C86DB">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55D2B">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CE2CA">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5F8AF">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EBD28">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775BC">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6913D">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F4141">
            <w:pPr>
              <w:widowControl/>
              <w:jc w:val="center"/>
              <w:textAlignment w:val="center"/>
              <w:rPr>
                <w:rFonts w:ascii="宋体" w:hAnsi="宋体" w:cs="宋体"/>
                <w:color w:val="000000"/>
                <w:sz w:val="18"/>
                <w:szCs w:val="18"/>
              </w:rPr>
            </w:pPr>
            <w:r>
              <w:rPr>
                <w:rFonts w:ascii="宋体" w:hAnsi="宋体" w:cs="宋体"/>
                <w:color w:val="000000"/>
                <w:kern w:val="0"/>
                <w:sz w:val="18"/>
                <w:szCs w:val="18"/>
              </w:rPr>
              <w:t>完成值</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F292A">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B9BBE">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012B9">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56798C3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462AE">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000CB">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81917">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081A5">
            <w:pPr>
              <w:widowControl/>
              <w:jc w:val="center"/>
              <w:textAlignment w:val="center"/>
              <w:rPr>
                <w:rFonts w:ascii="宋体" w:hAnsi="宋体" w:cs="宋体"/>
                <w:color w:val="000000"/>
                <w:sz w:val="18"/>
                <w:szCs w:val="18"/>
              </w:rPr>
            </w:pPr>
            <w:r>
              <w:rPr>
                <w:rFonts w:ascii="宋体" w:hAnsi="宋体" w:cs="宋体"/>
                <w:color w:val="000000"/>
                <w:kern w:val="0"/>
                <w:sz w:val="18"/>
                <w:szCs w:val="18"/>
              </w:rPr>
              <w:t>2型糖尿患者管理人数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25B6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4F9EC">
            <w:pPr>
              <w:widowControl/>
              <w:jc w:val="center"/>
              <w:textAlignment w:val="center"/>
              <w:rPr>
                <w:rFonts w:ascii="宋体" w:hAnsi="宋体" w:cs="宋体"/>
                <w:color w:val="000000"/>
                <w:sz w:val="18"/>
                <w:szCs w:val="18"/>
              </w:rPr>
            </w:pPr>
            <w:r>
              <w:rPr>
                <w:rFonts w:ascii="宋体" w:hAnsi="宋体" w:cs="宋体"/>
                <w:color w:val="000000"/>
                <w:kern w:val="0"/>
                <w:sz w:val="18"/>
                <w:szCs w:val="18"/>
              </w:rPr>
              <w:t>716</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946A4">
            <w:pPr>
              <w:widowControl/>
              <w:jc w:val="center"/>
              <w:textAlignment w:val="center"/>
              <w:rPr>
                <w:rFonts w:ascii="宋体" w:hAnsi="宋体" w:cs="宋体"/>
                <w:color w:val="000000"/>
                <w:sz w:val="18"/>
                <w:szCs w:val="18"/>
              </w:rPr>
            </w:pPr>
            <w:r>
              <w:rPr>
                <w:rFonts w:ascii="宋体" w:hAnsi="宋体" w:cs="宋体"/>
                <w:color w:val="000000"/>
                <w:kern w:val="0"/>
                <w:sz w:val="18"/>
                <w:szCs w:val="18"/>
              </w:rPr>
              <w:t>人</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185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2型糖尿患者管理人数2人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3F82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9EFCC">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5DEEC">
            <w:pPr>
              <w:jc w:val="center"/>
              <w:rPr>
                <w:rFonts w:ascii="微软雅黑" w:hAnsi="微软雅黑" w:eastAsia="微软雅黑" w:cs="微软雅黑"/>
                <w:color w:val="000000"/>
                <w:sz w:val="16"/>
                <w:szCs w:val="16"/>
              </w:rPr>
            </w:pPr>
          </w:p>
        </w:tc>
      </w:tr>
      <w:tr w14:paraId="116D6E91">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E4386">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C0BA3">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FC36E">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08364">
            <w:pPr>
              <w:widowControl/>
              <w:jc w:val="center"/>
              <w:textAlignment w:val="center"/>
              <w:rPr>
                <w:rFonts w:ascii="宋体" w:hAnsi="宋体" w:cs="宋体"/>
                <w:color w:val="000000"/>
                <w:sz w:val="18"/>
                <w:szCs w:val="18"/>
              </w:rPr>
            </w:pPr>
            <w:r>
              <w:rPr>
                <w:rFonts w:ascii="宋体" w:hAnsi="宋体" w:cs="宋体"/>
                <w:color w:val="000000"/>
                <w:kern w:val="0"/>
                <w:sz w:val="18"/>
                <w:szCs w:val="18"/>
              </w:rPr>
              <w:t>65岁以上失能老年人健康服务人数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9EA5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7CE59">
            <w:pPr>
              <w:widowControl/>
              <w:jc w:val="center"/>
              <w:textAlignment w:val="center"/>
              <w:rPr>
                <w:rFonts w:ascii="宋体" w:hAnsi="宋体" w:cs="宋体"/>
                <w:color w:val="000000"/>
                <w:sz w:val="18"/>
                <w:szCs w:val="18"/>
              </w:rPr>
            </w:pPr>
            <w:r>
              <w:rPr>
                <w:rFonts w:ascii="宋体" w:hAnsi="宋体" w:cs="宋体"/>
                <w:color w:val="000000"/>
                <w:kern w:val="0"/>
                <w:sz w:val="18"/>
                <w:szCs w:val="18"/>
              </w:rPr>
              <w:t>109</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E61E2">
            <w:pPr>
              <w:widowControl/>
              <w:jc w:val="center"/>
              <w:textAlignment w:val="center"/>
              <w:rPr>
                <w:rFonts w:ascii="宋体" w:hAnsi="宋体" w:cs="宋体"/>
                <w:color w:val="000000"/>
                <w:sz w:val="18"/>
                <w:szCs w:val="18"/>
              </w:rPr>
            </w:pPr>
            <w:r>
              <w:rPr>
                <w:rFonts w:ascii="宋体" w:hAnsi="宋体" w:cs="宋体"/>
                <w:color w:val="000000"/>
                <w:kern w:val="0"/>
                <w:sz w:val="18"/>
                <w:szCs w:val="18"/>
              </w:rPr>
              <w:t>人数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D3F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65岁以上失能老年人健康服务人数109人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C711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4887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A9656">
            <w:pPr>
              <w:jc w:val="center"/>
              <w:rPr>
                <w:rFonts w:ascii="微软雅黑" w:hAnsi="微软雅黑" w:eastAsia="微软雅黑" w:cs="微软雅黑"/>
                <w:color w:val="000000"/>
                <w:sz w:val="16"/>
                <w:szCs w:val="16"/>
              </w:rPr>
            </w:pPr>
          </w:p>
        </w:tc>
      </w:tr>
      <w:tr w14:paraId="5D095D2A">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EF76B">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2A4E4">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F4426">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D1852">
            <w:pPr>
              <w:widowControl/>
              <w:jc w:val="center"/>
              <w:textAlignment w:val="center"/>
              <w:rPr>
                <w:rFonts w:ascii="宋体" w:hAnsi="宋体" w:cs="宋体"/>
                <w:color w:val="000000"/>
                <w:sz w:val="18"/>
                <w:szCs w:val="18"/>
              </w:rPr>
            </w:pPr>
            <w:r>
              <w:rPr>
                <w:rFonts w:ascii="宋体" w:hAnsi="宋体" w:cs="宋体"/>
                <w:color w:val="000000"/>
                <w:kern w:val="0"/>
                <w:sz w:val="18"/>
                <w:szCs w:val="18"/>
              </w:rPr>
              <w:t>高血压患者管理人数</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37FF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739D0">
            <w:pPr>
              <w:widowControl/>
              <w:jc w:val="center"/>
              <w:textAlignment w:val="center"/>
              <w:rPr>
                <w:rFonts w:ascii="宋体" w:hAnsi="宋体" w:cs="宋体"/>
                <w:color w:val="000000"/>
                <w:sz w:val="18"/>
                <w:szCs w:val="18"/>
              </w:rPr>
            </w:pPr>
            <w:r>
              <w:rPr>
                <w:rFonts w:ascii="宋体" w:hAnsi="宋体" w:cs="宋体"/>
                <w:color w:val="000000"/>
                <w:kern w:val="0"/>
                <w:sz w:val="18"/>
                <w:szCs w:val="18"/>
              </w:rPr>
              <w:t>2397</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E33D2">
            <w:pPr>
              <w:widowControl/>
              <w:jc w:val="center"/>
              <w:textAlignment w:val="center"/>
              <w:rPr>
                <w:rFonts w:ascii="宋体" w:hAnsi="宋体" w:cs="宋体"/>
                <w:color w:val="000000"/>
                <w:sz w:val="18"/>
                <w:szCs w:val="18"/>
              </w:rPr>
            </w:pPr>
            <w:r>
              <w:rPr>
                <w:rFonts w:ascii="宋体" w:hAnsi="宋体" w:cs="宋体"/>
                <w:color w:val="000000"/>
                <w:kern w:val="0"/>
                <w:sz w:val="18"/>
                <w:szCs w:val="18"/>
              </w:rPr>
              <w:t>人数</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3F8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高血压患者管理人数为2397人</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38109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3192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D268F">
            <w:pPr>
              <w:jc w:val="center"/>
              <w:rPr>
                <w:rFonts w:ascii="微软雅黑" w:hAnsi="微软雅黑" w:eastAsia="微软雅黑" w:cs="微软雅黑"/>
                <w:color w:val="000000"/>
                <w:sz w:val="16"/>
                <w:szCs w:val="16"/>
              </w:rPr>
            </w:pPr>
          </w:p>
        </w:tc>
      </w:tr>
      <w:tr w14:paraId="0A876A87">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89658">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1FDCA">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3235A">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7225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贫困地区儿童营养改善</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103C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9DE6E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6B3ED">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04CA4">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贫困地区儿童营养改善率100%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E8CDD">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2A198">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A019D">
            <w:pPr>
              <w:jc w:val="center"/>
              <w:rPr>
                <w:rFonts w:ascii="微软雅黑" w:hAnsi="微软雅黑" w:eastAsia="微软雅黑" w:cs="微软雅黑"/>
                <w:color w:val="000000"/>
                <w:sz w:val="16"/>
                <w:szCs w:val="16"/>
              </w:rPr>
            </w:pPr>
          </w:p>
        </w:tc>
      </w:tr>
      <w:tr w14:paraId="7821348B">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BE14C">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33CA9">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D3D26">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6F67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农村妇女“两癌”筛查</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4A63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7DA3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BB97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29378">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农村妇女“两癌”筛查100%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076F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0A5E3">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2746C">
            <w:pPr>
              <w:jc w:val="center"/>
              <w:rPr>
                <w:rFonts w:ascii="微软雅黑" w:hAnsi="微软雅黑" w:eastAsia="微软雅黑" w:cs="微软雅黑"/>
                <w:color w:val="000000"/>
                <w:sz w:val="16"/>
                <w:szCs w:val="16"/>
              </w:rPr>
            </w:pPr>
          </w:p>
        </w:tc>
      </w:tr>
      <w:tr w14:paraId="14C282B2">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4DFEC">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0E92B0">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8660E">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01E9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0-6岁儿童眼保健和视力检查覆盖</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333A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2B03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5642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EDFA3">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0-6岁儿童眼保健和视力检查覆盖率达到91%</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C3118">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ECBC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B4FE2">
            <w:pPr>
              <w:jc w:val="center"/>
              <w:rPr>
                <w:rFonts w:ascii="微软雅黑" w:hAnsi="微软雅黑" w:eastAsia="微软雅黑" w:cs="微软雅黑"/>
                <w:color w:val="000000"/>
                <w:sz w:val="16"/>
                <w:szCs w:val="16"/>
              </w:rPr>
            </w:pPr>
          </w:p>
        </w:tc>
      </w:tr>
      <w:tr w14:paraId="54D8EC0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52C8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C5391">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10A7A">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94A7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目标人群叶酸服务率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54F1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5404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616C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EF92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目标人群叶酸服务率90%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10B30">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09E6B">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A99D1">
            <w:pPr>
              <w:jc w:val="center"/>
              <w:rPr>
                <w:rFonts w:ascii="微软雅黑" w:hAnsi="微软雅黑" w:eastAsia="微软雅黑" w:cs="微软雅黑"/>
                <w:color w:val="000000"/>
                <w:sz w:val="16"/>
                <w:szCs w:val="16"/>
              </w:rPr>
            </w:pPr>
          </w:p>
        </w:tc>
      </w:tr>
      <w:tr w14:paraId="76DD0994">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1D1DA">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ACA33">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43914">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02BA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适龄儿童国家免疫规划疫苗接种率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329E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D6A4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16498">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CD66E">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适龄儿童国家免疫规划疫苗接种率92%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8C8AE">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534C3">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27F42">
            <w:pPr>
              <w:jc w:val="center"/>
              <w:rPr>
                <w:rFonts w:ascii="微软雅黑" w:hAnsi="微软雅黑" w:eastAsia="微软雅黑" w:cs="微软雅黑"/>
                <w:color w:val="000000"/>
                <w:sz w:val="16"/>
                <w:szCs w:val="16"/>
              </w:rPr>
            </w:pPr>
          </w:p>
        </w:tc>
      </w:tr>
      <w:tr w14:paraId="72066AD4">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3B052">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49A4D">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7C69B">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FCADD">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孕产妇系统管理率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7F1C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364C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ADA9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DF8C4">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孕产妇系统管理率90%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4891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027F3">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3C61A">
            <w:pPr>
              <w:jc w:val="center"/>
              <w:rPr>
                <w:rFonts w:ascii="微软雅黑" w:hAnsi="微软雅黑" w:eastAsia="微软雅黑" w:cs="微软雅黑"/>
                <w:color w:val="000000"/>
                <w:sz w:val="16"/>
                <w:szCs w:val="16"/>
              </w:rPr>
            </w:pPr>
          </w:p>
        </w:tc>
      </w:tr>
      <w:tr w14:paraId="722A79F9">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26252">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964D6">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ED3D2">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02848">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卫生监督协管完成率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57FA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078B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55D32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1BB7F">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卫生监督协管完成率90%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E8DC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6DEA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E7460">
            <w:pPr>
              <w:jc w:val="center"/>
              <w:rPr>
                <w:rFonts w:ascii="微软雅黑" w:hAnsi="微软雅黑" w:eastAsia="微软雅黑" w:cs="微软雅黑"/>
                <w:color w:val="000000"/>
                <w:sz w:val="16"/>
                <w:szCs w:val="16"/>
              </w:rPr>
            </w:pPr>
          </w:p>
        </w:tc>
      </w:tr>
      <w:tr w14:paraId="35E3F938">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FD6C5">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295EB">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EE25C">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1421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肺结核患者管理率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DB11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EBAC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9E15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570E8">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肺结核患者管理率为90%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2AFB0">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BA5D4">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CF085">
            <w:pPr>
              <w:jc w:val="center"/>
              <w:rPr>
                <w:rFonts w:ascii="微软雅黑" w:hAnsi="微软雅黑" w:eastAsia="微软雅黑" w:cs="微软雅黑"/>
                <w:color w:val="000000"/>
                <w:sz w:val="16"/>
                <w:szCs w:val="16"/>
              </w:rPr>
            </w:pPr>
          </w:p>
        </w:tc>
      </w:tr>
      <w:tr w14:paraId="44C72F06">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7C8EE">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E0394">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843CF">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9554D">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CD7B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8DEF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3245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0B6C3">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3岁以下儿童系统管理率90%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5787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FAFA4">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2DF3C">
            <w:pPr>
              <w:jc w:val="center"/>
              <w:rPr>
                <w:rFonts w:ascii="微软雅黑" w:hAnsi="微软雅黑" w:eastAsia="微软雅黑" w:cs="微软雅黑"/>
                <w:color w:val="000000"/>
                <w:sz w:val="16"/>
                <w:szCs w:val="16"/>
              </w:rPr>
            </w:pPr>
          </w:p>
        </w:tc>
      </w:tr>
      <w:tr w14:paraId="29D8C0D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CD944">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88293">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12FCF">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0D96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老年人中医药健康管理率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1551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BD1D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65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A339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EDE80">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老年人中医药健康管理率65%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16253">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2777A">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D7EA7">
            <w:pPr>
              <w:jc w:val="center"/>
              <w:rPr>
                <w:rFonts w:ascii="微软雅黑" w:hAnsi="微软雅黑" w:eastAsia="微软雅黑" w:cs="微软雅黑"/>
                <w:color w:val="000000"/>
                <w:sz w:val="16"/>
                <w:szCs w:val="16"/>
              </w:rPr>
            </w:pPr>
          </w:p>
        </w:tc>
      </w:tr>
      <w:tr w14:paraId="19ACEB93">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DCCC9">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51768">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06ABA">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F2653">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儿童中医药健康管理率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322B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B023D">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65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E7FB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ECF5E">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儿童中医药健康管理率65%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5B24E">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448D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2485F">
            <w:pPr>
              <w:jc w:val="center"/>
              <w:rPr>
                <w:rFonts w:ascii="微软雅黑" w:hAnsi="微软雅黑" w:eastAsia="微软雅黑" w:cs="微软雅黑"/>
                <w:color w:val="000000"/>
                <w:sz w:val="16"/>
                <w:szCs w:val="16"/>
              </w:rPr>
            </w:pPr>
          </w:p>
        </w:tc>
      </w:tr>
      <w:tr w14:paraId="78CC3B3B">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05DB9">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97D7D">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908C8">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4FC2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56320">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8FCF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B21A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A7E9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7岁以下儿童健康管理率86%</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32FD3">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7AEE5">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F7F75">
            <w:pPr>
              <w:jc w:val="center"/>
              <w:rPr>
                <w:rFonts w:ascii="微软雅黑" w:hAnsi="微软雅黑" w:eastAsia="微软雅黑" w:cs="微软雅黑"/>
                <w:color w:val="000000"/>
                <w:sz w:val="16"/>
                <w:szCs w:val="16"/>
              </w:rPr>
            </w:pPr>
          </w:p>
        </w:tc>
      </w:tr>
      <w:tr w14:paraId="01385D63">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AD2C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BA819">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32DF8">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E16B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孕前优生健康检查目标人群覆</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6A3C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98DB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80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A526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BC0A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孕前优生健康检查目标人群覆盖率84%</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4CB6C">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56C31F">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FDACC">
            <w:pPr>
              <w:jc w:val="center"/>
              <w:rPr>
                <w:rFonts w:ascii="微软雅黑" w:hAnsi="微软雅黑" w:eastAsia="微软雅黑" w:cs="微软雅黑"/>
                <w:color w:val="000000"/>
                <w:sz w:val="16"/>
                <w:szCs w:val="16"/>
              </w:rPr>
            </w:pPr>
          </w:p>
        </w:tc>
      </w:tr>
      <w:tr w14:paraId="19D24EA1">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49A50">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651BA8">
            <w:pPr>
              <w:jc w:val="center"/>
              <w:rPr>
                <w:rFonts w:ascii="宋体" w:hAnsi="宋体" w:cs="宋体"/>
                <w:color w:val="000000"/>
                <w:sz w:val="18"/>
                <w:szCs w:val="18"/>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B8727">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A7401">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严重精神障碍患者规范管理率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2BF8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DD2F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E0EF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8DC9F">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严重精神障碍患者规范管理率90%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864E0">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2A562">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E96C1">
            <w:pPr>
              <w:jc w:val="center"/>
              <w:rPr>
                <w:rFonts w:ascii="微软雅黑" w:hAnsi="微软雅黑" w:eastAsia="微软雅黑" w:cs="微软雅黑"/>
                <w:color w:val="000000"/>
                <w:sz w:val="16"/>
                <w:szCs w:val="16"/>
              </w:rPr>
            </w:pPr>
          </w:p>
        </w:tc>
      </w:tr>
      <w:tr w14:paraId="48DFF0C6">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9BD20">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87463">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44B63">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1E330">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高血压患者基层规范管理服务率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1718D">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3A0DD">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5E5C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1C490">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高血压患者基层规范管理服务率62%</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3EF43">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478F5">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C24A7">
            <w:pPr>
              <w:jc w:val="center"/>
              <w:rPr>
                <w:rFonts w:ascii="微软雅黑" w:hAnsi="微软雅黑" w:eastAsia="微软雅黑" w:cs="微软雅黑"/>
                <w:color w:val="000000"/>
                <w:sz w:val="16"/>
                <w:szCs w:val="16"/>
              </w:rPr>
            </w:pPr>
          </w:p>
        </w:tc>
      </w:tr>
      <w:tr w14:paraId="0C8E6C43">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8EB8E">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DE089">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6CB6D">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F8540">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传染病和突发公共卫生事件报告</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FBA7D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6B2B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D248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7845C">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传染病和突发公共卫生事件报告率95%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2234B">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ED7F0">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A09A6">
            <w:pPr>
              <w:jc w:val="center"/>
              <w:rPr>
                <w:rFonts w:ascii="微软雅黑" w:hAnsi="微软雅黑" w:eastAsia="微软雅黑" w:cs="微软雅黑"/>
                <w:color w:val="000000"/>
                <w:sz w:val="16"/>
                <w:szCs w:val="16"/>
              </w:rPr>
            </w:pPr>
          </w:p>
        </w:tc>
      </w:tr>
      <w:tr w14:paraId="6CBCCC87">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59697">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C53FC">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FB05F">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856D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居民规范化电子档案建档率</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F55B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623B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A0653">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12535">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居民规范化电子档案建档率95%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9A6903">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5B7E7">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B6261">
            <w:pPr>
              <w:jc w:val="center"/>
              <w:rPr>
                <w:rFonts w:ascii="微软雅黑" w:hAnsi="微软雅黑" w:eastAsia="微软雅黑" w:cs="微软雅黑"/>
                <w:color w:val="000000"/>
                <w:sz w:val="16"/>
                <w:szCs w:val="16"/>
              </w:rPr>
            </w:pPr>
          </w:p>
        </w:tc>
      </w:tr>
      <w:tr w14:paraId="598F2877">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E3EEC">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2E6E3">
            <w:pPr>
              <w:jc w:val="center"/>
              <w:rPr>
                <w:rFonts w:ascii="宋体" w:hAnsi="宋体" w:cs="宋体"/>
                <w:color w:val="000000"/>
                <w:sz w:val="18"/>
                <w:szCs w:val="18"/>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BD5B1">
            <w:pPr>
              <w:jc w:val="center"/>
              <w:rPr>
                <w:rFonts w:ascii="宋体" w:hAnsi="宋体" w:cs="宋体"/>
                <w:color w:val="000000"/>
                <w:sz w:val="18"/>
                <w:szCs w:val="18"/>
              </w:rPr>
            </w:pP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41261D">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97993">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C79E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60</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EB1A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12464">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2型糖尿病患者基层规范管理服务率60%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FB5DB">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FED2C4">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3EE9B">
            <w:pPr>
              <w:jc w:val="center"/>
              <w:rPr>
                <w:rFonts w:ascii="微软雅黑" w:hAnsi="微软雅黑" w:eastAsia="微软雅黑" w:cs="微软雅黑"/>
                <w:color w:val="000000"/>
                <w:sz w:val="16"/>
                <w:szCs w:val="16"/>
              </w:rPr>
            </w:pPr>
          </w:p>
        </w:tc>
      </w:tr>
      <w:tr w14:paraId="4B834563">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71ACC">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A00DF">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C3A7F">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E81D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项目完成时间</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0E37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808DA">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A948F">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月</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15D8C">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项目完成时间为1年</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A58CF">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DDD40">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27067">
            <w:pPr>
              <w:jc w:val="center"/>
              <w:rPr>
                <w:rFonts w:ascii="微软雅黑" w:hAnsi="微软雅黑" w:eastAsia="微软雅黑" w:cs="微软雅黑"/>
                <w:color w:val="000000"/>
                <w:sz w:val="16"/>
                <w:szCs w:val="16"/>
              </w:rPr>
            </w:pPr>
          </w:p>
        </w:tc>
      </w:tr>
      <w:tr w14:paraId="3D3F77DA">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7F94D">
            <w:pPr>
              <w:jc w:val="center"/>
              <w:rPr>
                <w:rFonts w:ascii="宋体" w:hAnsi="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2D9AA">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12055">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4F3A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提升居民健康素养水平</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55E00">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14039">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C94660">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B04B5">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提高居民健康意识90%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D440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76FB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70E59">
            <w:pPr>
              <w:jc w:val="center"/>
              <w:rPr>
                <w:rFonts w:ascii="微软雅黑" w:hAnsi="微软雅黑" w:eastAsia="微软雅黑" w:cs="微软雅黑"/>
                <w:color w:val="000000"/>
                <w:sz w:val="16"/>
                <w:szCs w:val="16"/>
              </w:rPr>
            </w:pPr>
          </w:p>
        </w:tc>
      </w:tr>
      <w:tr w14:paraId="6DE6D34B">
        <w:tblPrEx>
          <w:tblCellMar>
            <w:top w:w="0" w:type="dxa"/>
            <w:left w:w="0" w:type="dxa"/>
            <w:bottom w:w="0" w:type="dxa"/>
            <w:right w:w="0" w:type="dxa"/>
          </w:tblCellMar>
        </w:tblPrEx>
        <w:trPr>
          <w:trHeight w:val="338"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3133B">
            <w:pPr>
              <w:jc w:val="center"/>
              <w:rPr>
                <w:rFonts w:ascii="宋体" w:hAnsi="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D8103">
            <w:pPr>
              <w:jc w:val="center"/>
              <w:rPr>
                <w:rFonts w:ascii="宋体" w:hAnsi="宋体"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D3A8C">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F2C7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提高居民健康意识</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39287">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C8EE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5F053">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247DB">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提升居民健康素养水平90%</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9B88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1767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71DD5">
            <w:pPr>
              <w:jc w:val="center"/>
              <w:rPr>
                <w:rFonts w:ascii="微软雅黑" w:hAnsi="微软雅黑" w:eastAsia="微软雅黑" w:cs="微软雅黑"/>
                <w:color w:val="000000"/>
                <w:sz w:val="16"/>
                <w:szCs w:val="16"/>
              </w:rPr>
            </w:pPr>
          </w:p>
        </w:tc>
      </w:tr>
      <w:tr w14:paraId="326B2F53">
        <w:tblPrEx>
          <w:tblCellMar>
            <w:top w:w="0" w:type="dxa"/>
            <w:left w:w="0" w:type="dxa"/>
            <w:bottom w:w="0" w:type="dxa"/>
            <w:right w:w="0" w:type="dxa"/>
          </w:tblCellMar>
        </w:tblPrEx>
        <w:trPr>
          <w:trHeight w:val="4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40281">
            <w:pPr>
              <w:jc w:val="center"/>
              <w:rPr>
                <w:rFonts w:ascii="宋体" w:hAnsi="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E70A0">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5E6AC">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6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9D2B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居民的满意度不断提高</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A8272">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2B22C">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85</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DEBE6">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3C47E">
            <w:pPr>
              <w:widowControl/>
              <w:spacing w:line="280" w:lineRule="exact"/>
              <w:jc w:val="center"/>
              <w:textAlignment w:val="center"/>
              <w:rPr>
                <w:rFonts w:ascii="宋体" w:hAnsi="宋体" w:cs="宋体"/>
                <w:color w:val="000000"/>
                <w:sz w:val="18"/>
                <w:szCs w:val="18"/>
              </w:rPr>
            </w:pPr>
            <w:r>
              <w:rPr>
                <w:rFonts w:ascii="宋体" w:hAnsi="宋体" w:cs="宋体"/>
                <w:color w:val="000000"/>
                <w:kern w:val="0"/>
                <w:sz w:val="18"/>
                <w:szCs w:val="18"/>
              </w:rPr>
              <w:t>居民的满意度不断提高95%</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CC8A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8B0F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7A6FA">
            <w:pPr>
              <w:jc w:val="center"/>
              <w:rPr>
                <w:rFonts w:ascii="微软雅黑" w:hAnsi="微软雅黑" w:eastAsia="微软雅黑" w:cs="微软雅黑"/>
                <w:color w:val="000000"/>
                <w:sz w:val="16"/>
                <w:szCs w:val="16"/>
              </w:rPr>
            </w:pPr>
          </w:p>
        </w:tc>
      </w:tr>
      <w:tr w14:paraId="00A0398B">
        <w:tblPrEx>
          <w:tblCellMar>
            <w:top w:w="0" w:type="dxa"/>
            <w:left w:w="0" w:type="dxa"/>
            <w:bottom w:w="0" w:type="dxa"/>
            <w:right w:w="0" w:type="dxa"/>
          </w:tblCellMar>
        </w:tblPrEx>
        <w:trPr>
          <w:trHeight w:val="285" w:hRule="atLeast"/>
          <w:jc w:val="center"/>
        </w:trPr>
        <w:tc>
          <w:tcPr>
            <w:tcW w:w="714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67050">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16A32">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1943E">
            <w:pPr>
              <w:widowControl/>
              <w:jc w:val="right"/>
              <w:textAlignment w:val="center"/>
              <w:rPr>
                <w:rFonts w:ascii="宋体" w:hAnsi="宋体" w:cs="宋体"/>
                <w:color w:val="000000"/>
                <w:sz w:val="18"/>
                <w:szCs w:val="18"/>
              </w:rPr>
            </w:pPr>
            <w:r>
              <w:rPr>
                <w:rFonts w:ascii="宋体" w:hAnsi="宋体" w:cs="宋体"/>
                <w:color w:val="000000"/>
                <w:kern w:val="0"/>
                <w:sz w:val="18"/>
                <w:szCs w:val="18"/>
              </w:rPr>
              <w:t>97</w:t>
            </w:r>
          </w:p>
        </w:tc>
        <w:tc>
          <w:tcPr>
            <w:tcW w:w="1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E80E9">
            <w:pPr>
              <w:rPr>
                <w:rFonts w:ascii="宋体" w:hAnsi="宋体" w:cs="宋体"/>
                <w:color w:val="000000"/>
                <w:sz w:val="18"/>
                <w:szCs w:val="18"/>
              </w:rPr>
            </w:pPr>
          </w:p>
        </w:tc>
      </w:tr>
      <w:tr w14:paraId="2C14F8E0">
        <w:tblPrEx>
          <w:tblCellMar>
            <w:top w:w="0" w:type="dxa"/>
            <w:left w:w="0" w:type="dxa"/>
            <w:bottom w:w="0" w:type="dxa"/>
            <w:right w:w="0" w:type="dxa"/>
          </w:tblCellMar>
        </w:tblPrEx>
        <w:trPr>
          <w:trHeight w:val="60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F9E15">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4D08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经认真自查，该专项按照2023年专项资金预算项目绩效评价指标体系得分97分。</w:t>
            </w:r>
          </w:p>
        </w:tc>
      </w:tr>
      <w:tr w14:paraId="0F248503">
        <w:tblPrEx>
          <w:tblCellMar>
            <w:top w:w="0" w:type="dxa"/>
            <w:left w:w="0" w:type="dxa"/>
            <w:bottom w:w="0" w:type="dxa"/>
            <w:right w:w="0" w:type="dxa"/>
          </w:tblCellMar>
        </w:tblPrEx>
        <w:trPr>
          <w:trHeight w:val="57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F510F">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EAB0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w:t>
            </w:r>
          </w:p>
        </w:tc>
      </w:tr>
      <w:tr w14:paraId="334F12DC">
        <w:tblPrEx>
          <w:tblCellMar>
            <w:top w:w="0" w:type="dxa"/>
            <w:left w:w="0" w:type="dxa"/>
            <w:bottom w:w="0" w:type="dxa"/>
            <w:right w:w="0" w:type="dxa"/>
          </w:tblCellMar>
        </w:tblPrEx>
        <w:trPr>
          <w:trHeight w:val="634" w:hRule="atLeast"/>
          <w:jc w:val="center"/>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20752">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64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2DEB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加强预算执行进度管理，注重资金支出的“效果”，提高部门绩效目标的科学性。</w:t>
            </w:r>
          </w:p>
        </w:tc>
      </w:tr>
      <w:tr w14:paraId="74803AAF">
        <w:tblPrEx>
          <w:tblCellMar>
            <w:top w:w="0" w:type="dxa"/>
            <w:left w:w="0" w:type="dxa"/>
            <w:bottom w:w="0" w:type="dxa"/>
            <w:right w:w="0" w:type="dxa"/>
          </w:tblCellMar>
        </w:tblPrEx>
        <w:trPr>
          <w:trHeight w:val="285" w:hRule="atLeast"/>
          <w:jc w:val="center"/>
        </w:trPr>
        <w:tc>
          <w:tcPr>
            <w:tcW w:w="4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6138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项目负责人：魏玉菊</w:t>
            </w:r>
          </w:p>
        </w:tc>
        <w:tc>
          <w:tcPr>
            <w:tcW w:w="596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A1E6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财务负责人：韩黎</w:t>
            </w:r>
          </w:p>
        </w:tc>
      </w:tr>
      <w:tr w14:paraId="7058A2C5">
        <w:tblPrEx>
          <w:tblCellMar>
            <w:top w:w="0" w:type="dxa"/>
            <w:left w:w="0" w:type="dxa"/>
            <w:bottom w:w="0" w:type="dxa"/>
            <w:right w:w="0" w:type="dxa"/>
          </w:tblCellMar>
        </w:tblPrEx>
        <w:trPr>
          <w:trHeight w:val="285" w:hRule="atLeast"/>
          <w:jc w:val="center"/>
        </w:trPr>
        <w:tc>
          <w:tcPr>
            <w:tcW w:w="390" w:type="dxa"/>
            <w:tcBorders>
              <w:top w:val="nil"/>
              <w:left w:val="nil"/>
              <w:bottom w:val="nil"/>
              <w:right w:val="nil"/>
            </w:tcBorders>
            <w:tcMar>
              <w:top w:w="15" w:type="dxa"/>
              <w:left w:w="15" w:type="dxa"/>
              <w:right w:w="15" w:type="dxa"/>
            </w:tcMar>
            <w:vAlign w:val="center"/>
          </w:tcPr>
          <w:p w14:paraId="734A61B2">
            <w:pPr>
              <w:rPr>
                <w:rFonts w:ascii="宋体" w:hAnsi="宋体" w:cs="宋体"/>
                <w:color w:val="000000"/>
                <w:sz w:val="18"/>
                <w:szCs w:val="18"/>
              </w:rPr>
            </w:pPr>
          </w:p>
        </w:tc>
        <w:tc>
          <w:tcPr>
            <w:tcW w:w="759" w:type="dxa"/>
            <w:tcBorders>
              <w:top w:val="nil"/>
              <w:left w:val="nil"/>
              <w:bottom w:val="nil"/>
              <w:right w:val="nil"/>
            </w:tcBorders>
            <w:tcMar>
              <w:top w:w="15" w:type="dxa"/>
              <w:left w:w="15" w:type="dxa"/>
              <w:right w:w="15" w:type="dxa"/>
            </w:tcMar>
            <w:vAlign w:val="center"/>
          </w:tcPr>
          <w:p w14:paraId="6E7CE70E">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0C373A74">
            <w:pPr>
              <w:rPr>
                <w:rFonts w:ascii="宋体" w:hAnsi="宋体" w:cs="宋体"/>
                <w:color w:val="000000"/>
                <w:sz w:val="18"/>
                <w:szCs w:val="18"/>
              </w:rPr>
            </w:pPr>
          </w:p>
        </w:tc>
        <w:tc>
          <w:tcPr>
            <w:tcW w:w="1673" w:type="dxa"/>
            <w:tcBorders>
              <w:top w:val="nil"/>
              <w:left w:val="nil"/>
              <w:bottom w:val="nil"/>
              <w:right w:val="nil"/>
            </w:tcBorders>
            <w:tcMar>
              <w:top w:w="15" w:type="dxa"/>
              <w:left w:w="15" w:type="dxa"/>
              <w:right w:w="15" w:type="dxa"/>
            </w:tcMar>
            <w:vAlign w:val="center"/>
          </w:tcPr>
          <w:p w14:paraId="64597ED0">
            <w:pPr>
              <w:rPr>
                <w:rFonts w:ascii="宋体" w:hAnsi="宋体" w:cs="宋体"/>
                <w:color w:val="000000"/>
                <w:sz w:val="18"/>
                <w:szCs w:val="18"/>
              </w:rPr>
            </w:pPr>
          </w:p>
        </w:tc>
        <w:tc>
          <w:tcPr>
            <w:tcW w:w="500" w:type="dxa"/>
            <w:tcBorders>
              <w:top w:val="nil"/>
              <w:left w:val="nil"/>
              <w:bottom w:val="nil"/>
              <w:right w:val="nil"/>
            </w:tcBorders>
            <w:tcMar>
              <w:top w:w="15" w:type="dxa"/>
              <w:left w:w="15" w:type="dxa"/>
              <w:right w:w="15" w:type="dxa"/>
            </w:tcMar>
            <w:vAlign w:val="center"/>
          </w:tcPr>
          <w:p w14:paraId="236C4EB4">
            <w:pPr>
              <w:rPr>
                <w:rFonts w:ascii="宋体" w:hAnsi="宋体" w:cs="宋体"/>
                <w:color w:val="000000"/>
                <w:sz w:val="18"/>
                <w:szCs w:val="18"/>
              </w:rPr>
            </w:pPr>
          </w:p>
        </w:tc>
        <w:tc>
          <w:tcPr>
            <w:tcW w:w="750" w:type="dxa"/>
            <w:tcBorders>
              <w:top w:val="nil"/>
              <w:left w:val="nil"/>
              <w:bottom w:val="nil"/>
              <w:right w:val="nil"/>
            </w:tcBorders>
            <w:tcMar>
              <w:top w:w="15" w:type="dxa"/>
              <w:left w:w="15" w:type="dxa"/>
              <w:right w:w="15" w:type="dxa"/>
            </w:tcMar>
            <w:vAlign w:val="center"/>
          </w:tcPr>
          <w:p w14:paraId="5D39A47C">
            <w:pPr>
              <w:rPr>
                <w:rFonts w:ascii="宋体" w:hAnsi="宋体" w:cs="宋体"/>
                <w:color w:val="000000"/>
                <w:sz w:val="18"/>
                <w:szCs w:val="18"/>
              </w:rPr>
            </w:pPr>
          </w:p>
        </w:tc>
        <w:tc>
          <w:tcPr>
            <w:tcW w:w="526" w:type="dxa"/>
            <w:tcBorders>
              <w:top w:val="nil"/>
              <w:left w:val="nil"/>
              <w:bottom w:val="nil"/>
              <w:right w:val="nil"/>
            </w:tcBorders>
            <w:tcMar>
              <w:top w:w="15" w:type="dxa"/>
              <w:left w:w="15" w:type="dxa"/>
              <w:right w:w="15" w:type="dxa"/>
            </w:tcMar>
            <w:vAlign w:val="center"/>
          </w:tcPr>
          <w:p w14:paraId="5F8A68BB">
            <w:pPr>
              <w:rPr>
                <w:rFonts w:ascii="宋体" w:hAnsi="宋体" w:cs="宋体"/>
                <w:color w:val="000000"/>
                <w:sz w:val="18"/>
                <w:szCs w:val="18"/>
              </w:rPr>
            </w:pPr>
          </w:p>
        </w:tc>
        <w:tc>
          <w:tcPr>
            <w:tcW w:w="1798" w:type="dxa"/>
            <w:tcBorders>
              <w:top w:val="nil"/>
              <w:left w:val="nil"/>
              <w:bottom w:val="nil"/>
              <w:right w:val="nil"/>
            </w:tcBorders>
            <w:tcMar>
              <w:top w:w="15" w:type="dxa"/>
              <w:left w:w="15" w:type="dxa"/>
              <w:right w:w="15" w:type="dxa"/>
            </w:tcMar>
            <w:vAlign w:val="center"/>
          </w:tcPr>
          <w:p w14:paraId="6A722D6E">
            <w:pPr>
              <w:rPr>
                <w:rFonts w:ascii="宋体" w:hAnsi="宋体" w:cs="宋体"/>
                <w:color w:val="000000"/>
                <w:sz w:val="18"/>
                <w:szCs w:val="18"/>
              </w:rPr>
            </w:pPr>
          </w:p>
        </w:tc>
        <w:tc>
          <w:tcPr>
            <w:tcW w:w="594" w:type="dxa"/>
            <w:tcBorders>
              <w:top w:val="nil"/>
              <w:left w:val="nil"/>
              <w:bottom w:val="nil"/>
              <w:right w:val="nil"/>
            </w:tcBorders>
            <w:tcMar>
              <w:top w:w="15" w:type="dxa"/>
              <w:left w:w="15" w:type="dxa"/>
              <w:right w:w="15" w:type="dxa"/>
            </w:tcMar>
            <w:vAlign w:val="center"/>
          </w:tcPr>
          <w:p w14:paraId="37FB4F08">
            <w:pPr>
              <w:rPr>
                <w:rFonts w:ascii="宋体" w:hAnsi="宋体" w:cs="宋体"/>
                <w:color w:val="000000"/>
                <w:sz w:val="18"/>
                <w:szCs w:val="18"/>
              </w:rPr>
            </w:pPr>
          </w:p>
        </w:tc>
        <w:tc>
          <w:tcPr>
            <w:tcW w:w="426" w:type="dxa"/>
            <w:tcBorders>
              <w:top w:val="nil"/>
              <w:left w:val="nil"/>
              <w:bottom w:val="nil"/>
              <w:right w:val="nil"/>
            </w:tcBorders>
            <w:tcMar>
              <w:top w:w="15" w:type="dxa"/>
              <w:left w:w="15" w:type="dxa"/>
              <w:right w:w="15" w:type="dxa"/>
            </w:tcMar>
            <w:vAlign w:val="center"/>
          </w:tcPr>
          <w:p w14:paraId="79F43D30">
            <w:pPr>
              <w:rPr>
                <w:rFonts w:ascii="宋体" w:hAnsi="宋体" w:cs="宋体"/>
                <w:color w:val="000000"/>
                <w:sz w:val="18"/>
                <w:szCs w:val="18"/>
              </w:rPr>
            </w:pPr>
          </w:p>
        </w:tc>
        <w:tc>
          <w:tcPr>
            <w:tcW w:w="1867" w:type="dxa"/>
            <w:tcBorders>
              <w:top w:val="nil"/>
              <w:left w:val="nil"/>
              <w:bottom w:val="nil"/>
              <w:right w:val="nil"/>
            </w:tcBorders>
            <w:tcMar>
              <w:top w:w="15" w:type="dxa"/>
              <w:left w:w="15" w:type="dxa"/>
              <w:right w:w="15" w:type="dxa"/>
            </w:tcMar>
            <w:vAlign w:val="center"/>
          </w:tcPr>
          <w:p w14:paraId="7256F3B6">
            <w:pPr>
              <w:rPr>
                <w:rFonts w:ascii="宋体" w:hAnsi="宋体" w:cs="宋体"/>
                <w:color w:val="000000"/>
                <w:sz w:val="18"/>
                <w:szCs w:val="18"/>
              </w:rPr>
            </w:pPr>
          </w:p>
        </w:tc>
      </w:tr>
    </w:tbl>
    <w:p w14:paraId="0B1AC2D8">
      <w:pPr>
        <w:pStyle w:val="2"/>
        <w:spacing w:before="93"/>
        <w:rPr>
          <w:rFonts w:hAnsi="Calibri" w:cs="仿宋"/>
          <w:sz w:val="32"/>
          <w:szCs w:val="32"/>
        </w:rPr>
      </w:pPr>
    </w:p>
    <w:p w14:paraId="347251A9">
      <w:pPr>
        <w:pStyle w:val="2"/>
        <w:spacing w:before="93"/>
        <w:rPr>
          <w:rFonts w:hAnsi="Calibri" w:cs="仿宋"/>
          <w:sz w:val="32"/>
          <w:szCs w:val="32"/>
        </w:rPr>
      </w:pPr>
    </w:p>
    <w:p w14:paraId="4E1220F4">
      <w:pPr>
        <w:pStyle w:val="2"/>
        <w:spacing w:before="93"/>
        <w:rPr>
          <w:rFonts w:hAnsi="Calibri" w:cs="仿宋"/>
          <w:sz w:val="32"/>
          <w:szCs w:val="32"/>
        </w:rPr>
      </w:pPr>
    </w:p>
    <w:p w14:paraId="12E0192B">
      <w:pPr>
        <w:pStyle w:val="2"/>
        <w:spacing w:before="93"/>
        <w:rPr>
          <w:rFonts w:hAnsi="Calibri" w:cs="仿宋"/>
          <w:sz w:val="32"/>
          <w:szCs w:val="32"/>
        </w:rPr>
      </w:pPr>
    </w:p>
    <w:p w14:paraId="1C159B4D">
      <w:pPr>
        <w:pStyle w:val="2"/>
        <w:spacing w:before="93"/>
        <w:rPr>
          <w:rFonts w:hAnsi="Calibri" w:cs="仿宋"/>
          <w:sz w:val="32"/>
          <w:szCs w:val="32"/>
        </w:rPr>
      </w:pPr>
    </w:p>
    <w:p w14:paraId="5ED67D17">
      <w:pPr>
        <w:pStyle w:val="2"/>
        <w:spacing w:before="93"/>
        <w:rPr>
          <w:rFonts w:hAnsi="Calibri" w:cs="仿宋"/>
          <w:sz w:val="32"/>
          <w:szCs w:val="32"/>
        </w:rPr>
      </w:pPr>
    </w:p>
    <w:p w14:paraId="14BD087C">
      <w:pPr>
        <w:pStyle w:val="2"/>
        <w:spacing w:before="93"/>
        <w:rPr>
          <w:rFonts w:hAnsi="Calibri" w:cs="仿宋"/>
          <w:sz w:val="32"/>
          <w:szCs w:val="32"/>
        </w:rPr>
      </w:pPr>
    </w:p>
    <w:p w14:paraId="337EAC24">
      <w:pPr>
        <w:pStyle w:val="2"/>
        <w:spacing w:before="93"/>
        <w:rPr>
          <w:rFonts w:hAnsi="Calibri" w:cs="仿宋"/>
          <w:sz w:val="32"/>
          <w:szCs w:val="32"/>
        </w:rPr>
      </w:pPr>
    </w:p>
    <w:p w14:paraId="69A8A704">
      <w:pPr>
        <w:pStyle w:val="2"/>
        <w:spacing w:before="93"/>
        <w:rPr>
          <w:rFonts w:hAnsi="Calibri" w:cs="仿宋"/>
          <w:sz w:val="32"/>
          <w:szCs w:val="32"/>
        </w:rPr>
      </w:pPr>
    </w:p>
    <w:p w14:paraId="01D68A63">
      <w:pPr>
        <w:pStyle w:val="2"/>
        <w:spacing w:before="93"/>
        <w:rPr>
          <w:rFonts w:hAnsi="Calibri" w:cs="仿宋"/>
          <w:sz w:val="32"/>
          <w:szCs w:val="32"/>
        </w:rPr>
      </w:pPr>
    </w:p>
    <w:p w14:paraId="2877D042">
      <w:pPr>
        <w:pStyle w:val="2"/>
        <w:spacing w:before="93"/>
        <w:rPr>
          <w:rFonts w:hAnsi="Calibri" w:cs="仿宋"/>
          <w:sz w:val="32"/>
          <w:szCs w:val="32"/>
        </w:rPr>
      </w:pPr>
    </w:p>
    <w:p w14:paraId="7FBD4B9E">
      <w:pPr>
        <w:pStyle w:val="2"/>
        <w:spacing w:before="93"/>
        <w:rPr>
          <w:rFonts w:hAnsi="Calibri" w:cs="仿宋"/>
          <w:sz w:val="32"/>
          <w:szCs w:val="32"/>
        </w:rPr>
      </w:pPr>
    </w:p>
    <w:p w14:paraId="5B9A5948">
      <w:pPr>
        <w:pStyle w:val="2"/>
        <w:spacing w:before="93"/>
        <w:rPr>
          <w:rFonts w:hAnsi="Calibri" w:cs="仿宋"/>
          <w:sz w:val="32"/>
          <w:szCs w:val="32"/>
        </w:rPr>
      </w:pPr>
    </w:p>
    <w:p w14:paraId="70197E58">
      <w:pPr>
        <w:pStyle w:val="2"/>
        <w:spacing w:before="93"/>
        <w:rPr>
          <w:rFonts w:hAnsi="Calibri" w:cs="仿宋"/>
          <w:sz w:val="32"/>
          <w:szCs w:val="32"/>
        </w:rPr>
      </w:pPr>
      <w:bookmarkStart w:id="106" w:name="_GoBack"/>
      <w:bookmarkEnd w:id="106"/>
    </w:p>
    <w:p w14:paraId="1ACF47E9">
      <w:pPr>
        <w:pStyle w:val="2"/>
        <w:spacing w:before="93"/>
        <w:rPr>
          <w:rFonts w:hAnsi="Calibri" w:cs="仿宋"/>
          <w:sz w:val="32"/>
          <w:szCs w:val="32"/>
        </w:rPr>
      </w:pPr>
    </w:p>
    <w:p w14:paraId="65FAA1A1">
      <w:pPr>
        <w:spacing w:line="600" w:lineRule="exact"/>
        <w:jc w:val="center"/>
        <w:outlineLvl w:val="0"/>
        <w:rPr>
          <w:rStyle w:val="27"/>
          <w:rFonts w:ascii="黑体" w:hAnsi="黑体" w:eastAsia="黑体"/>
          <w:b w:val="0"/>
        </w:rPr>
      </w:pPr>
      <w:bookmarkStart w:id="79" w:name="_Toc28459"/>
      <w:r>
        <w:rPr>
          <w:rFonts w:hint="eastAsia" w:ascii="黑体" w:hAnsi="黑体" w:eastAsia="黑体"/>
          <w:sz w:val="44"/>
          <w:szCs w:val="44"/>
        </w:rPr>
        <w:t>第</w:t>
      </w:r>
      <w:r>
        <w:rPr>
          <w:rStyle w:val="27"/>
          <w:rFonts w:hint="eastAsia" w:ascii="黑体" w:hAnsi="黑体" w:eastAsia="黑体"/>
          <w:b w:val="0"/>
        </w:rPr>
        <w:t>五部分 附表</w:t>
      </w:r>
      <w:bookmarkEnd w:id="74"/>
      <w:bookmarkEnd w:id="78"/>
      <w:bookmarkEnd w:id="79"/>
      <w:bookmarkStart w:id="80" w:name="_Toc15396619"/>
    </w:p>
    <w:p w14:paraId="29C52968">
      <w:pPr>
        <w:pStyle w:val="2"/>
        <w:spacing w:before="93"/>
      </w:pPr>
    </w:p>
    <w:p w14:paraId="1DF0735F">
      <w:pPr>
        <w:pStyle w:val="4"/>
        <w:rPr>
          <w:rFonts w:ascii="仿宋" w:hAnsi="仿宋" w:eastAsia="仿宋"/>
        </w:rPr>
      </w:pPr>
      <w:bookmarkStart w:id="81" w:name="_Toc18853"/>
      <w:r>
        <w:rPr>
          <w:rFonts w:hint="eastAsia" w:ascii="仿宋" w:hAnsi="仿宋" w:eastAsia="仿宋"/>
          <w:b w:val="0"/>
        </w:rPr>
        <w:t>一、收</w:t>
      </w:r>
      <w:r>
        <w:rPr>
          <w:rStyle w:val="28"/>
          <w:rFonts w:hint="eastAsia" w:ascii="仿宋" w:hAnsi="仿宋" w:eastAsia="仿宋"/>
          <w:b w:val="0"/>
          <w:bCs w:val="0"/>
        </w:rPr>
        <w:t>入支出决算总表</w:t>
      </w:r>
      <w:bookmarkEnd w:id="80"/>
      <w:bookmarkEnd w:id="81"/>
    </w:p>
    <w:p w14:paraId="0B1AB009">
      <w:pPr>
        <w:pStyle w:val="4"/>
        <w:rPr>
          <w:rFonts w:ascii="仿宋" w:hAnsi="仿宋" w:eastAsia="仿宋"/>
        </w:rPr>
      </w:pPr>
      <w:bookmarkStart w:id="82" w:name="_Toc15396620"/>
      <w:bookmarkStart w:id="83" w:name="_Toc23896"/>
      <w:r>
        <w:rPr>
          <w:rFonts w:hint="eastAsia" w:ascii="仿宋" w:hAnsi="仿宋" w:eastAsia="仿宋"/>
          <w:b w:val="0"/>
        </w:rPr>
        <w:t>二、收</w:t>
      </w:r>
      <w:r>
        <w:rPr>
          <w:rStyle w:val="28"/>
          <w:rFonts w:hint="eastAsia" w:ascii="仿宋" w:hAnsi="仿宋" w:eastAsia="仿宋"/>
          <w:b w:val="0"/>
          <w:bCs w:val="0"/>
        </w:rPr>
        <w:t>入决算表</w:t>
      </w:r>
      <w:bookmarkEnd w:id="82"/>
      <w:bookmarkEnd w:id="83"/>
    </w:p>
    <w:p w14:paraId="1E4A2731">
      <w:pPr>
        <w:pStyle w:val="4"/>
        <w:rPr>
          <w:rFonts w:ascii="仿宋" w:hAnsi="仿宋" w:eastAsia="仿宋"/>
        </w:rPr>
      </w:pPr>
      <w:bookmarkStart w:id="84" w:name="_Toc24647"/>
      <w:bookmarkStart w:id="85"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4"/>
      <w:bookmarkEnd w:id="85"/>
    </w:p>
    <w:p w14:paraId="4FB4C7D6">
      <w:pPr>
        <w:pStyle w:val="4"/>
        <w:rPr>
          <w:rFonts w:ascii="仿宋" w:hAnsi="仿宋" w:eastAsia="仿宋"/>
          <w:b w:val="0"/>
        </w:rPr>
      </w:pPr>
      <w:bookmarkStart w:id="86" w:name="_Toc26390"/>
      <w:bookmarkStart w:id="8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6"/>
      <w:bookmarkEnd w:id="87"/>
    </w:p>
    <w:p w14:paraId="734142AA">
      <w:pPr>
        <w:pStyle w:val="4"/>
        <w:rPr>
          <w:rStyle w:val="28"/>
          <w:rFonts w:ascii="仿宋" w:hAnsi="仿宋" w:eastAsia="仿宋"/>
          <w:b w:val="0"/>
          <w:bCs w:val="0"/>
        </w:rPr>
      </w:pPr>
      <w:bookmarkStart w:id="88" w:name="_Toc1732"/>
      <w:bookmarkStart w:id="89"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8"/>
      <w:bookmarkEnd w:id="89"/>
      <w:bookmarkStart w:id="90" w:name="_Toc15396624"/>
    </w:p>
    <w:p w14:paraId="6FEC3A05">
      <w:pPr>
        <w:pStyle w:val="4"/>
        <w:rPr>
          <w:rFonts w:ascii="仿宋" w:hAnsi="仿宋" w:eastAsia="仿宋"/>
        </w:rPr>
      </w:pPr>
      <w:bookmarkStart w:id="91" w:name="_Toc8854"/>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90"/>
      <w:bookmarkEnd w:id="91"/>
    </w:p>
    <w:p w14:paraId="3D83DBE8">
      <w:pPr>
        <w:pStyle w:val="4"/>
        <w:rPr>
          <w:rFonts w:ascii="仿宋" w:hAnsi="仿宋" w:eastAsia="仿宋"/>
        </w:rPr>
      </w:pPr>
      <w:bookmarkStart w:id="92" w:name="_Toc22780"/>
      <w:bookmarkStart w:id="93"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92"/>
      <w:bookmarkEnd w:id="93"/>
    </w:p>
    <w:p w14:paraId="4C522E5B">
      <w:pPr>
        <w:pStyle w:val="4"/>
        <w:rPr>
          <w:rFonts w:ascii="仿宋" w:hAnsi="仿宋" w:eastAsia="仿宋"/>
        </w:rPr>
      </w:pPr>
      <w:bookmarkStart w:id="94" w:name="_Toc26853"/>
      <w:bookmarkStart w:id="95"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94"/>
      <w:bookmarkEnd w:id="95"/>
    </w:p>
    <w:p w14:paraId="29DB0840">
      <w:pPr>
        <w:pStyle w:val="4"/>
        <w:rPr>
          <w:rFonts w:ascii="仿宋" w:hAnsi="仿宋" w:eastAsia="仿宋"/>
        </w:rPr>
      </w:pPr>
      <w:bookmarkStart w:id="96" w:name="_Toc28108"/>
      <w:bookmarkStart w:id="97"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6"/>
      <w:bookmarkEnd w:id="97"/>
    </w:p>
    <w:p w14:paraId="6BDAE8F2">
      <w:pPr>
        <w:pStyle w:val="4"/>
        <w:rPr>
          <w:rFonts w:ascii="仿宋" w:hAnsi="仿宋" w:eastAsia="仿宋"/>
        </w:rPr>
      </w:pPr>
      <w:bookmarkStart w:id="98" w:name="_Toc15396628"/>
      <w:bookmarkStart w:id="99" w:name="_Toc5991"/>
      <w:r>
        <w:rPr>
          <w:rStyle w:val="28"/>
          <w:rFonts w:hint="eastAsia" w:ascii="仿宋" w:hAnsi="仿宋" w:eastAsia="仿宋"/>
          <w:b w:val="0"/>
          <w:bCs w:val="0"/>
        </w:rPr>
        <w:t>十、</w:t>
      </w:r>
      <w:bookmarkEnd w:id="98"/>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9"/>
    </w:p>
    <w:p w14:paraId="2BACE29B">
      <w:pPr>
        <w:pStyle w:val="4"/>
        <w:rPr>
          <w:rFonts w:ascii="仿宋" w:hAnsi="仿宋" w:eastAsia="仿宋"/>
        </w:rPr>
      </w:pPr>
      <w:bookmarkStart w:id="100" w:name="_Toc15396629"/>
      <w:bookmarkStart w:id="101" w:name="_Toc12052"/>
      <w:r>
        <w:rPr>
          <w:rStyle w:val="28"/>
          <w:rFonts w:hint="eastAsia" w:ascii="仿宋" w:hAnsi="仿宋" w:eastAsia="仿宋"/>
          <w:b w:val="0"/>
          <w:bCs w:val="0"/>
        </w:rPr>
        <w:t>十一、</w:t>
      </w:r>
      <w:bookmarkEnd w:id="100"/>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101"/>
    </w:p>
    <w:p w14:paraId="3F99796E">
      <w:pPr>
        <w:pStyle w:val="4"/>
        <w:rPr>
          <w:rFonts w:ascii="仿宋" w:hAnsi="仿宋" w:eastAsia="仿宋"/>
        </w:rPr>
      </w:pPr>
      <w:bookmarkStart w:id="102" w:name="_Toc15396630"/>
      <w:bookmarkStart w:id="103" w:name="_Toc12865"/>
      <w:r>
        <w:rPr>
          <w:rStyle w:val="28"/>
          <w:rFonts w:hint="eastAsia" w:ascii="仿宋" w:hAnsi="仿宋" w:eastAsia="仿宋"/>
          <w:b w:val="0"/>
          <w:bCs w:val="0"/>
        </w:rPr>
        <w:t>十二、</w:t>
      </w:r>
      <w:bookmarkEnd w:id="102"/>
      <w:r>
        <w:rPr>
          <w:rStyle w:val="28"/>
          <w:rFonts w:hint="eastAsia" w:ascii="仿宋" w:hAnsi="仿宋" w:eastAsia="仿宋"/>
          <w:b w:val="0"/>
          <w:bCs w:val="0"/>
        </w:rPr>
        <w:t>国有资本经营预算财政拨款支出决算表</w:t>
      </w:r>
      <w:bookmarkEnd w:id="103"/>
    </w:p>
    <w:p w14:paraId="711E90B6">
      <w:pPr>
        <w:pStyle w:val="4"/>
        <w:rPr>
          <w:rFonts w:eastAsia="仿宋"/>
        </w:rPr>
      </w:pPr>
      <w:bookmarkStart w:id="104" w:name="_Toc15396631"/>
      <w:bookmarkStart w:id="105" w:name="_Toc29451"/>
      <w:r>
        <w:rPr>
          <w:rStyle w:val="28"/>
          <w:rFonts w:hint="eastAsia" w:ascii="仿宋" w:hAnsi="仿宋" w:eastAsia="仿宋"/>
          <w:b w:val="0"/>
          <w:bCs w:val="0"/>
        </w:rPr>
        <w:t>十三、</w:t>
      </w:r>
      <w:bookmarkEnd w:id="104"/>
      <w:r>
        <w:rPr>
          <w:rStyle w:val="28"/>
          <w:rFonts w:hint="eastAsia" w:ascii="仿宋" w:hAnsi="仿宋" w:eastAsia="仿宋"/>
          <w:b w:val="0"/>
          <w:bCs w:val="0"/>
        </w:rPr>
        <w:t>财政拨款“三公”经费支出决算表</w:t>
      </w:r>
      <w:bookmarkEnd w:id="105"/>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DBF87">
    <w:pPr>
      <w:pStyle w:val="9"/>
      <w:jc w:val="center"/>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path/>
          <v:fill on="f" focussize="0,0"/>
          <v:stroke on="f" joinstyle="miter"/>
          <v:imagedata o:title=""/>
          <o:lock v:ext="edit"/>
          <v:textbox inset="0mm,0mm,0mm,0mm" style="mso-fit-shape-to-text:t;">
            <w:txbxContent>
              <w:sdt>
                <w:sdtPr>
                  <w:id w:val="147472318"/>
                </w:sdtPr>
                <w:sdtContent>
                  <w:p w14:paraId="7CEAEB3D">
                    <w:pPr>
                      <w:pStyle w:val="9"/>
                      <w:jc w:val="center"/>
                    </w:pPr>
                    <w:r>
                      <w:fldChar w:fldCharType="begin"/>
                    </w:r>
                    <w:r>
                      <w:instrText xml:space="preserve">PAGE   \* MERGEFORMAT</w:instrText>
                    </w:r>
                    <w:r>
                      <w:fldChar w:fldCharType="separate"/>
                    </w:r>
                    <w:r>
                      <w:rPr>
                        <w:lang w:val="zh-CN"/>
                      </w:rPr>
                      <w:t>1</w:t>
                    </w:r>
                    <w:r>
                      <w:fldChar w:fldCharType="end"/>
                    </w:r>
                  </w:p>
                </w:sdtContent>
              </w:sdt>
              <w:p w14:paraId="210B8EC9"/>
            </w:txbxContent>
          </v:textbox>
        </v:shape>
      </w:pict>
    </w:r>
  </w:p>
  <w:p w14:paraId="088AB50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23018">
    <w:pPr>
      <w:pStyle w:val="9"/>
      <w:jc w:val="center"/>
    </w:pPr>
    <w:r>
      <w:pict>
        <v:shape id="文本框 1026"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NxRhBXUAQAApQMAAA4AAAAAAAAAAQAgAAAAHgEA&#10;AGRycy9lMm9Eb2MueG1sUEsFBgAAAAAGAAYAWQEAAGQFAAAAAA==&#10;">
          <v:path/>
          <v:fill on="f" focussize="0,0"/>
          <v:stroke on="f" joinstyle="miter"/>
          <v:imagedata o:title=""/>
          <o:lock v:ext="edit"/>
          <v:textbox inset="0mm,0mm,0mm,0mm" style="mso-fit-shape-to-text:t;">
            <w:txbxContent>
              <w:sdt>
                <w:sdtPr>
                  <w:id w:val="147458635"/>
                </w:sdtPr>
                <w:sdtContent>
                  <w:p w14:paraId="032C7ED4">
                    <w:pPr>
                      <w:pStyle w:val="9"/>
                      <w:jc w:val="center"/>
                    </w:pPr>
                    <w:r>
                      <w:rPr>
                        <w:rFonts w:hint="eastAsia"/>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sdtContent>
              </w:sdt>
              <w:p w14:paraId="58A49373"/>
            </w:txbxContent>
          </v:textbox>
        </v:shape>
      </w:pict>
    </w:r>
  </w:p>
  <w:p w14:paraId="1396BFC8">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EE89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zNWY0ZjZmOTdjMmIyYTJkN2YyZGNlNmI0M2Q0N2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659A"/>
    <w:rsid w:val="0011430E"/>
    <w:rsid w:val="00114E9B"/>
    <w:rsid w:val="00142216"/>
    <w:rsid w:val="00144D6A"/>
    <w:rsid w:val="0014729F"/>
    <w:rsid w:val="00157BAB"/>
    <w:rsid w:val="001654D1"/>
    <w:rsid w:val="00174518"/>
    <w:rsid w:val="0018106D"/>
    <w:rsid w:val="001877A7"/>
    <w:rsid w:val="00190820"/>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E5C72"/>
    <w:rsid w:val="002F1818"/>
    <w:rsid w:val="002F567B"/>
    <w:rsid w:val="003216A9"/>
    <w:rsid w:val="00324D38"/>
    <w:rsid w:val="00335A74"/>
    <w:rsid w:val="00364824"/>
    <w:rsid w:val="0036561B"/>
    <w:rsid w:val="0037013F"/>
    <w:rsid w:val="00380C92"/>
    <w:rsid w:val="00385DA6"/>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30E03"/>
    <w:rsid w:val="005533CF"/>
    <w:rsid w:val="005664BB"/>
    <w:rsid w:val="00566FFA"/>
    <w:rsid w:val="0057481D"/>
    <w:rsid w:val="0058486E"/>
    <w:rsid w:val="00585B33"/>
    <w:rsid w:val="0059014D"/>
    <w:rsid w:val="005B5C64"/>
    <w:rsid w:val="005B6E8A"/>
    <w:rsid w:val="005B7519"/>
    <w:rsid w:val="005C5337"/>
    <w:rsid w:val="005C6BD0"/>
    <w:rsid w:val="005D1C8B"/>
    <w:rsid w:val="005D468D"/>
    <w:rsid w:val="005D5CED"/>
    <w:rsid w:val="005F10BC"/>
    <w:rsid w:val="005F1A4C"/>
    <w:rsid w:val="00605688"/>
    <w:rsid w:val="006070AF"/>
    <w:rsid w:val="00607E6C"/>
    <w:rsid w:val="006101B1"/>
    <w:rsid w:val="006106E9"/>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85A66"/>
    <w:rsid w:val="006A3141"/>
    <w:rsid w:val="006A5E34"/>
    <w:rsid w:val="006B2422"/>
    <w:rsid w:val="006B2B9A"/>
    <w:rsid w:val="006B5629"/>
    <w:rsid w:val="006C070C"/>
    <w:rsid w:val="006C1937"/>
    <w:rsid w:val="006F020C"/>
    <w:rsid w:val="0071021A"/>
    <w:rsid w:val="007127B7"/>
    <w:rsid w:val="0071798E"/>
    <w:rsid w:val="007416B6"/>
    <w:rsid w:val="00746F48"/>
    <w:rsid w:val="007477D5"/>
    <w:rsid w:val="0075404D"/>
    <w:rsid w:val="0076182A"/>
    <w:rsid w:val="00767B7E"/>
    <w:rsid w:val="007770C3"/>
    <w:rsid w:val="00784D24"/>
    <w:rsid w:val="00785FBA"/>
    <w:rsid w:val="00786E4A"/>
    <w:rsid w:val="007875EB"/>
    <w:rsid w:val="0079426B"/>
    <w:rsid w:val="007D1682"/>
    <w:rsid w:val="007D312A"/>
    <w:rsid w:val="007D3F19"/>
    <w:rsid w:val="007D4B5A"/>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95F54"/>
    <w:rsid w:val="008B768C"/>
    <w:rsid w:val="008C4DB1"/>
    <w:rsid w:val="008C4EAF"/>
    <w:rsid w:val="008C5176"/>
    <w:rsid w:val="008C7FD0"/>
    <w:rsid w:val="008C7FD8"/>
    <w:rsid w:val="008E1DE7"/>
    <w:rsid w:val="008E707C"/>
    <w:rsid w:val="00900B08"/>
    <w:rsid w:val="00902155"/>
    <w:rsid w:val="00902FA3"/>
    <w:rsid w:val="009201C9"/>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0F15"/>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21E9"/>
    <w:rsid w:val="00AB64C9"/>
    <w:rsid w:val="00AC3C6A"/>
    <w:rsid w:val="00AD5620"/>
    <w:rsid w:val="00AD656B"/>
    <w:rsid w:val="00AD7C1B"/>
    <w:rsid w:val="00AE16BA"/>
    <w:rsid w:val="00AE1EBE"/>
    <w:rsid w:val="00B03C9D"/>
    <w:rsid w:val="00B060AE"/>
    <w:rsid w:val="00B10517"/>
    <w:rsid w:val="00B14E76"/>
    <w:rsid w:val="00B161B8"/>
    <w:rsid w:val="00B169B0"/>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551C"/>
    <w:rsid w:val="00DD73B7"/>
    <w:rsid w:val="00DD75B8"/>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48B2"/>
    <w:rsid w:val="00F36D8F"/>
    <w:rsid w:val="00F417B1"/>
    <w:rsid w:val="00F45853"/>
    <w:rsid w:val="00F602DF"/>
    <w:rsid w:val="00F754A1"/>
    <w:rsid w:val="00F81FD9"/>
    <w:rsid w:val="00F841AA"/>
    <w:rsid w:val="00F84A94"/>
    <w:rsid w:val="00F87E96"/>
    <w:rsid w:val="00FA23E8"/>
    <w:rsid w:val="00FD3CC1"/>
    <w:rsid w:val="00FF1E02"/>
    <w:rsid w:val="00FF30B4"/>
    <w:rsid w:val="01DD2F88"/>
    <w:rsid w:val="03DC2831"/>
    <w:rsid w:val="04503511"/>
    <w:rsid w:val="04845ACE"/>
    <w:rsid w:val="04B00B87"/>
    <w:rsid w:val="04DE1F39"/>
    <w:rsid w:val="0768246A"/>
    <w:rsid w:val="081B5E94"/>
    <w:rsid w:val="0A2032A3"/>
    <w:rsid w:val="0B8A37D8"/>
    <w:rsid w:val="0CA05F93"/>
    <w:rsid w:val="0CBD7B93"/>
    <w:rsid w:val="0F5FFB2F"/>
    <w:rsid w:val="0F6133AC"/>
    <w:rsid w:val="0F663C42"/>
    <w:rsid w:val="0FFFCF60"/>
    <w:rsid w:val="10C055FF"/>
    <w:rsid w:val="110213C3"/>
    <w:rsid w:val="118107EC"/>
    <w:rsid w:val="11C17BAE"/>
    <w:rsid w:val="11DD6519"/>
    <w:rsid w:val="16BB723D"/>
    <w:rsid w:val="16CA64C4"/>
    <w:rsid w:val="173301DF"/>
    <w:rsid w:val="18015F3F"/>
    <w:rsid w:val="1A022314"/>
    <w:rsid w:val="1BE8440E"/>
    <w:rsid w:val="1CF74409"/>
    <w:rsid w:val="1D155CEE"/>
    <w:rsid w:val="1FDBBF84"/>
    <w:rsid w:val="20F57F95"/>
    <w:rsid w:val="21763FBB"/>
    <w:rsid w:val="219327DD"/>
    <w:rsid w:val="22033CCC"/>
    <w:rsid w:val="2313089A"/>
    <w:rsid w:val="23BC687E"/>
    <w:rsid w:val="240371BF"/>
    <w:rsid w:val="24634658"/>
    <w:rsid w:val="24665EDD"/>
    <w:rsid w:val="250A5A09"/>
    <w:rsid w:val="25711CC6"/>
    <w:rsid w:val="25C741E6"/>
    <w:rsid w:val="271210FF"/>
    <w:rsid w:val="276F80C0"/>
    <w:rsid w:val="27842671"/>
    <w:rsid w:val="27F43E2B"/>
    <w:rsid w:val="29A36C14"/>
    <w:rsid w:val="29D4297F"/>
    <w:rsid w:val="29FD04D3"/>
    <w:rsid w:val="2A1B0264"/>
    <w:rsid w:val="2A61059F"/>
    <w:rsid w:val="2A67474B"/>
    <w:rsid w:val="2A717A14"/>
    <w:rsid w:val="2ABE7A3E"/>
    <w:rsid w:val="2ADF2E47"/>
    <w:rsid w:val="2AFF09B6"/>
    <w:rsid w:val="2B9960D3"/>
    <w:rsid w:val="2BF135E1"/>
    <w:rsid w:val="2CA234A8"/>
    <w:rsid w:val="2D3835B2"/>
    <w:rsid w:val="2D532C3E"/>
    <w:rsid w:val="2E072DB4"/>
    <w:rsid w:val="2EFA178C"/>
    <w:rsid w:val="2EFDF86C"/>
    <w:rsid w:val="2F9D17E1"/>
    <w:rsid w:val="30B46D73"/>
    <w:rsid w:val="30DF699D"/>
    <w:rsid w:val="3113515C"/>
    <w:rsid w:val="319F7F4E"/>
    <w:rsid w:val="321E0E0E"/>
    <w:rsid w:val="333849C7"/>
    <w:rsid w:val="33D204A2"/>
    <w:rsid w:val="346E00C6"/>
    <w:rsid w:val="34F812FE"/>
    <w:rsid w:val="356A28F1"/>
    <w:rsid w:val="357C035A"/>
    <w:rsid w:val="368E000D"/>
    <w:rsid w:val="37036785"/>
    <w:rsid w:val="37757852"/>
    <w:rsid w:val="383D272C"/>
    <w:rsid w:val="39AE70AB"/>
    <w:rsid w:val="3A4DCE41"/>
    <w:rsid w:val="3BCB56FA"/>
    <w:rsid w:val="3C0C0783"/>
    <w:rsid w:val="3CA20EF7"/>
    <w:rsid w:val="3D337FED"/>
    <w:rsid w:val="3EE7C2F4"/>
    <w:rsid w:val="3F371B56"/>
    <w:rsid w:val="3F792ED8"/>
    <w:rsid w:val="3F9F3A96"/>
    <w:rsid w:val="3FECA4B2"/>
    <w:rsid w:val="3FF58C48"/>
    <w:rsid w:val="41693409"/>
    <w:rsid w:val="422E28BB"/>
    <w:rsid w:val="42FF6694"/>
    <w:rsid w:val="43576559"/>
    <w:rsid w:val="48BF60AB"/>
    <w:rsid w:val="493C27E9"/>
    <w:rsid w:val="496F39ED"/>
    <w:rsid w:val="497B6E5A"/>
    <w:rsid w:val="49FF41D3"/>
    <w:rsid w:val="4BE068DB"/>
    <w:rsid w:val="4BF6002B"/>
    <w:rsid w:val="4BFFC6BE"/>
    <w:rsid w:val="4CC14A70"/>
    <w:rsid w:val="4CEC1BCD"/>
    <w:rsid w:val="4E5049CA"/>
    <w:rsid w:val="4ECE2238"/>
    <w:rsid w:val="4F997D01"/>
    <w:rsid w:val="4FBA3ECD"/>
    <w:rsid w:val="50385B45"/>
    <w:rsid w:val="506D79D9"/>
    <w:rsid w:val="51DB4B86"/>
    <w:rsid w:val="51F64DB0"/>
    <w:rsid w:val="52273997"/>
    <w:rsid w:val="55333C3E"/>
    <w:rsid w:val="559665F9"/>
    <w:rsid w:val="5D141955"/>
    <w:rsid w:val="5F3F479B"/>
    <w:rsid w:val="5F67802D"/>
    <w:rsid w:val="5F7DC4F2"/>
    <w:rsid w:val="5F9A35D5"/>
    <w:rsid w:val="5FB36814"/>
    <w:rsid w:val="5FBB8E56"/>
    <w:rsid w:val="5FFB5535"/>
    <w:rsid w:val="60E46BF2"/>
    <w:rsid w:val="63185055"/>
    <w:rsid w:val="64855CEE"/>
    <w:rsid w:val="64CA39A1"/>
    <w:rsid w:val="69630ADE"/>
    <w:rsid w:val="69BD5F13"/>
    <w:rsid w:val="69FB0B4B"/>
    <w:rsid w:val="6BD25BB0"/>
    <w:rsid w:val="6BDD654D"/>
    <w:rsid w:val="6BFFE1FB"/>
    <w:rsid w:val="6C4A05C8"/>
    <w:rsid w:val="6C8F6ECD"/>
    <w:rsid w:val="6D3B1A89"/>
    <w:rsid w:val="6D892761"/>
    <w:rsid w:val="6DB7D8A3"/>
    <w:rsid w:val="6DC44F2A"/>
    <w:rsid w:val="6EC78701"/>
    <w:rsid w:val="6F7A5481"/>
    <w:rsid w:val="6FE72AB3"/>
    <w:rsid w:val="6FFE07A9"/>
    <w:rsid w:val="71BF4EC2"/>
    <w:rsid w:val="72734D90"/>
    <w:rsid w:val="73E75B71"/>
    <w:rsid w:val="7412278C"/>
    <w:rsid w:val="75DDCDA9"/>
    <w:rsid w:val="75FF44B1"/>
    <w:rsid w:val="775D0384"/>
    <w:rsid w:val="77670518"/>
    <w:rsid w:val="777FA627"/>
    <w:rsid w:val="77CE019C"/>
    <w:rsid w:val="77DF1B5F"/>
    <w:rsid w:val="77EF2D9D"/>
    <w:rsid w:val="780718D3"/>
    <w:rsid w:val="787E6697"/>
    <w:rsid w:val="7882475D"/>
    <w:rsid w:val="78CB6408"/>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EF90A30"/>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列出段落1"/>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默认段落字体1"/>
    <w:qFormat/>
    <w:uiPriority w:val="0"/>
  </w:style>
  <w:style w:type="paragraph" w:customStyle="1" w:styleId="34">
    <w:name w:val="Pre"/>
    <w:basedOn w:val="35"/>
    <w:qFormat/>
    <w:uiPriority w:val="0"/>
    <w:pPr>
      <w:spacing w:line="360" w:lineRule="atLeast"/>
    </w:pPr>
  </w:style>
  <w:style w:type="paragraph" w:customStyle="1" w:styleId="35">
    <w:name w:val="正文_0"/>
    <w:qFormat/>
    <w:uiPriority w:val="0"/>
    <w:rPr>
      <w:rFonts w:ascii="宋体" w:hAnsi="宋体" w:eastAsia="宋体" w:cs="宋体"/>
      <w:sz w:val="24"/>
      <w:szCs w:val="24"/>
      <w:lang w:val="en-US" w:eastAsia="zh-CN" w:bidi="ar-SA"/>
    </w:rPr>
  </w:style>
  <w:style w:type="character" w:customStyle="1" w:styleId="36">
    <w:name w:val="font41"/>
    <w:basedOn w:val="15"/>
    <w:qFormat/>
    <w:uiPriority w:val="0"/>
    <w:rPr>
      <w:rFonts w:ascii="宋体" w:hAnsi="宋体" w:eastAsia="宋体" w:cs="宋体"/>
      <w:color w:val="000000"/>
      <w:sz w:val="18"/>
      <w:szCs w:val="18"/>
      <w:u w:val="none"/>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60</Pages>
  <Words>44268</Words>
  <Characters>50410</Characters>
  <Lines>412</Lines>
  <Paragraphs>116</Paragraphs>
  <TotalTime>23</TotalTime>
  <ScaleCrop>false</ScaleCrop>
  <LinksUpToDate>false</LinksUpToDate>
  <CharactersWithSpaces>50497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2024-09-18T02:29:00Z</dcterms:created>
  <dc:creator>曹颖</dc:creator>
  <cp:lastModifiedBy>区卫生健康局:区卫生健康局</cp:lastModifiedBy>
  <cp:lastPrinted>2023-08-03T02:35:00Z</cp:lastPrinted>
  <dcterms:modified xsi:type="dcterms:W3CDTF">2024-09-29T02:37:32Z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8177D48882D34F83B6FCFFA300DA0211_12</vt:lpwstr>
  </property>
</Properties>
</file>