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wordWrap/>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拟认定2022年度区级就业见习基地名单</w:t>
      </w:r>
    </w:p>
    <w:p>
      <w:pPr>
        <w:wordWrap/>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20" w:lineRule="exact"/>
        <w:ind w:left="1918" w:leftChars="304" w:hanging="1280" w:hangingChars="400"/>
        <w:textAlignment w:val="auto"/>
        <w:rPr>
          <w:rFonts w:hint="eastAsia" w:ascii="仿宋_GB2312" w:hAnsi="Times New Roman" w:eastAsia="仿宋_GB2312" w:cs="Times New Roman"/>
          <w:strike w:val="0"/>
          <w:dstrike w:val="0"/>
          <w:sz w:val="32"/>
          <w:szCs w:val="32"/>
          <w:lang w:val="en-US" w:eastAsia="zh-CN"/>
        </w:rPr>
      </w:pPr>
      <w:r>
        <w:rPr>
          <w:rFonts w:hint="eastAsia" w:ascii="仿宋_GB2312" w:hAnsi="Times New Roman" w:eastAsia="仿宋_GB2312" w:cs="Times New Roman"/>
          <w:strike w:val="0"/>
          <w:dstrike w:val="0"/>
          <w:sz w:val="32"/>
          <w:szCs w:val="32"/>
          <w:lang w:val="en-US" w:eastAsia="zh-CN"/>
        </w:rPr>
        <w:t>1.</w:t>
      </w:r>
      <w:r>
        <w:rPr>
          <w:rFonts w:hint="eastAsia" w:ascii="仿宋_GB2312" w:hAnsi="Times New Roman" w:eastAsia="仿宋_GB2312" w:cs="Times New Roman"/>
          <w:strike w:val="0"/>
          <w:dstrike w:val="0"/>
          <w:spacing w:val="-28"/>
          <w:sz w:val="32"/>
          <w:szCs w:val="32"/>
          <w:lang w:val="en-US" w:eastAsia="zh-CN"/>
        </w:rPr>
        <w:t>广元市黑石坡旅游开发有限公司就业见习基地申报资料</w:t>
      </w:r>
    </w:p>
    <w:p>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96" w:firstLineChars="200"/>
        <w:textAlignment w:val="auto"/>
        <w:rPr>
          <w:rFonts w:hint="eastAsia" w:ascii="仿宋_GB2312" w:hAnsi="Times New Roman" w:eastAsia="仿宋_GB2312" w:cs="Times New Roman"/>
          <w:strike w:val="0"/>
          <w:dstrike w:val="0"/>
          <w:spacing w:val="-11"/>
          <w:sz w:val="32"/>
          <w:szCs w:val="32"/>
          <w:lang w:val="en-US" w:eastAsia="zh-CN"/>
        </w:rPr>
      </w:pPr>
      <w:r>
        <w:rPr>
          <w:rFonts w:hint="eastAsia" w:ascii="仿宋_GB2312" w:hAnsi="Times New Roman" w:eastAsia="仿宋_GB2312" w:cs="Times New Roman"/>
          <w:strike w:val="0"/>
          <w:dstrike w:val="0"/>
          <w:spacing w:val="-11"/>
          <w:sz w:val="32"/>
          <w:szCs w:val="32"/>
          <w:lang w:val="en-US" w:eastAsia="zh-CN"/>
        </w:rPr>
        <w:t>2.</w:t>
      </w:r>
      <w:r>
        <w:rPr>
          <w:rFonts w:hint="eastAsia" w:ascii="仿宋_GB2312" w:hAnsi="Times New Roman" w:eastAsia="仿宋_GB2312" w:cs="Times New Roman"/>
          <w:strike w:val="0"/>
          <w:dstrike w:val="0"/>
          <w:spacing w:val="-23"/>
          <w:sz w:val="32"/>
          <w:szCs w:val="32"/>
          <w:lang w:val="en-US" w:eastAsia="zh-CN"/>
        </w:rPr>
        <w:t>广元市铭慧企业管理有限公司就业见习基地申报资料</w:t>
      </w:r>
    </w:p>
    <w:p>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96" w:firstLineChars="200"/>
        <w:textAlignment w:val="auto"/>
        <w:rPr>
          <w:rFonts w:hint="eastAsia" w:ascii="仿宋_GB2312" w:hAnsi="Times New Roman" w:eastAsia="仿宋_GB2312" w:cs="Times New Roman"/>
          <w:strike w:val="0"/>
          <w:dstrike w:val="0"/>
          <w:spacing w:val="-23"/>
          <w:sz w:val="32"/>
          <w:szCs w:val="32"/>
          <w:lang w:val="en-US" w:eastAsia="zh-CN"/>
        </w:rPr>
      </w:pPr>
      <w:r>
        <w:rPr>
          <w:rFonts w:hint="eastAsia" w:ascii="仿宋_GB2312" w:hAnsi="Times New Roman" w:eastAsia="仿宋_GB2312" w:cs="Times New Roman"/>
          <w:strike w:val="0"/>
          <w:dstrike w:val="0"/>
          <w:spacing w:val="-11"/>
          <w:sz w:val="32"/>
          <w:szCs w:val="32"/>
          <w:lang w:val="en-US" w:eastAsia="zh-CN"/>
        </w:rPr>
        <w:t>3.</w:t>
      </w:r>
      <w:r>
        <w:rPr>
          <w:rFonts w:hint="eastAsia" w:ascii="仿宋_GB2312" w:hAnsi="Times New Roman" w:eastAsia="仿宋_GB2312" w:cs="Times New Roman"/>
          <w:strike w:val="0"/>
          <w:dstrike w:val="0"/>
          <w:spacing w:val="-23"/>
          <w:sz w:val="32"/>
          <w:szCs w:val="32"/>
          <w:lang w:val="en-US" w:eastAsia="zh-CN"/>
        </w:rPr>
        <w:t>广元万达儿童娱乐有限公司就业见习基地申报资料</w:t>
      </w:r>
    </w:p>
    <w:p>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96" w:firstLineChars="200"/>
        <w:textAlignment w:val="auto"/>
        <w:rPr>
          <w:rFonts w:hint="eastAsia" w:ascii="仿宋_GB2312" w:hAnsi="Times New Roman" w:eastAsia="仿宋_GB2312" w:cs="Times New Roman"/>
          <w:strike w:val="0"/>
          <w:dstrike w:val="0"/>
          <w:spacing w:val="-28"/>
          <w:sz w:val="32"/>
          <w:szCs w:val="32"/>
          <w:lang w:val="en-US" w:eastAsia="zh-CN"/>
        </w:rPr>
      </w:pPr>
      <w:r>
        <w:rPr>
          <w:rFonts w:hint="eastAsia" w:ascii="仿宋_GB2312" w:hAnsi="Times New Roman" w:eastAsia="仿宋_GB2312" w:cs="Times New Roman"/>
          <w:strike w:val="0"/>
          <w:dstrike w:val="0"/>
          <w:spacing w:val="-11"/>
          <w:sz w:val="32"/>
          <w:szCs w:val="32"/>
          <w:lang w:val="en-US" w:eastAsia="zh-CN"/>
        </w:rPr>
        <w:t>4.广元茶业（集团）有限公司就业见习基地申报资料</w:t>
      </w:r>
    </w:p>
    <w:p>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28" w:firstLineChars="200"/>
        <w:textAlignment w:val="auto"/>
        <w:rPr>
          <w:rFonts w:hint="eastAsia" w:ascii="仿宋_GB2312" w:hAnsi="Times New Roman" w:eastAsia="仿宋_GB2312" w:cs="Times New Roman"/>
          <w:strike w:val="0"/>
          <w:dstrike w:val="0"/>
          <w:spacing w:val="-28"/>
          <w:sz w:val="32"/>
          <w:szCs w:val="32"/>
          <w:lang w:val="en-US" w:eastAsia="zh-CN"/>
        </w:rPr>
      </w:pPr>
      <w:r>
        <w:rPr>
          <w:rFonts w:hint="eastAsia" w:ascii="仿宋_GB2312" w:hAnsi="Times New Roman" w:eastAsia="仿宋_GB2312" w:cs="Times New Roman"/>
          <w:strike w:val="0"/>
          <w:dstrike w:val="0"/>
          <w:spacing w:val="-28"/>
          <w:sz w:val="32"/>
          <w:szCs w:val="32"/>
          <w:lang w:val="en-US" w:eastAsia="zh-CN"/>
        </w:rPr>
        <w:t>5.广元云汇企业服务有限公司就业见习基地申报资料</w:t>
      </w:r>
    </w:p>
    <w:p>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28" w:firstLineChars="200"/>
        <w:textAlignment w:val="auto"/>
        <w:rPr>
          <w:rFonts w:hint="eastAsia" w:ascii="仿宋_GB2312" w:hAnsi="Times New Roman" w:eastAsia="仿宋_GB2312" w:cs="Times New Roman"/>
          <w:strike w:val="0"/>
          <w:dstrike w:val="0"/>
          <w:spacing w:val="-28"/>
          <w:sz w:val="32"/>
          <w:szCs w:val="32"/>
          <w:lang w:val="en-US" w:eastAsia="zh-CN"/>
        </w:rPr>
      </w:pPr>
      <w:r>
        <w:rPr>
          <w:rFonts w:hint="eastAsia" w:ascii="仿宋_GB2312" w:hAnsi="Times New Roman" w:eastAsia="仿宋_GB2312" w:cs="Times New Roman"/>
          <w:strike w:val="0"/>
          <w:dstrike w:val="0"/>
          <w:spacing w:val="-28"/>
          <w:sz w:val="32"/>
          <w:szCs w:val="32"/>
          <w:lang w:val="en-US" w:eastAsia="zh-CN"/>
        </w:rPr>
        <w:t>6.四川兴邦服务外包有限公司就业见习基地申报资料</w:t>
      </w:r>
    </w:p>
    <w:p>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28" w:firstLineChars="200"/>
        <w:textAlignment w:val="auto"/>
        <w:rPr>
          <w:rFonts w:hint="eastAsia" w:ascii="仿宋_GB2312" w:hAnsi="Times New Roman" w:eastAsia="仿宋_GB2312" w:cs="Times New Roman"/>
          <w:strike w:val="0"/>
          <w:dstrike w:val="0"/>
          <w:spacing w:val="-28"/>
          <w:sz w:val="32"/>
          <w:szCs w:val="32"/>
          <w:lang w:val="en-US" w:eastAsia="zh-CN"/>
        </w:rPr>
      </w:pPr>
      <w:r>
        <w:rPr>
          <w:rFonts w:hint="eastAsia" w:ascii="仿宋_GB2312" w:hAnsi="Times New Roman" w:eastAsia="仿宋_GB2312" w:cs="Times New Roman"/>
          <w:strike w:val="0"/>
          <w:dstrike w:val="0"/>
          <w:spacing w:val="-28"/>
          <w:sz w:val="32"/>
          <w:szCs w:val="32"/>
          <w:lang w:val="en-US" w:eastAsia="zh-CN"/>
        </w:rPr>
        <w:t>7.</w:t>
      </w:r>
      <w:r>
        <w:rPr>
          <w:rFonts w:hint="eastAsia" w:ascii="仿宋_GB2312" w:hAnsi="Times New Roman" w:eastAsia="仿宋_GB2312" w:cs="Times New Roman"/>
          <w:strike w:val="0"/>
          <w:dstrike w:val="0"/>
          <w:spacing w:val="-11"/>
          <w:sz w:val="32"/>
          <w:szCs w:val="32"/>
          <w:lang w:val="en-US" w:eastAsia="zh-CN"/>
        </w:rPr>
        <w:t>广元市退役军人服务中心就业见习基地申报资料</w:t>
      </w:r>
    </w:p>
    <w:p>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28" w:firstLineChars="200"/>
        <w:textAlignment w:val="auto"/>
        <w:rPr>
          <w:rFonts w:hint="eastAsia" w:ascii="仿宋_GB2312" w:hAnsi="Times New Roman" w:eastAsia="仿宋_GB2312" w:cs="Times New Roman"/>
          <w:strike w:val="0"/>
          <w:dstrike w:val="0"/>
          <w:spacing w:val="-28"/>
          <w:sz w:val="32"/>
          <w:szCs w:val="32"/>
          <w:lang w:val="en-US" w:eastAsia="zh-CN"/>
        </w:rPr>
      </w:pPr>
      <w:r>
        <w:rPr>
          <w:rFonts w:hint="eastAsia" w:ascii="仿宋_GB2312" w:hAnsi="Times New Roman" w:eastAsia="仿宋_GB2312" w:cs="Times New Roman"/>
          <w:strike w:val="0"/>
          <w:dstrike w:val="0"/>
          <w:spacing w:val="-28"/>
          <w:sz w:val="32"/>
          <w:szCs w:val="32"/>
          <w:lang w:val="en-US" w:eastAsia="zh-CN"/>
        </w:rPr>
        <w:t>8.广元市利州区大数据管理与社情民意调查中心就业见习基地申报资料</w:t>
      </w:r>
    </w:p>
    <w:p>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28" w:firstLineChars="200"/>
        <w:textAlignment w:val="auto"/>
        <w:rPr>
          <w:rFonts w:hint="eastAsia" w:ascii="仿宋_GB2312" w:hAnsi="Times New Roman" w:eastAsia="仿宋_GB2312" w:cs="Times New Roman"/>
          <w:strike w:val="0"/>
          <w:dstrike w:val="0"/>
          <w:spacing w:val="-28"/>
          <w:sz w:val="32"/>
          <w:szCs w:val="32"/>
          <w:lang w:val="en-US" w:eastAsia="zh-CN"/>
        </w:rPr>
      </w:pPr>
      <w:r>
        <w:rPr>
          <w:rFonts w:hint="eastAsia" w:ascii="仿宋_GB2312" w:hAnsi="Times New Roman" w:eastAsia="仿宋_GB2312" w:cs="Times New Roman"/>
          <w:strike w:val="0"/>
          <w:dstrike w:val="0"/>
          <w:spacing w:val="-28"/>
          <w:sz w:val="32"/>
          <w:szCs w:val="32"/>
          <w:lang w:val="en-US" w:eastAsia="zh-CN"/>
        </w:rPr>
        <w:t>9.广元市利州区审计信息中心就业见习基地申报资料</w:t>
      </w:r>
    </w:p>
    <w:p>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28" w:firstLineChars="200"/>
        <w:textAlignment w:val="auto"/>
        <w:rPr>
          <w:rFonts w:hint="default" w:ascii="仿宋_GB2312" w:hAnsi="Times New Roman" w:eastAsia="仿宋_GB2312" w:cs="Times New Roman"/>
          <w:strike w:val="0"/>
          <w:dstrike w:val="0"/>
          <w:spacing w:val="-28"/>
          <w:sz w:val="32"/>
          <w:szCs w:val="32"/>
          <w:lang w:val="en-US" w:eastAsia="zh-CN"/>
        </w:rPr>
      </w:pPr>
      <w:r>
        <w:rPr>
          <w:rFonts w:hint="eastAsia" w:ascii="仿宋_GB2312" w:hAnsi="Times New Roman" w:eastAsia="仿宋_GB2312" w:cs="Times New Roman"/>
          <w:strike w:val="0"/>
          <w:dstrike w:val="0"/>
          <w:spacing w:val="-28"/>
          <w:sz w:val="32"/>
          <w:szCs w:val="32"/>
          <w:lang w:val="en-US" w:eastAsia="zh-CN"/>
        </w:rPr>
        <w:t>10.广元市烈士陵园管理所就业见习基地申报资料</w:t>
      </w:r>
    </w:p>
    <w:p>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28" w:firstLineChars="200"/>
        <w:textAlignment w:val="auto"/>
        <w:rPr>
          <w:rFonts w:hint="eastAsia" w:ascii="仿宋_GB2312" w:hAnsi="Times New Roman" w:eastAsia="仿宋_GB2312" w:cs="Times New Roman"/>
          <w:strike w:val="0"/>
          <w:dstrike w:val="0"/>
          <w:spacing w:val="-28"/>
          <w:sz w:val="32"/>
          <w:szCs w:val="32"/>
          <w:lang w:val="en-US" w:eastAsia="zh-CN"/>
        </w:rPr>
      </w:pPr>
      <w:r>
        <w:rPr>
          <w:rFonts w:hint="eastAsia" w:ascii="仿宋_GB2312" w:hAnsi="Times New Roman" w:eastAsia="仿宋_GB2312" w:cs="Times New Roman"/>
          <w:strike w:val="0"/>
          <w:dstrike w:val="0"/>
          <w:spacing w:val="-28"/>
          <w:sz w:val="32"/>
          <w:szCs w:val="32"/>
          <w:lang w:val="en-US" w:eastAsia="zh-CN"/>
        </w:rPr>
        <w:t>11.广元市利州区质监事务中心就业见习基地申报资料</w:t>
      </w:r>
    </w:p>
    <w:p>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28" w:firstLineChars="200"/>
        <w:textAlignment w:val="auto"/>
        <w:rPr>
          <w:rFonts w:hint="eastAsia" w:ascii="仿宋_GB2312" w:hAnsi="Times New Roman" w:eastAsia="仿宋_GB2312" w:cs="Times New Roman"/>
          <w:strike w:val="0"/>
          <w:dstrike w:val="0"/>
          <w:sz w:val="32"/>
          <w:szCs w:val="32"/>
          <w:lang w:eastAsia="zh-CN"/>
        </w:rPr>
      </w:pPr>
      <w:r>
        <w:rPr>
          <w:rFonts w:hint="eastAsia" w:ascii="仿宋_GB2312" w:hAnsi="Times New Roman" w:eastAsia="仿宋_GB2312" w:cs="Times New Roman"/>
          <w:strike w:val="0"/>
          <w:dstrike w:val="0"/>
          <w:spacing w:val="-28"/>
          <w:sz w:val="32"/>
          <w:szCs w:val="32"/>
          <w:lang w:val="en-US" w:eastAsia="zh-CN"/>
        </w:rPr>
        <w:t>12.广元市利州生态环境监测站就业见习基地申报资料</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right"/>
        <w:textAlignment w:val="auto"/>
        <w:rPr>
          <w:rFonts w:hint="eastAsia" w:ascii="仿宋_GB2312" w:hAnsi="Times New Roman" w:eastAsia="仿宋_GB2312" w:cs="Times New Roman"/>
          <w:strike/>
          <w:dstrike w:val="0"/>
          <w:sz w:val="32"/>
          <w:szCs w:val="32"/>
          <w:lang w:eastAsia="zh-CN"/>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jc w:val="center"/>
        <w:textAlignment w:val="auto"/>
        <w:rPr>
          <w:rFonts w:hint="eastAsia" w:ascii="仿宋_GB2312" w:hAnsi="Times New Roman" w:eastAsia="仿宋_GB2312" w:cs="Times New Roman"/>
          <w:strike w:val="0"/>
          <w:dstrike w:val="0"/>
          <w:sz w:val="32"/>
          <w:szCs w:val="32"/>
          <w:u w:val="none"/>
          <w:lang w:eastAsia="zh-CN"/>
        </w:rPr>
      </w:pPr>
    </w:p>
    <w:p>
      <w:pPr>
        <w:wordWrap/>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strike w:val="0"/>
          <w:dstrike w:val="0"/>
          <w:sz w:val="32"/>
          <w:szCs w:val="32"/>
          <w:u w:val="none"/>
          <w:lang w:val="en-US" w:eastAsia="zh-CN"/>
        </w:rPr>
        <w:t xml:space="preserve">           </w:t>
      </w:r>
    </w:p>
    <w:p>
      <w:pPr>
        <w:wordWrap w:val="0"/>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zA0OWI2OGRhZGFiNGIyMTI3ODBmNmEyMWMyZDkifQ=="/>
  </w:docVars>
  <w:rsids>
    <w:rsidRoot w:val="00000000"/>
    <w:rsid w:val="06E74ED3"/>
    <w:rsid w:val="0A5A5B40"/>
    <w:rsid w:val="13893518"/>
    <w:rsid w:val="13DD18EF"/>
    <w:rsid w:val="16255EE4"/>
    <w:rsid w:val="16774218"/>
    <w:rsid w:val="38D75441"/>
    <w:rsid w:val="3ACC4283"/>
    <w:rsid w:val="432D4A7E"/>
    <w:rsid w:val="5BF750A3"/>
    <w:rsid w:val="604737D8"/>
    <w:rsid w:val="60A95ABC"/>
    <w:rsid w:val="7A78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599</Words>
  <Characters>663</Characters>
  <Lines>0</Lines>
  <Paragraphs>0</Paragraphs>
  <TotalTime>5</TotalTime>
  <ScaleCrop>false</ScaleCrop>
  <LinksUpToDate>false</LinksUpToDate>
  <CharactersWithSpaces>701</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2022-05-24T07:43:09Z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y fmtid="{D5CDD505-2E9C-101B-9397-08002B2CF9AE}" pid="3" name="ICV">
    <vt:lpwstr>C82464D42EBA4C0E8801165B54089E53</vt:lpwstr>
  </property>
</Properties>
</file>