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简体" w:cs="仿宋_GB2312"/>
          <w:color w:val="000000"/>
          <w:sz w:val="44"/>
          <w:szCs w:val="44"/>
        </w:rPr>
      </w:pPr>
      <w:r>
        <w:rPr>
          <w:rFonts w:hint="eastAsia" w:ascii="宋体" w:hAnsi="宋体" w:eastAsia="方正小标宋简体" w:cs="仿宋_GB2312"/>
          <w:color w:val="000000"/>
          <w:sz w:val="44"/>
          <w:szCs w:val="44"/>
        </w:rPr>
        <w:t>部门预算项目支出绩效自评表</w:t>
      </w:r>
    </w:p>
    <w:tbl>
      <w:tblPr>
        <w:tblStyle w:val="5"/>
        <w:tblW w:w="13953" w:type="dxa"/>
        <w:jc w:val="center"/>
        <w:tblLayout w:type="autofit"/>
        <w:tblCellMar>
          <w:top w:w="0" w:type="dxa"/>
          <w:left w:w="28" w:type="dxa"/>
          <w:bottom w:w="0" w:type="dxa"/>
          <w:right w:w="28" w:type="dxa"/>
        </w:tblCellMar>
      </w:tblPr>
      <w:tblGrid>
        <w:gridCol w:w="1012"/>
        <w:gridCol w:w="1827"/>
        <w:gridCol w:w="1412"/>
        <w:gridCol w:w="2403"/>
        <w:gridCol w:w="480"/>
        <w:gridCol w:w="1122"/>
        <w:gridCol w:w="279"/>
        <w:gridCol w:w="495"/>
        <w:gridCol w:w="1214"/>
        <w:gridCol w:w="751"/>
        <w:gridCol w:w="769"/>
        <w:gridCol w:w="2189"/>
      </w:tblGrid>
      <w:tr>
        <w:tblPrEx>
          <w:tblCellMar>
            <w:top w:w="0" w:type="dxa"/>
            <w:left w:w="28" w:type="dxa"/>
            <w:bottom w:w="0" w:type="dxa"/>
            <w:right w:w="28" w:type="dxa"/>
          </w:tblCellMar>
        </w:tblPrEx>
        <w:trPr>
          <w:trHeight w:val="454" w:hRule="atLeast"/>
          <w:jc w:val="center"/>
        </w:trPr>
        <w:tc>
          <w:tcPr>
            <w:tcW w:w="1395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454" w:hRule="atLeast"/>
          <w:jc w:val="center"/>
        </w:trPr>
        <w:tc>
          <w:tcPr>
            <w:tcW w:w="283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1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000011689518-人员类政策性支出—区委办</w:t>
            </w:r>
          </w:p>
        </w:tc>
      </w:tr>
      <w:tr>
        <w:tblPrEx>
          <w:tblCellMar>
            <w:top w:w="0" w:type="dxa"/>
            <w:left w:w="28" w:type="dxa"/>
            <w:bottom w:w="0" w:type="dxa"/>
            <w:right w:w="28" w:type="dxa"/>
          </w:tblCellMar>
        </w:tblPrEx>
        <w:trPr>
          <w:trHeight w:val="454" w:hRule="atLeast"/>
          <w:jc w:val="center"/>
        </w:trPr>
        <w:tc>
          <w:tcPr>
            <w:tcW w:w="283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1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88" w:type="dxa"/>
            <w:gridSpan w:val="3"/>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0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trHeight w:val="454" w:hRule="atLeast"/>
          <w:jc w:val="center"/>
        </w:trPr>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2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1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69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454"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27"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1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张潇月引进人才安家费10万元、选调生郭楚凡安家补助4万元、蒋冰纯租房补助2.88万元；3人职业年金75616.33元</w:t>
            </w:r>
          </w:p>
        </w:tc>
        <w:tc>
          <w:tcPr>
            <w:tcW w:w="5697"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按照文件规定予以发放。</w:t>
            </w:r>
          </w:p>
        </w:tc>
      </w:tr>
      <w:tr>
        <w:tblPrEx>
          <w:tblCellMar>
            <w:top w:w="0" w:type="dxa"/>
            <w:left w:w="28" w:type="dxa"/>
            <w:bottom w:w="0" w:type="dxa"/>
            <w:right w:w="28" w:type="dxa"/>
          </w:tblCellMar>
        </w:tblPrEx>
        <w:trPr>
          <w:trHeight w:val="454"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14"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25.91</w:t>
            </w: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25.91</w:t>
            </w:r>
          </w:p>
        </w:tc>
        <w:tc>
          <w:tcPr>
            <w:tcW w:w="1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25.91</w:t>
            </w: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25.91</w:t>
            </w:r>
          </w:p>
        </w:tc>
        <w:tc>
          <w:tcPr>
            <w:tcW w:w="1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60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988"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8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822" w:hRule="atLeast"/>
          <w:jc w:val="center"/>
        </w:trPr>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822"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2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引进人才数量</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822"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及时兑付各项人才补助</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及时兑付</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822"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建设区域创新人才聚集区</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建设区域创新人才聚焦区</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822"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引进人才满意度</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822" w:hRule="atLeast"/>
          <w:jc w:val="center"/>
        </w:trPr>
        <w:tc>
          <w:tcPr>
            <w:tcW w:w="1024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6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218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822"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4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w:t>
            </w:r>
          </w:p>
        </w:tc>
      </w:tr>
      <w:tr>
        <w:tblPrEx>
          <w:tblCellMar>
            <w:top w:w="0" w:type="dxa"/>
            <w:left w:w="28" w:type="dxa"/>
            <w:bottom w:w="0" w:type="dxa"/>
            <w:right w:w="28" w:type="dxa"/>
          </w:tblCellMar>
        </w:tblPrEx>
        <w:trPr>
          <w:trHeight w:val="822"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4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822" w:hRule="atLeast"/>
          <w:jc w:val="center"/>
        </w:trPr>
        <w:tc>
          <w:tcPr>
            <w:tcW w:w="10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4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822" w:hRule="atLeast"/>
          <w:jc w:val="center"/>
        </w:trPr>
        <w:tc>
          <w:tcPr>
            <w:tcW w:w="713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项目负责人：王琴</w:t>
            </w:r>
          </w:p>
        </w:tc>
        <w:tc>
          <w:tcPr>
            <w:tcW w:w="681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bl>
    <w:p>
      <w:pPr>
        <w:widowControl/>
        <w:tabs>
          <w:tab w:val="left" w:pos="7134"/>
        </w:tabs>
        <w:spacing w:line="40" w:lineRule="exact"/>
        <w:jc w:val="left"/>
        <w:textAlignment w:val="center"/>
        <w:rPr>
          <w:rFonts w:ascii="宋体" w:hAnsi="宋体" w:eastAsia="方正仿宋简体" w:cs="simhei"/>
          <w:color w:val="000000"/>
          <w:kern w:val="0"/>
          <w:szCs w:val="21"/>
        </w:rPr>
      </w:pPr>
    </w:p>
    <w:tbl>
      <w:tblPr>
        <w:tblStyle w:val="5"/>
        <w:tblW w:w="13983" w:type="dxa"/>
        <w:jc w:val="center"/>
        <w:tblLayout w:type="autofit"/>
        <w:tblCellMar>
          <w:top w:w="0" w:type="dxa"/>
          <w:left w:w="28" w:type="dxa"/>
          <w:bottom w:w="0" w:type="dxa"/>
          <w:right w:w="28" w:type="dxa"/>
        </w:tblCellMar>
      </w:tblPr>
      <w:tblGrid>
        <w:gridCol w:w="90"/>
        <w:gridCol w:w="915"/>
        <w:gridCol w:w="7"/>
        <w:gridCol w:w="83"/>
        <w:gridCol w:w="1032"/>
        <w:gridCol w:w="42"/>
        <w:gridCol w:w="30"/>
        <w:gridCol w:w="27"/>
        <w:gridCol w:w="30"/>
        <w:gridCol w:w="72"/>
        <w:gridCol w:w="495"/>
        <w:gridCol w:w="20"/>
        <w:gridCol w:w="4"/>
        <w:gridCol w:w="68"/>
        <w:gridCol w:w="851"/>
        <w:gridCol w:w="30"/>
        <w:gridCol w:w="30"/>
        <w:gridCol w:w="285"/>
        <w:gridCol w:w="35"/>
        <w:gridCol w:w="83"/>
        <w:gridCol w:w="29"/>
        <w:gridCol w:w="4"/>
        <w:gridCol w:w="29"/>
        <w:gridCol w:w="30"/>
        <w:gridCol w:w="29"/>
        <w:gridCol w:w="304"/>
        <w:gridCol w:w="1572"/>
        <w:gridCol w:w="31"/>
        <w:gridCol w:w="29"/>
        <w:gridCol w:w="205"/>
        <w:gridCol w:w="29"/>
        <w:gridCol w:w="30"/>
        <w:gridCol w:w="71"/>
        <w:gridCol w:w="45"/>
        <w:gridCol w:w="2"/>
        <w:gridCol w:w="45"/>
        <w:gridCol w:w="386"/>
        <w:gridCol w:w="48"/>
        <w:gridCol w:w="2"/>
        <w:gridCol w:w="42"/>
        <w:gridCol w:w="13"/>
        <w:gridCol w:w="29"/>
        <w:gridCol w:w="245"/>
        <w:gridCol w:w="71"/>
        <w:gridCol w:w="133"/>
        <w:gridCol w:w="10"/>
        <w:gridCol w:w="336"/>
        <w:gridCol w:w="188"/>
        <w:gridCol w:w="55"/>
        <w:gridCol w:w="2"/>
        <w:gridCol w:w="35"/>
        <w:gridCol w:w="186"/>
        <w:gridCol w:w="57"/>
        <w:gridCol w:w="2"/>
        <w:gridCol w:w="33"/>
        <w:gridCol w:w="401"/>
        <w:gridCol w:w="60"/>
        <w:gridCol w:w="2"/>
        <w:gridCol w:w="30"/>
        <w:gridCol w:w="30"/>
        <w:gridCol w:w="89"/>
        <w:gridCol w:w="274"/>
        <w:gridCol w:w="24"/>
        <w:gridCol w:w="187"/>
        <w:gridCol w:w="310"/>
        <w:gridCol w:w="30"/>
        <w:gridCol w:w="54"/>
        <w:gridCol w:w="30"/>
        <w:gridCol w:w="90"/>
        <w:gridCol w:w="69"/>
        <w:gridCol w:w="24"/>
        <w:gridCol w:w="83"/>
        <w:gridCol w:w="93"/>
        <w:gridCol w:w="62"/>
        <w:gridCol w:w="310"/>
        <w:gridCol w:w="30"/>
        <w:gridCol w:w="49"/>
        <w:gridCol w:w="28"/>
        <w:gridCol w:w="74"/>
        <w:gridCol w:w="19"/>
        <w:gridCol w:w="160"/>
        <w:gridCol w:w="62"/>
        <w:gridCol w:w="92"/>
        <w:gridCol w:w="267"/>
        <w:gridCol w:w="30"/>
        <w:gridCol w:w="14"/>
        <w:gridCol w:w="16"/>
        <w:gridCol w:w="32"/>
        <w:gridCol w:w="79"/>
        <w:gridCol w:w="14"/>
        <w:gridCol w:w="9"/>
        <w:gridCol w:w="334"/>
        <w:gridCol w:w="30"/>
        <w:gridCol w:w="134"/>
        <w:gridCol w:w="89"/>
        <w:gridCol w:w="30"/>
        <w:gridCol w:w="1536"/>
        <w:gridCol w:w="17"/>
      </w:tblGrid>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黑体"/>
                <w:b/>
                <w:color w:val="000000"/>
                <w:szCs w:val="21"/>
              </w:rPr>
            </w:pPr>
            <w:r>
              <w:rPr>
                <w:rFonts w:hint="eastAsia" w:ascii="宋体" w:hAnsi="宋体" w:eastAsia="方正仿宋简体"/>
                <w:b/>
                <w:kern w:val="0"/>
                <w:szCs w:val="21"/>
              </w:rPr>
              <w:br w:type="page"/>
            </w: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000011463815-2024年软件网络经费—区委办—机要保密专线、党政网主干网络传输</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2" w:type="dxa"/>
            <w:gridSpan w:val="20"/>
            <w:tcBorders>
              <w:top w:val="nil"/>
              <w:left w:val="nil"/>
              <w:bottom w:val="nil"/>
              <w:right w:val="nil"/>
            </w:tcBorders>
            <w:noWrap w:val="0"/>
            <w:vAlign w:val="center"/>
          </w:tcPr>
          <w:p>
            <w:pPr>
              <w:widowControl/>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实施单位（盖章）</w:t>
            </w:r>
          </w:p>
        </w:tc>
        <w:tc>
          <w:tcPr>
            <w:tcW w:w="3716"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4"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党政网络、保密专线、涉密会议室运维等</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保障全区会议网络时时畅通，保障涉密会议正常开展，维护密码通信主渠道畅通。</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2"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31.80</w:t>
            </w: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31.80</w:t>
            </w: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31.80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2"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31.80</w:t>
            </w: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31.80</w:t>
            </w: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31.80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21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54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92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91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90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183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214"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540"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涉密专线数量</w:t>
            </w:r>
          </w:p>
        </w:tc>
        <w:tc>
          <w:tcPr>
            <w:tcW w:w="92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91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条</w:t>
            </w:r>
          </w:p>
        </w:tc>
        <w:tc>
          <w:tcPr>
            <w:tcW w:w="90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21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54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党政网络移动光纤</w:t>
            </w:r>
          </w:p>
        </w:tc>
        <w:tc>
          <w:tcPr>
            <w:tcW w:w="92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w:t>
            </w:r>
          </w:p>
        </w:tc>
        <w:tc>
          <w:tcPr>
            <w:tcW w:w="91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条</w:t>
            </w:r>
          </w:p>
        </w:tc>
        <w:tc>
          <w:tcPr>
            <w:tcW w:w="90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21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54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保密专线数量</w:t>
            </w:r>
          </w:p>
        </w:tc>
        <w:tc>
          <w:tcPr>
            <w:tcW w:w="92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91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条</w:t>
            </w:r>
          </w:p>
        </w:tc>
        <w:tc>
          <w:tcPr>
            <w:tcW w:w="90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21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540"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保障会议网络时时通畅</w:t>
            </w:r>
          </w:p>
        </w:tc>
        <w:tc>
          <w:tcPr>
            <w:tcW w:w="92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网络通畅</w:t>
            </w:r>
          </w:p>
        </w:tc>
        <w:tc>
          <w:tcPr>
            <w:tcW w:w="91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90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21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54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保障涉密会议正常开展</w:t>
            </w:r>
          </w:p>
        </w:tc>
        <w:tc>
          <w:tcPr>
            <w:tcW w:w="92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涉密会议</w:t>
            </w:r>
          </w:p>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正常开展</w:t>
            </w:r>
          </w:p>
        </w:tc>
        <w:tc>
          <w:tcPr>
            <w:tcW w:w="91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90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214"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54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提高保密意识</w:t>
            </w:r>
          </w:p>
        </w:tc>
        <w:tc>
          <w:tcPr>
            <w:tcW w:w="92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提高保密意识</w:t>
            </w:r>
          </w:p>
        </w:tc>
        <w:tc>
          <w:tcPr>
            <w:tcW w:w="91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90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214"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54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可持续发展指标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密码通信主渠道通畅</w:t>
            </w:r>
          </w:p>
        </w:tc>
        <w:tc>
          <w:tcPr>
            <w:tcW w:w="92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密码通信</w:t>
            </w:r>
          </w:p>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主渠道通畅</w:t>
            </w:r>
          </w:p>
        </w:tc>
        <w:tc>
          <w:tcPr>
            <w:tcW w:w="91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90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21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54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涉密会议系统维护费用</w:t>
            </w:r>
          </w:p>
        </w:tc>
        <w:tc>
          <w:tcPr>
            <w:tcW w:w="92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w:t>
            </w:r>
          </w:p>
        </w:tc>
        <w:tc>
          <w:tcPr>
            <w:tcW w:w="91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万元/个</w:t>
            </w:r>
          </w:p>
        </w:tc>
        <w:tc>
          <w:tcPr>
            <w:tcW w:w="90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375" w:type="dxa"/>
            <w:gridSpan w:val="7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887"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宋体"/>
                <w:color w:val="000000"/>
                <w:szCs w:val="21"/>
              </w:rPr>
            </w:pPr>
          </w:p>
        </w:tc>
        <w:tc>
          <w:tcPr>
            <w:tcW w:w="183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该项目自评得分为100分，保障各网络正常运行。</w:t>
            </w:r>
          </w:p>
        </w:tc>
      </w:tr>
      <w:tr>
        <w:tblPrEx>
          <w:tblCellMar>
            <w:top w:w="0" w:type="dxa"/>
            <w:left w:w="28" w:type="dxa"/>
            <w:bottom w:w="0" w:type="dxa"/>
            <w:right w:w="28" w:type="dxa"/>
          </w:tblCellMar>
        </w:tblPrEx>
        <w:trPr>
          <w:trHeight w:val="56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7151"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项目负责人：雍修逸</w:t>
            </w:r>
          </w:p>
        </w:tc>
        <w:tc>
          <w:tcPr>
            <w:tcW w:w="6832" w:type="dxa"/>
            <w:gridSpan w:val="5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000011464461-2024年部门履职经费—区委办—公务用车运行维护费</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2" w:type="dxa"/>
            <w:gridSpan w:val="20"/>
            <w:tcBorders>
              <w:top w:val="nil"/>
              <w:left w:val="nil"/>
              <w:bottom w:val="nil"/>
              <w:right w:val="nil"/>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实施单位（盖章）</w:t>
            </w:r>
          </w:p>
        </w:tc>
        <w:tc>
          <w:tcPr>
            <w:tcW w:w="3716"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4"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公务车安全行驶 ，保证区委主要负责人全年工作用车需要</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公务车全年安全驾驶，未发生安全事故，保障了区委主要负责人的用车需要。</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804" w:type="dxa"/>
            <w:gridSpan w:val="1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941"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2"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5.00</w:t>
            </w: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4.44</w:t>
            </w: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3.24</w:t>
            </w:r>
          </w:p>
        </w:tc>
        <w:tc>
          <w:tcPr>
            <w:tcW w:w="1804" w:type="dxa"/>
            <w:gridSpan w:val="1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72.94％</w:t>
            </w:r>
          </w:p>
        </w:tc>
        <w:tc>
          <w:tcPr>
            <w:tcW w:w="941"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2"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5.00</w:t>
            </w: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4.44</w:t>
            </w: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3.24</w:t>
            </w:r>
          </w:p>
        </w:tc>
        <w:tc>
          <w:tcPr>
            <w:tcW w:w="1804" w:type="dxa"/>
            <w:gridSpan w:val="1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72.94％</w:t>
            </w:r>
          </w:p>
        </w:tc>
        <w:tc>
          <w:tcPr>
            <w:tcW w:w="941"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804" w:type="dxa"/>
            <w:gridSpan w:val="1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941"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804" w:type="dxa"/>
            <w:gridSpan w:val="1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941"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80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83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782"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804" w:type="dxa"/>
            <w:gridSpan w:val="1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941"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24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2005"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2005" w:type="dxa"/>
            <w:gridSpan w:val="1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车辆行驶公里数</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公里</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05"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月出车天数</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天</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05"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驾驶员安全教育次数</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次/年</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05"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提高驾驶员安全意识</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安全意识不断提高</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05"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公务车出车及时</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98</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2005"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车辆安全运行</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车辆安全运行</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05"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生态效益指标</w:t>
            </w: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尾气排放达标</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尾气排放达标</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05"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可持续发展指标</w:t>
            </w: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公车管理制度健全，管理机制可持续</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管理制度健全</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005"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98</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2005" w:type="dxa"/>
            <w:gridSpan w:val="1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车辆燃油费</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05"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99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车辆保险费</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5000</w:t>
            </w:r>
          </w:p>
        </w:tc>
        <w:tc>
          <w:tcPr>
            <w:tcW w:w="113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元/年</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530" w:type="dxa"/>
            <w:gridSpan w:val="7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824"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82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04"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项目自评总分100分，全年公务车安全行驶，保证全年用车需要，未发生交通安全事故。</w:t>
            </w:r>
          </w:p>
        </w:tc>
      </w:tr>
      <w:tr>
        <w:tblPrEx>
          <w:tblCellMar>
            <w:top w:w="0" w:type="dxa"/>
            <w:left w:w="28" w:type="dxa"/>
            <w:bottom w:w="0" w:type="dxa"/>
            <w:right w:w="28" w:type="dxa"/>
          </w:tblCellMar>
        </w:tblPrEx>
        <w:trPr>
          <w:trHeight w:val="454"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7151"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项目负责人：王琴</w:t>
            </w:r>
          </w:p>
        </w:tc>
        <w:tc>
          <w:tcPr>
            <w:tcW w:w="6832" w:type="dxa"/>
            <w:gridSpan w:val="5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000011464492-2024年部门履职经费—区委办—机要密码专项（含保密局）</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2" w:type="dxa"/>
            <w:gridSpan w:val="20"/>
            <w:tcBorders>
              <w:top w:val="nil"/>
              <w:left w:val="nil"/>
              <w:bottom w:val="nil"/>
              <w:right w:val="nil"/>
            </w:tcBorders>
            <w:noWrap w:val="0"/>
            <w:vAlign w:val="center"/>
          </w:tcPr>
          <w:p>
            <w:pPr>
              <w:widowControl/>
              <w:spacing w:line="30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6"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4"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1834"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保障全区党政信息内网、</w:t>
            </w:r>
            <w:r>
              <w:rPr>
                <w:rFonts w:hint="eastAsia" w:ascii="宋体" w:hAnsi="宋体" w:eastAsia="方正仿宋简体" w:cs="宋体"/>
                <w:color w:val="000000"/>
                <w:kern w:val="0"/>
                <w:szCs w:val="21"/>
                <w:lang w:eastAsia="zh-CN"/>
              </w:rPr>
              <w:t>专项通信</w:t>
            </w:r>
            <w:r>
              <w:rPr>
                <w:rFonts w:hint="eastAsia" w:ascii="宋体" w:hAnsi="宋体" w:eastAsia="方正仿宋简体" w:cs="宋体"/>
                <w:color w:val="000000"/>
                <w:kern w:val="0"/>
                <w:szCs w:val="21"/>
              </w:rPr>
              <w:t>正常运行</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完成保密宣传2次，应急密码演练4次，北斗系统演练30次，机要值班全年24小时在岗，处理机要电报及时率达98％以上。</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2"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19.98</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19.98</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2192"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19.98</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19.98</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24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54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540"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《保密法》宣传2次以上</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4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北斗系统演练次数</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40"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机要涉密系统正常运行</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机要涉密系统</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正常运行</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4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机要通信专用车辆正常运行</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专用车辆正常</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运行</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4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确保国家秘密不泄露</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国家秘密不被</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泄露</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40"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机要值班24小时在岗率</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4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电报处理及时率</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98</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54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提高保密意识</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提高保密意识</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4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可持续发展指标</w:t>
            </w: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密码通信主渠道通畅</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主渠道通畅</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54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上级主管部门满意</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4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540"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72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密码机房设备维护</w:t>
            </w:r>
          </w:p>
        </w:tc>
        <w:tc>
          <w:tcPr>
            <w:tcW w:w="102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529"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91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840" w:type="dxa"/>
            <w:gridSpan w:val="7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58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454"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项目自评总分100分，机要人员全年严格按照24小时值班制度，及时、准确、规范、高效传输办理机要密码电报，保障密码主渠道安全畅通，保密意识不断增强。</w:t>
            </w:r>
          </w:p>
        </w:tc>
      </w:tr>
      <w:tr>
        <w:tblPrEx>
          <w:tblCellMar>
            <w:top w:w="0" w:type="dxa"/>
            <w:left w:w="28" w:type="dxa"/>
            <w:bottom w:w="0" w:type="dxa"/>
            <w:right w:w="28" w:type="dxa"/>
          </w:tblCellMar>
        </w:tblPrEx>
        <w:trPr>
          <w:trHeight w:val="454"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7151"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项目负责人：雍修逸</w:t>
            </w:r>
          </w:p>
        </w:tc>
        <w:tc>
          <w:tcPr>
            <w:tcW w:w="6832" w:type="dxa"/>
            <w:gridSpan w:val="5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000011464719-2024年部门履职经费—区委办—党史研究中心专项</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2" w:type="dxa"/>
            <w:gridSpan w:val="20"/>
            <w:tcBorders>
              <w:top w:val="nil"/>
              <w:left w:val="nil"/>
              <w:bottom w:val="nil"/>
              <w:right w:val="nil"/>
            </w:tcBorders>
            <w:noWrap w:val="0"/>
            <w:vAlign w:val="center"/>
          </w:tcPr>
          <w:p>
            <w:pPr>
              <w:widowControl/>
              <w:spacing w:line="30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实施单位（盖章）</w:t>
            </w:r>
          </w:p>
        </w:tc>
        <w:tc>
          <w:tcPr>
            <w:tcW w:w="3716"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4"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4"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完成利州党史宣传、党史编撰、印刷，党史专项调研等</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完成《执政实录（2023）》编撰、印刷，党史专项调研12次，党史宣传2次。</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2"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20.50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20.50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20.50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2192"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20.50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20.50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20.50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15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97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521"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101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39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102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15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977" w:type="dxa"/>
            <w:gridSpan w:val="1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521"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党史宣传次数</w:t>
            </w:r>
          </w:p>
        </w:tc>
        <w:tc>
          <w:tcPr>
            <w:tcW w:w="101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102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1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977"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521"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pacing w:val="-14"/>
                <w:szCs w:val="21"/>
              </w:rPr>
            </w:pPr>
            <w:r>
              <w:rPr>
                <w:rFonts w:hint="eastAsia" w:ascii="宋体" w:hAnsi="宋体" w:eastAsia="方正仿宋简体" w:cs="宋体"/>
                <w:color w:val="000000"/>
                <w:spacing w:val="-14"/>
                <w:kern w:val="0"/>
                <w:szCs w:val="21"/>
              </w:rPr>
              <w:t>编印《执政实录（2023）》本数</w:t>
            </w:r>
          </w:p>
        </w:tc>
        <w:tc>
          <w:tcPr>
            <w:tcW w:w="101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500</w:t>
            </w:r>
          </w:p>
        </w:tc>
        <w:tc>
          <w:tcPr>
            <w:tcW w:w="102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本</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1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977" w:type="dxa"/>
            <w:gridSpan w:val="1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521"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达到印刷标准</w:t>
            </w:r>
          </w:p>
        </w:tc>
        <w:tc>
          <w:tcPr>
            <w:tcW w:w="101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达到印刷标准</w:t>
            </w:r>
          </w:p>
        </w:tc>
        <w:tc>
          <w:tcPr>
            <w:tcW w:w="1028"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1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977"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521"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及时完成《执政实录》编印</w:t>
            </w:r>
          </w:p>
        </w:tc>
        <w:tc>
          <w:tcPr>
            <w:tcW w:w="101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及时完成</w:t>
            </w:r>
          </w:p>
        </w:tc>
        <w:tc>
          <w:tcPr>
            <w:tcW w:w="1028"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15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97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521"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发挥党史社会作用</w:t>
            </w:r>
          </w:p>
        </w:tc>
        <w:tc>
          <w:tcPr>
            <w:tcW w:w="101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发挥党史作用</w:t>
            </w:r>
          </w:p>
        </w:tc>
        <w:tc>
          <w:tcPr>
            <w:tcW w:w="1028"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15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97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可持续发展指标</w:t>
            </w:r>
          </w:p>
        </w:tc>
        <w:tc>
          <w:tcPr>
            <w:tcW w:w="2521"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真实记录利州党史</w:t>
            </w:r>
          </w:p>
        </w:tc>
        <w:tc>
          <w:tcPr>
            <w:tcW w:w="101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真实记录党史</w:t>
            </w:r>
          </w:p>
        </w:tc>
        <w:tc>
          <w:tcPr>
            <w:tcW w:w="1028"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15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97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521"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执行实录使用都满意度</w:t>
            </w:r>
          </w:p>
        </w:tc>
        <w:tc>
          <w:tcPr>
            <w:tcW w:w="101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102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15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97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521"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资料收集、编撰费用</w:t>
            </w:r>
          </w:p>
        </w:tc>
        <w:tc>
          <w:tcPr>
            <w:tcW w:w="101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102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870" w:type="dxa"/>
            <w:gridSpan w:val="7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该项目自评得分为100分，完成《执政实录（2023）》编撰工作。</w:t>
            </w:r>
          </w:p>
        </w:tc>
      </w:tr>
      <w:tr>
        <w:tblPrEx>
          <w:tblCellMar>
            <w:top w:w="0" w:type="dxa"/>
            <w:left w:w="28" w:type="dxa"/>
            <w:bottom w:w="0" w:type="dxa"/>
            <w:right w:w="28" w:type="dxa"/>
          </w:tblCellMar>
        </w:tblPrEx>
        <w:trPr>
          <w:trHeight w:val="56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7151"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项目负责人：赵利霖</w:t>
            </w:r>
          </w:p>
        </w:tc>
        <w:tc>
          <w:tcPr>
            <w:tcW w:w="6832" w:type="dxa"/>
            <w:gridSpan w:val="59"/>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000011464841-2024年部门履职经费—区委办—目标绩效管理中心专项</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2" w:type="dxa"/>
            <w:gridSpan w:val="20"/>
            <w:tcBorders>
              <w:top w:val="nil"/>
              <w:left w:val="nil"/>
              <w:bottom w:val="nil"/>
              <w:right w:val="nil"/>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实施单位（盖章）</w:t>
            </w:r>
          </w:p>
        </w:tc>
        <w:tc>
          <w:tcPr>
            <w:tcW w:w="3716"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4"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完成全区重大决策、重要工作部署落实情况督查督办，民生工程和民生实事督查督办，领导批交的专项督查、督查调研，目标绩效管理等</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全年开展督查60次，对31件民生</w:t>
            </w:r>
            <w:r>
              <w:rPr>
                <w:rFonts w:hint="eastAsia" w:ascii="宋体" w:hAnsi="宋体" w:eastAsia="方正仿宋简体" w:cs="simhei"/>
                <w:color w:val="000000"/>
                <w:kern w:val="0"/>
                <w:szCs w:val="21"/>
                <w:lang w:eastAsia="zh-CN"/>
              </w:rPr>
              <w:t>实事</w:t>
            </w:r>
            <w:r>
              <w:rPr>
                <w:rFonts w:hint="eastAsia" w:ascii="宋体" w:hAnsi="宋体" w:eastAsia="方正仿宋简体" w:cs="simhei"/>
                <w:color w:val="000000"/>
                <w:kern w:val="0"/>
                <w:szCs w:val="21"/>
              </w:rPr>
              <w:t>进行督查，全部完成区委交办督查项目。</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2"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2"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11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984"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984" w:type="dxa"/>
            <w:gridSpan w:val="1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开展督查检查次数</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60</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984"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pacing w:val="-6"/>
                <w:szCs w:val="21"/>
              </w:rPr>
            </w:pPr>
            <w:r>
              <w:rPr>
                <w:rFonts w:hint="eastAsia" w:ascii="宋体" w:hAnsi="宋体" w:eastAsia="方正仿宋简体" w:cs="宋体"/>
                <w:color w:val="000000"/>
                <w:spacing w:val="-6"/>
                <w:kern w:val="0"/>
                <w:szCs w:val="21"/>
              </w:rPr>
              <w:t>开展区内目标绩效考评单位个数</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160</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个</w:t>
            </w: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984"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承接市对区目标考评</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984" w:type="dxa"/>
            <w:gridSpan w:val="1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对31件</w:t>
            </w:r>
            <w:r>
              <w:rPr>
                <w:rFonts w:hint="eastAsia" w:ascii="宋体" w:hAnsi="宋体" w:eastAsia="方正仿宋简体" w:cs="宋体"/>
                <w:color w:val="000000"/>
                <w:kern w:val="0"/>
                <w:szCs w:val="21"/>
                <w:lang w:eastAsia="zh-CN"/>
              </w:rPr>
              <w:t>民生实事</w:t>
            </w:r>
            <w:r>
              <w:rPr>
                <w:rFonts w:hint="eastAsia" w:ascii="宋体" w:hAnsi="宋体" w:eastAsia="方正仿宋简体" w:cs="宋体"/>
                <w:color w:val="000000"/>
                <w:kern w:val="0"/>
                <w:szCs w:val="21"/>
              </w:rPr>
              <w:t>及时督促检查</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及时督促</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984"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全区重点工作督促率</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984" w:type="dxa"/>
            <w:gridSpan w:val="1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人大建议、政协提案办理时效</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984"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重点工作督查时效</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984"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保障重点工作顺利开展</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督促重点工作按时开工</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984"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可持续发展指标</w:t>
            </w: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督促利州区各单位圆满完成工作任务</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各项任务取得较好成绩</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984"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可持续影响指标</w:t>
            </w: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人大建议、政协提案办理，</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推动经济社会进步</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督促及时完成建议、提案办理</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984"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各部门满意度</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984" w:type="dxa"/>
            <w:gridSpan w:val="1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年度目标责任书、考核资料</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印刷费用</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11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984" w:type="dxa"/>
            <w:gridSpan w:val="1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988"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pacing w:val="-6"/>
                <w:szCs w:val="21"/>
              </w:rPr>
            </w:pPr>
            <w:r>
              <w:rPr>
                <w:rFonts w:hint="eastAsia" w:ascii="宋体" w:hAnsi="宋体" w:eastAsia="方正仿宋简体" w:cs="宋体"/>
                <w:color w:val="000000"/>
                <w:spacing w:val="-6"/>
                <w:kern w:val="0"/>
                <w:szCs w:val="21"/>
              </w:rPr>
              <w:t>区内目标管理、督办会等会议经费</w:t>
            </w:r>
          </w:p>
        </w:tc>
        <w:tc>
          <w:tcPr>
            <w:tcW w:w="92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68"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97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732"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1201" w:type="dxa"/>
            <w:gridSpan w:val="81"/>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61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616"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39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2024年度目标绩效专项自评总分100分，各项指标均较好的完成了既定目标任务，在执行过程中能严格按照审批程序，注重资金使用效率，有力保障全区目标绩效考核，促进重大决策部署落实，统筹民生实事等工作开展。</w:t>
            </w:r>
          </w:p>
        </w:tc>
      </w:tr>
      <w:tr>
        <w:tblPrEx>
          <w:tblCellMar>
            <w:top w:w="0" w:type="dxa"/>
            <w:left w:w="28" w:type="dxa"/>
            <w:bottom w:w="0" w:type="dxa"/>
            <w:right w:w="28" w:type="dxa"/>
          </w:tblCellMar>
        </w:tblPrEx>
        <w:trPr>
          <w:trHeight w:val="39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39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397" w:hRule="atLeast"/>
          <w:jc w:val="center"/>
        </w:trPr>
        <w:tc>
          <w:tcPr>
            <w:tcW w:w="7151"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项目负责人：陈经略</w:t>
            </w:r>
          </w:p>
        </w:tc>
        <w:tc>
          <w:tcPr>
            <w:tcW w:w="6832" w:type="dxa"/>
            <w:gridSpan w:val="5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000011464870-2024年部门履职经费—区委办—招商引资工作经费</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2" w:type="dxa"/>
            <w:gridSpan w:val="20"/>
            <w:tcBorders>
              <w:top w:val="nil"/>
              <w:left w:val="nil"/>
              <w:bottom w:val="nil"/>
              <w:right w:val="nil"/>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实施单位（盖章）</w:t>
            </w:r>
          </w:p>
        </w:tc>
        <w:tc>
          <w:tcPr>
            <w:tcW w:w="3716"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4"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完成年度目标招商任务。</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年招商次数12次，全额完成外出招商任务，走访企业满意度达95％以上，有利于利州区经济有序发展。</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2"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2"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24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57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965"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90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81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5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244"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570"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每次外出走访企业个数</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965"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90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个</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81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51"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70"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减少会议纸质材料</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965"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90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81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51"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7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重点企业联系率</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965"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70</w:t>
            </w:r>
          </w:p>
        </w:tc>
        <w:tc>
          <w:tcPr>
            <w:tcW w:w="90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81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51"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7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外出招商完成计划率</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965"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90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81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51"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244"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57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利州区经济有序发展</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965"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利州区经济有序发展</w:t>
            </w:r>
          </w:p>
        </w:tc>
        <w:tc>
          <w:tcPr>
            <w:tcW w:w="90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81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51"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244"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7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可持续发展指标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招商引资持续推动经济</w:t>
            </w:r>
          </w:p>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社会发展</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965"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招商引资持续推动</w:t>
            </w:r>
          </w:p>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经济社会发展</w:t>
            </w:r>
          </w:p>
        </w:tc>
        <w:tc>
          <w:tcPr>
            <w:tcW w:w="90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81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51"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24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57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联系走访企业满意度</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965"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90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81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51"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24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57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60"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年招商工作经费</w:t>
            </w:r>
          </w:p>
        </w:tc>
        <w:tc>
          <w:tcPr>
            <w:tcW w:w="94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965" w:type="dxa"/>
            <w:gridSpan w:val="1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w:t>
            </w:r>
          </w:p>
        </w:tc>
        <w:tc>
          <w:tcPr>
            <w:tcW w:w="90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76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81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51"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870" w:type="dxa"/>
            <w:gridSpan w:val="7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81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51"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该项目自评得分为100分，完成了上次部门下达招商引资任务。</w:t>
            </w:r>
          </w:p>
        </w:tc>
      </w:tr>
      <w:tr>
        <w:tblPrEx>
          <w:tblCellMar>
            <w:top w:w="0" w:type="dxa"/>
            <w:left w:w="28" w:type="dxa"/>
            <w:bottom w:w="0" w:type="dxa"/>
            <w:right w:w="28" w:type="dxa"/>
          </w:tblCellMar>
        </w:tblPrEx>
        <w:trPr>
          <w:trHeight w:val="56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7151"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项目负责人：张又文</w:t>
            </w:r>
          </w:p>
        </w:tc>
        <w:tc>
          <w:tcPr>
            <w:tcW w:w="6832" w:type="dxa"/>
            <w:gridSpan w:val="5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000011464916-2024年部门履职经费—区委办—重大决策、政策研究、信息服务</w:t>
            </w:r>
          </w:p>
        </w:tc>
      </w:tr>
      <w:tr>
        <w:tblPrEx>
          <w:tblCellMar>
            <w:top w:w="0" w:type="dxa"/>
            <w:left w:w="28" w:type="dxa"/>
            <w:bottom w:w="0" w:type="dxa"/>
            <w:right w:w="28" w:type="dxa"/>
          </w:tblCellMar>
        </w:tblPrEx>
        <w:trPr>
          <w:trHeight w:val="680"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2" w:type="dxa"/>
            <w:gridSpan w:val="20"/>
            <w:tcBorders>
              <w:top w:val="nil"/>
              <w:left w:val="nil"/>
              <w:bottom w:val="nil"/>
              <w:right w:val="nil"/>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6"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4"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区委全会、区委常委会，各项调研，推动重大决策部署贯彻落实等；党政信息工作</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全年召开常委会50次，区委全会2次，制定相关文件政策，推动区委区政府决策落地落实。</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2"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47.00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47.00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45.89</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97.63％</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2"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47.00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47.00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45.89</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97.63％</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10"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18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2092"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25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928"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600"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94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1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187"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2092" w:type="dxa"/>
            <w:gridSpan w:val="1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25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召开区委全会次数</w:t>
            </w:r>
          </w:p>
        </w:tc>
        <w:tc>
          <w:tcPr>
            <w:tcW w:w="928"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600"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94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18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92" w:type="dxa"/>
            <w:gridSpan w:val="1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25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召开区委常委会会议</w:t>
            </w:r>
          </w:p>
        </w:tc>
        <w:tc>
          <w:tcPr>
            <w:tcW w:w="928"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600"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48</w:t>
            </w:r>
          </w:p>
        </w:tc>
        <w:tc>
          <w:tcPr>
            <w:tcW w:w="94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18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92" w:type="dxa"/>
            <w:gridSpan w:val="1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25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会议完成率</w:t>
            </w:r>
          </w:p>
        </w:tc>
        <w:tc>
          <w:tcPr>
            <w:tcW w:w="928"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600"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94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18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92" w:type="dxa"/>
            <w:gridSpan w:val="1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25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会议召开及时率</w:t>
            </w:r>
          </w:p>
        </w:tc>
        <w:tc>
          <w:tcPr>
            <w:tcW w:w="928"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600"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94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187"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2092"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25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推动利州区各项工作</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落地落实</w:t>
            </w:r>
          </w:p>
        </w:tc>
        <w:tc>
          <w:tcPr>
            <w:tcW w:w="928"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600"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推动利州区各项工作落地落实</w:t>
            </w:r>
          </w:p>
        </w:tc>
        <w:tc>
          <w:tcPr>
            <w:tcW w:w="944"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18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92"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可持续发展指标</w:t>
            </w:r>
          </w:p>
        </w:tc>
        <w:tc>
          <w:tcPr>
            <w:tcW w:w="225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研究制定相关政策</w:t>
            </w:r>
          </w:p>
        </w:tc>
        <w:tc>
          <w:tcPr>
            <w:tcW w:w="928"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600"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研究制定相关</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政策，持续发展</w:t>
            </w:r>
          </w:p>
        </w:tc>
        <w:tc>
          <w:tcPr>
            <w:tcW w:w="944"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18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092"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25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参会人员满意度</w:t>
            </w:r>
          </w:p>
        </w:tc>
        <w:tc>
          <w:tcPr>
            <w:tcW w:w="928"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600"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94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187"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2092" w:type="dxa"/>
            <w:gridSpan w:val="1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25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每次区委全会费用</w:t>
            </w:r>
          </w:p>
        </w:tc>
        <w:tc>
          <w:tcPr>
            <w:tcW w:w="928"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600"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w:t>
            </w:r>
          </w:p>
        </w:tc>
        <w:tc>
          <w:tcPr>
            <w:tcW w:w="94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187"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92" w:type="dxa"/>
            <w:gridSpan w:val="1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25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每次区委常委会费用</w:t>
            </w:r>
          </w:p>
        </w:tc>
        <w:tc>
          <w:tcPr>
            <w:tcW w:w="928"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600" w:type="dxa"/>
            <w:gridSpan w:val="1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94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845"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870" w:type="dxa"/>
            <w:gridSpan w:val="7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8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81"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55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10"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该项目自评得分100分，制定相关文件政策，推动区委区政府决策落地落实。</w:t>
            </w:r>
          </w:p>
        </w:tc>
      </w:tr>
      <w:tr>
        <w:tblPrEx>
          <w:tblCellMar>
            <w:top w:w="0" w:type="dxa"/>
            <w:left w:w="28" w:type="dxa"/>
            <w:bottom w:w="0" w:type="dxa"/>
            <w:right w:w="28" w:type="dxa"/>
          </w:tblCellMar>
        </w:tblPrEx>
        <w:trPr>
          <w:trHeight w:val="510"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10" w:hRule="atLeast"/>
          <w:jc w:val="center"/>
        </w:trPr>
        <w:tc>
          <w:tcPr>
            <w:tcW w:w="101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8"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10" w:hRule="atLeast"/>
          <w:jc w:val="center"/>
        </w:trPr>
        <w:tc>
          <w:tcPr>
            <w:tcW w:w="7151"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项目负责人：张又文</w:t>
            </w:r>
          </w:p>
        </w:tc>
        <w:tc>
          <w:tcPr>
            <w:tcW w:w="6832" w:type="dxa"/>
            <w:gridSpan w:val="5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trHeight w:val="567" w:hRule="atLeast"/>
          <w:jc w:val="center"/>
        </w:trPr>
        <w:tc>
          <w:tcPr>
            <w:tcW w:w="1015" w:type="dxa"/>
            <w:gridSpan w:val="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34"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15"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406"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81"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4" w:type="dxa"/>
            <w:gridSpan w:val="15"/>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6"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16" w:type="dxa"/>
            <w:gridSpan w:val="12"/>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5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71"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92"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709"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709"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000011464992-2024年部门履职经费—区委办—议事协调机构经费（深改、国安）</w:t>
            </w:r>
          </w:p>
        </w:tc>
      </w:tr>
      <w:tr>
        <w:tblPrEx>
          <w:tblCellMar>
            <w:top w:w="0" w:type="dxa"/>
            <w:left w:w="28" w:type="dxa"/>
            <w:bottom w:w="0" w:type="dxa"/>
            <w:right w:w="28" w:type="dxa"/>
          </w:tblCellMar>
        </w:tblPrEx>
        <w:trPr>
          <w:trHeight w:val="709" w:hRule="atLeast"/>
          <w:jc w:val="center"/>
        </w:trPr>
        <w:tc>
          <w:tcPr>
            <w:tcW w:w="284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2" w:type="dxa"/>
            <w:gridSpan w:val="20"/>
            <w:tcBorders>
              <w:top w:val="nil"/>
              <w:left w:val="nil"/>
              <w:bottom w:val="nil"/>
              <w:right w:val="nil"/>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6"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trHeight w:val="709"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4"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709"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6"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保障深改国安工作正常运行</w:t>
            </w:r>
          </w:p>
        </w:tc>
        <w:tc>
          <w:tcPr>
            <w:tcW w:w="5708" w:type="dxa"/>
            <w:gridSpan w:val="4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国安宣传2次，深改会议2次，及时完成各项调研，推动国家治理体系和治理能力现代化，全民国家安全意识得到进一步提高。</w:t>
            </w:r>
          </w:p>
        </w:tc>
      </w:tr>
      <w:tr>
        <w:tblPrEx>
          <w:tblCellMar>
            <w:top w:w="0" w:type="dxa"/>
            <w:left w:w="28" w:type="dxa"/>
            <w:bottom w:w="0" w:type="dxa"/>
            <w:right w:w="28" w:type="dxa"/>
          </w:tblCellMar>
        </w:tblPrEx>
        <w:trPr>
          <w:trHeight w:val="709"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4" w:type="dxa"/>
            <w:gridSpan w:val="85"/>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709" w:hRule="atLeast"/>
          <w:jc w:val="center"/>
        </w:trPr>
        <w:tc>
          <w:tcPr>
            <w:tcW w:w="101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2"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709"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13.50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13.50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13.50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2"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13.50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13.50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13.50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4"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406"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2"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2"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23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2022"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33"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2022" w:type="dxa"/>
            <w:gridSpan w:val="1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国家安全工作宣传</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3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22"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深改调研</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3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22" w:type="dxa"/>
            <w:gridSpan w:val="1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深化改革调研完成率</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3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22"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国安宣传完成率</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3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22"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按要求及时召开国安</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工作会议</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按会议方案召开会议</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33"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2022" w:type="dxa"/>
            <w:gridSpan w:val="1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推进国家治理体系和</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治理能力现代化</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进一步提高基层治理能力</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3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22"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全民国家安全意识得到进一步提高</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安全意识不断提高</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3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22"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可持续发展指标</w:t>
            </w: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深化改革，督促改革</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方案落实</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督促改革方案落实</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3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022"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广大群众接受国家安全知识满意度</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85</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33" w:type="dxa"/>
            <w:gridSpan w:val="6"/>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2022" w:type="dxa"/>
            <w:gridSpan w:val="15"/>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国安工作经费</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7.5</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33" w:type="dxa"/>
            <w:gridSpan w:val="6"/>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022" w:type="dxa"/>
            <w:gridSpan w:val="1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362"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深化改革工作经费</w:t>
            </w:r>
          </w:p>
        </w:tc>
        <w:tc>
          <w:tcPr>
            <w:tcW w:w="9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17" w:type="dxa"/>
            <w:gridSpan w:val="1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w:t>
            </w:r>
          </w:p>
        </w:tc>
        <w:tc>
          <w:tcPr>
            <w:tcW w:w="96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840"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828" w:type="dxa"/>
            <w:gridSpan w:val="7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4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648"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67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该项目自评得分为100分，深化改革工作取得显著，国家安全意识进一步 。</w:t>
            </w: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454" w:hRule="atLeast"/>
          <w:jc w:val="center"/>
        </w:trPr>
        <w:tc>
          <w:tcPr>
            <w:tcW w:w="7102"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项目负责人：张洲</w:t>
            </w:r>
          </w:p>
        </w:tc>
        <w:tc>
          <w:tcPr>
            <w:tcW w:w="6790" w:type="dxa"/>
            <w:gridSpan w:val="5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gridBefore w:val="1"/>
          <w:wBefore w:w="91" w:type="dxa"/>
          <w:trHeight w:val="680" w:hRule="atLeast"/>
          <w:jc w:val="center"/>
        </w:trPr>
        <w:tc>
          <w:tcPr>
            <w:tcW w:w="13892" w:type="dxa"/>
            <w:gridSpan w:val="9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000011465027-2024年部门履职经费—区委办—档案局工作专项</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80" w:type="dxa"/>
            <w:gridSpan w:val="20"/>
            <w:tcBorders>
              <w:top w:val="nil"/>
              <w:left w:val="nil"/>
              <w:bottom w:val="nil"/>
              <w:right w:val="nil"/>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693" w:type="dxa"/>
            <w:gridSpan w:val="2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档案局开展档案检查和档案执法等工作</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完成档案法宣传工作，开展档案执法2次，开展档案检查4次。督促各单位档案规范完整。</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7.00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6.85</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6.85</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2179"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7.00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6.85</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6.85</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完成档案法宣传工作</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开展档案执法</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完成档案检查次数</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次/年</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及时完成档案达标验收</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及时完成</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按规定时效完成档案年度规划等工作</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及时完成</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经济效益指标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督促各单位档案规范完整</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各单位档案</w:t>
            </w:r>
          </w:p>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规范完整</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可持续发展</w:t>
            </w:r>
          </w:p>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加强档案资料的保护、</w:t>
            </w:r>
          </w:p>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利用</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加强档案保护利用</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服务对象</w:t>
            </w:r>
          </w:p>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档案利用人满意度</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档案检查经费</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档案宣传经费</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万元/场</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199"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w:t>
            </w: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510" w:hRule="atLeast"/>
          <w:jc w:val="center"/>
        </w:trPr>
        <w:tc>
          <w:tcPr>
            <w:tcW w:w="7102"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项目负责人：赵利霖</w:t>
            </w:r>
          </w:p>
        </w:tc>
        <w:tc>
          <w:tcPr>
            <w:tcW w:w="6790" w:type="dxa"/>
            <w:gridSpan w:val="58"/>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gridBefore w:val="1"/>
          <w:wBefore w:w="91" w:type="dxa"/>
          <w:trHeight w:val="680" w:hRule="atLeast"/>
          <w:jc w:val="center"/>
        </w:trPr>
        <w:tc>
          <w:tcPr>
            <w:tcW w:w="13892" w:type="dxa"/>
            <w:gridSpan w:val="9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000011545131-2024年软件网络经费—区委办—应急密码通信系统升级换装</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80" w:type="dxa"/>
            <w:gridSpan w:val="20"/>
            <w:tcBorders>
              <w:top w:val="nil"/>
              <w:left w:val="nil"/>
              <w:bottom w:val="nil"/>
              <w:right w:val="nil"/>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693" w:type="dxa"/>
            <w:gridSpan w:val="2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应争密码通信系统升级换装，采购一批涉密设备</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完成了应急密码通信系统升级换装国产化替代。</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16.10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8.72</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8.72</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79"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16.10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8.72</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8.72</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业务终端软件</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套</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配置笔记本电脑数量</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台</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一体化便携台数量</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台</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中央和省委政令指令绝对安全畅通</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政令指令绝对安全畅通</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系统升级完成时限</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应急密码通信系统</w:t>
            </w:r>
          </w:p>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安全畅通</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密码通信主渠道安全畅通</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上级主管部门满意</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笔记本电脑单价</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一体化便携台单价</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11.5</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业务终端软件单价</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0.6</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199"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该项目自评得分为100分，保障各网络正常运行。</w:t>
            </w: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510" w:hRule="atLeast"/>
          <w:jc w:val="center"/>
        </w:trPr>
        <w:tc>
          <w:tcPr>
            <w:tcW w:w="7102"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项目负责人：雍修逸</w:t>
            </w:r>
          </w:p>
        </w:tc>
        <w:tc>
          <w:tcPr>
            <w:tcW w:w="6790" w:type="dxa"/>
            <w:gridSpan w:val="58"/>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gridBefore w:val="1"/>
          <w:wBefore w:w="91" w:type="dxa"/>
          <w:trHeight w:val="680" w:hRule="atLeast"/>
          <w:jc w:val="center"/>
        </w:trPr>
        <w:tc>
          <w:tcPr>
            <w:tcW w:w="13892" w:type="dxa"/>
            <w:gridSpan w:val="9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000011576259-2024年预留项目—区委办—全区党委和政府办公室主任会议</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80" w:type="dxa"/>
            <w:gridSpan w:val="20"/>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693" w:type="dxa"/>
            <w:gridSpan w:val="2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全区党委和政府办公室主任会议、全区办公室系统业务能力提升专题培训班经费</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全区共计130人参会，会议时间2天，开展培训4场，提升全区办公室系统业务能力。</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6.84</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6.84</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79"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6.84</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6.84</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参会人员</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130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召开党委和政府办公室主任会议次数</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会议时间</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天</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会议参会率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98</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开展全区办公室系统业务能力提升培训</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提升全区办公系统业务能力</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参会人员满意度</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人均会议费标准</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460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元/天</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199"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w:t>
            </w: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567" w:hRule="atLeast"/>
          <w:jc w:val="center"/>
        </w:trPr>
        <w:tc>
          <w:tcPr>
            <w:tcW w:w="7102"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项目负责人：张洲</w:t>
            </w:r>
          </w:p>
        </w:tc>
        <w:tc>
          <w:tcPr>
            <w:tcW w:w="6790" w:type="dxa"/>
            <w:gridSpan w:val="5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19"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6"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392" w:type="dxa"/>
            <w:gridSpan w:val="12"/>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78"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395" w:type="dxa"/>
            <w:gridSpan w:val="15"/>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3"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09" w:type="dxa"/>
            <w:gridSpan w:val="12"/>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48"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66"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79" w:type="dxa"/>
            <w:gridSpan w:val="8"/>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3892" w:type="dxa"/>
            <w:gridSpan w:val="9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000011576286-2024年预留项目—区委办—无纸化会议系统软件</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80" w:type="dxa"/>
            <w:gridSpan w:val="20"/>
            <w:tcBorders>
              <w:top w:val="nil"/>
              <w:left w:val="nil"/>
              <w:bottom w:val="nil"/>
              <w:right w:val="nil"/>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693" w:type="dxa"/>
            <w:gridSpan w:val="2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无纸化会议系统软件服务费、会议室网络改造费</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改建会议室网络系统，节约了会议纸张材料，节约了会议成本。</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27.00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27.00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79"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27.00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27.00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服务器端系统数量</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套</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客户端数量</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个</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工作会议使用率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常委会使用率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经济效益指标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节约会议成本</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2024</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生态效益指标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节约会议纸质材料</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节约纸张</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参会人员满意度</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会议室网络改造</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第一期会议系统成本</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23</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199"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w:t>
            </w: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510" w:hRule="atLeast"/>
          <w:jc w:val="center"/>
        </w:trPr>
        <w:tc>
          <w:tcPr>
            <w:tcW w:w="7102"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项目负责人：张又文</w:t>
            </w:r>
          </w:p>
        </w:tc>
        <w:tc>
          <w:tcPr>
            <w:tcW w:w="6790" w:type="dxa"/>
            <w:gridSpan w:val="58"/>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gridBefore w:val="1"/>
          <w:wBefore w:w="91" w:type="dxa"/>
          <w:trHeight w:val="567" w:hRule="atLeast"/>
          <w:jc w:val="center"/>
        </w:trPr>
        <w:tc>
          <w:tcPr>
            <w:tcW w:w="1007" w:type="dxa"/>
            <w:gridSpan w:val="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19"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6"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392" w:type="dxa"/>
            <w:gridSpan w:val="12"/>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78"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395" w:type="dxa"/>
            <w:gridSpan w:val="15"/>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3"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09" w:type="dxa"/>
            <w:gridSpan w:val="12"/>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48"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66"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79" w:type="dxa"/>
            <w:gridSpan w:val="8"/>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3892" w:type="dxa"/>
            <w:gridSpan w:val="9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000011576312-2024年预留项目—区委办—无纸化会议设备经费</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80" w:type="dxa"/>
            <w:gridSpan w:val="20"/>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693" w:type="dxa"/>
            <w:gridSpan w:val="2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购置100台会议用平板，2台充电柜，满足大型会议无纸化会议系统需要</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购置无纸化设备，节约会议资料和印刷费支出。</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预算执行情况（10分）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29.89</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29.89</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79"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29.89</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29.89</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采购平板数量</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台</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系统主机数量</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台</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充电柜数量</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个</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保修期</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完成采购、测试、</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使用期限</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经济效益指标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节约会议资料印刷费支出</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2024</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可持续发展</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节约会议资料纸张</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减少会议</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纸质材料</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服务对象</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参会人员满意度</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充电柜成本</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6000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元/个</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主机成本</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7000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元/台</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每台平板成本</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2800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元</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199"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w:t>
            </w: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454"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454" w:hRule="atLeast"/>
          <w:jc w:val="center"/>
        </w:trPr>
        <w:tc>
          <w:tcPr>
            <w:tcW w:w="7102"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项目负责人：张又文</w:t>
            </w:r>
          </w:p>
        </w:tc>
        <w:tc>
          <w:tcPr>
            <w:tcW w:w="6790" w:type="dxa"/>
            <w:gridSpan w:val="58"/>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gridBefore w:val="1"/>
          <w:wBefore w:w="91" w:type="dxa"/>
          <w:trHeight w:val="680" w:hRule="atLeast"/>
          <w:jc w:val="center"/>
        </w:trPr>
        <w:tc>
          <w:tcPr>
            <w:tcW w:w="13892" w:type="dxa"/>
            <w:gridSpan w:val="97"/>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000011576359-2024年预留项目—区委办—利州督查提醒综合管理平台</w:t>
            </w:r>
          </w:p>
        </w:tc>
      </w:tr>
      <w:tr>
        <w:tblPrEx>
          <w:tblCellMar>
            <w:top w:w="0" w:type="dxa"/>
            <w:left w:w="28" w:type="dxa"/>
            <w:bottom w:w="0" w:type="dxa"/>
            <w:right w:w="28" w:type="dxa"/>
          </w:tblCellMar>
        </w:tblPrEx>
        <w:trPr>
          <w:gridBefore w:val="1"/>
          <w:wBefore w:w="91" w:type="dxa"/>
          <w:trHeight w:val="680" w:hRule="atLeast"/>
          <w:jc w:val="center"/>
        </w:trPr>
        <w:tc>
          <w:tcPr>
            <w:tcW w:w="2826"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80" w:type="dxa"/>
            <w:gridSpan w:val="20"/>
            <w:tcBorders>
              <w:top w:val="nil"/>
              <w:left w:val="nil"/>
              <w:bottom w:val="nil"/>
              <w:right w:val="nil"/>
            </w:tcBorders>
            <w:noWrap w:val="0"/>
            <w:vAlign w:val="center"/>
          </w:tcPr>
          <w:p>
            <w:pPr>
              <w:widowControl/>
              <w:spacing w:line="32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693" w:type="dxa"/>
            <w:gridSpan w:val="27"/>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宋体"/>
                <w:color w:val="000000"/>
                <w:szCs w:val="21"/>
              </w:rPr>
            </w:pP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利州督查提醒综合管理平台研发软件、服务器租赁、运维费</w:t>
            </w:r>
          </w:p>
        </w:tc>
        <w:tc>
          <w:tcPr>
            <w:tcW w:w="5673" w:type="dxa"/>
            <w:gridSpan w:val="47"/>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建议了利州督查提醒综合管理平台，节约督查提醒的纸张材料，节约成本。</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066" w:type="dxa"/>
            <w:gridSpan w:val="84"/>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预算执行情况（10分）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28.60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28.60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79" w:type="dxa"/>
            <w:gridSpan w:val="8"/>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28.60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28.60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68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1980" w:type="dxa"/>
            <w:gridSpan w:val="2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79" w:type="dxa"/>
            <w:gridSpan w:val="8"/>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服务器端系统数量</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套</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客户端数量</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个</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主要领导批交办事项</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督办率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常委会议定事项督办率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经济效益指标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节约纸质文件印发成本</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2024年压减督办通知单50％</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生态效益指标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节约文件纸质材料</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节约文件纸质材料</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0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上级领导满意度</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06" w:type="dxa"/>
            <w:gridSpan w:val="10"/>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年服务器租用成本</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19"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06" w:type="dxa"/>
            <w:gridSpan w:val="10"/>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392"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软件开发成本</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22</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09" w:type="dxa"/>
            <w:gridSpan w:val="1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199"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c>
          <w:tcPr>
            <w:tcW w:w="2179"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w:t>
            </w: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510" w:hRule="atLeast"/>
          <w:jc w:val="center"/>
        </w:trPr>
        <w:tc>
          <w:tcPr>
            <w:tcW w:w="10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885" w:type="dxa"/>
            <w:gridSpan w:val="9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Before w:val="1"/>
          <w:wBefore w:w="91" w:type="dxa"/>
          <w:trHeight w:val="510" w:hRule="atLeast"/>
          <w:jc w:val="center"/>
        </w:trPr>
        <w:tc>
          <w:tcPr>
            <w:tcW w:w="7102" w:type="dxa"/>
            <w:gridSpan w:val="3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项目负责人：陈经略</w:t>
            </w:r>
          </w:p>
        </w:tc>
        <w:tc>
          <w:tcPr>
            <w:tcW w:w="6790" w:type="dxa"/>
            <w:gridSpan w:val="58"/>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gridAfter w:val="1"/>
          <w:wAfter w:w="15" w:type="dxa"/>
          <w:trHeight w:val="680" w:hRule="atLeast"/>
          <w:jc w:val="center"/>
        </w:trPr>
        <w:tc>
          <w:tcPr>
            <w:tcW w:w="13968" w:type="dxa"/>
            <w:gridSpan w:val="9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gridAfter w:val="1"/>
          <w:wAfter w:w="15" w:type="dxa"/>
          <w:trHeight w:val="680" w:hRule="atLeast"/>
          <w:jc w:val="center"/>
        </w:trPr>
        <w:tc>
          <w:tcPr>
            <w:tcW w:w="2826"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42" w:type="dxa"/>
            <w:gridSpan w:val="8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51080225</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000013174725-2024年预留项目-区委办-党史三卷经费</w:t>
            </w:r>
          </w:p>
        </w:tc>
      </w:tr>
      <w:tr>
        <w:tblPrEx>
          <w:tblCellMar>
            <w:top w:w="0" w:type="dxa"/>
            <w:left w:w="28" w:type="dxa"/>
            <w:bottom w:w="0" w:type="dxa"/>
            <w:right w:w="28" w:type="dxa"/>
          </w:tblCellMar>
        </w:tblPrEx>
        <w:trPr>
          <w:gridAfter w:val="1"/>
          <w:wAfter w:w="15" w:type="dxa"/>
          <w:trHeight w:val="680" w:hRule="atLeast"/>
          <w:jc w:val="center"/>
        </w:trPr>
        <w:tc>
          <w:tcPr>
            <w:tcW w:w="2826"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80" w:type="dxa"/>
            <w:gridSpan w:val="21"/>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69"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w:t>
            </w:r>
          </w:p>
        </w:tc>
      </w:tr>
      <w:tr>
        <w:tblPrEx>
          <w:tblCellMar>
            <w:top w:w="0" w:type="dxa"/>
            <w:left w:w="28" w:type="dxa"/>
            <w:bottom w:w="0" w:type="dxa"/>
            <w:right w:w="28" w:type="dxa"/>
          </w:tblCellMar>
        </w:tblPrEx>
        <w:trPr>
          <w:gridAfter w:val="1"/>
          <w:wAfter w:w="15" w:type="dxa"/>
          <w:trHeight w:val="680" w:hRule="atLeast"/>
          <w:jc w:val="center"/>
        </w:trPr>
        <w:tc>
          <w:tcPr>
            <w:tcW w:w="10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19"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49"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gridAfter w:val="1"/>
          <w:wAfter w:w="15" w:type="dxa"/>
          <w:trHeight w:val="680" w:hRule="atLeast"/>
          <w:jc w:val="center"/>
        </w:trPr>
        <w:tc>
          <w:tcPr>
            <w:tcW w:w="10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19"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393"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《中国共产党广元市利州区历史（1978-2012）》编撰、印刷等</w:t>
            </w:r>
          </w:p>
        </w:tc>
        <w:tc>
          <w:tcPr>
            <w:tcW w:w="5749"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完成《中国共产党广元市利州区历史（1978-2012）》编撰、印刷工作。</w:t>
            </w:r>
          </w:p>
        </w:tc>
      </w:tr>
      <w:tr>
        <w:tblPrEx>
          <w:tblCellMar>
            <w:top w:w="0" w:type="dxa"/>
            <w:left w:w="28" w:type="dxa"/>
            <w:bottom w:w="0" w:type="dxa"/>
            <w:right w:w="28" w:type="dxa"/>
          </w:tblCellMar>
        </w:tblPrEx>
        <w:trPr>
          <w:gridAfter w:val="1"/>
          <w:wAfter w:w="15" w:type="dxa"/>
          <w:trHeight w:val="680" w:hRule="atLeast"/>
          <w:jc w:val="center"/>
        </w:trPr>
        <w:tc>
          <w:tcPr>
            <w:tcW w:w="10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1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42" w:type="dxa"/>
            <w:gridSpan w:val="86"/>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After w:val="1"/>
          <w:wAfter w:w="15" w:type="dxa"/>
          <w:trHeight w:val="680" w:hRule="atLeast"/>
          <w:jc w:val="center"/>
        </w:trPr>
        <w:tc>
          <w:tcPr>
            <w:tcW w:w="10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1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0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392"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80"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25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gridAfter w:val="1"/>
          <w:wAfter w:w="15" w:type="dxa"/>
          <w:trHeight w:val="680" w:hRule="atLeast"/>
          <w:jc w:val="center"/>
        </w:trPr>
        <w:tc>
          <w:tcPr>
            <w:tcW w:w="10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0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8.80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8.80</w:t>
            </w:r>
          </w:p>
        </w:tc>
        <w:tc>
          <w:tcPr>
            <w:tcW w:w="1980"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25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gridAfter w:val="1"/>
          <w:wAfter w:w="15" w:type="dxa"/>
          <w:trHeight w:val="680" w:hRule="atLeast"/>
          <w:jc w:val="center"/>
        </w:trPr>
        <w:tc>
          <w:tcPr>
            <w:tcW w:w="10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0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8.80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8.80</w:t>
            </w:r>
          </w:p>
        </w:tc>
        <w:tc>
          <w:tcPr>
            <w:tcW w:w="1980"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25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After w:val="1"/>
          <w:wAfter w:w="15" w:type="dxa"/>
          <w:trHeight w:val="680" w:hRule="atLeast"/>
          <w:jc w:val="center"/>
        </w:trPr>
        <w:tc>
          <w:tcPr>
            <w:tcW w:w="10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0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25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After w:val="1"/>
          <w:wAfter w:w="15" w:type="dxa"/>
          <w:trHeight w:val="680" w:hRule="atLeast"/>
          <w:jc w:val="center"/>
        </w:trPr>
        <w:tc>
          <w:tcPr>
            <w:tcW w:w="10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0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392"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80"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25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After w:val="1"/>
          <w:wAfter w:w="15" w:type="dxa"/>
          <w:trHeight w:val="680" w:hRule="atLeast"/>
          <w:jc w:val="center"/>
        </w:trPr>
        <w:tc>
          <w:tcPr>
            <w:tcW w:w="10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1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06"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2392"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595"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980" w:type="dxa"/>
            <w:gridSpan w:val="2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25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gridAfter w:val="1"/>
          <w:wAfter w:w="15" w:type="dxa"/>
          <w:trHeight w:val="1191" w:hRule="atLeast"/>
          <w:jc w:val="center"/>
        </w:trPr>
        <w:tc>
          <w:tcPr>
            <w:tcW w:w="100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19"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0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392"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0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25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gridAfter w:val="1"/>
          <w:wAfter w:w="15" w:type="dxa"/>
          <w:trHeight w:val="1191" w:hRule="atLeast"/>
          <w:jc w:val="center"/>
        </w:trPr>
        <w:tc>
          <w:tcPr>
            <w:tcW w:w="100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19"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06"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392"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478"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39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493"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209"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255"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gridAfter w:val="1"/>
          <w:wAfter w:w="15" w:type="dxa"/>
          <w:trHeight w:val="1191" w:hRule="atLeast"/>
          <w:jc w:val="center"/>
        </w:trPr>
        <w:tc>
          <w:tcPr>
            <w:tcW w:w="10199" w:type="dxa"/>
            <w:gridSpan w:val="6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48"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66" w:type="dxa"/>
            <w:gridSpan w:val="10"/>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225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gridAfter w:val="1"/>
          <w:wAfter w:w="15" w:type="dxa"/>
          <w:trHeight w:val="1191" w:hRule="atLeast"/>
          <w:jc w:val="center"/>
        </w:trPr>
        <w:tc>
          <w:tcPr>
            <w:tcW w:w="10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1"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该项目自评得分为100分。</w:t>
            </w:r>
          </w:p>
        </w:tc>
      </w:tr>
      <w:tr>
        <w:tblPrEx>
          <w:tblCellMar>
            <w:top w:w="0" w:type="dxa"/>
            <w:left w:w="28" w:type="dxa"/>
            <w:bottom w:w="0" w:type="dxa"/>
            <w:right w:w="28" w:type="dxa"/>
          </w:tblCellMar>
        </w:tblPrEx>
        <w:trPr>
          <w:gridAfter w:val="1"/>
          <w:wAfter w:w="15" w:type="dxa"/>
          <w:trHeight w:val="1191" w:hRule="atLeast"/>
          <w:jc w:val="center"/>
        </w:trPr>
        <w:tc>
          <w:tcPr>
            <w:tcW w:w="10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1"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After w:val="1"/>
          <w:wAfter w:w="15" w:type="dxa"/>
          <w:trHeight w:val="1191" w:hRule="atLeast"/>
          <w:jc w:val="center"/>
        </w:trPr>
        <w:tc>
          <w:tcPr>
            <w:tcW w:w="100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1"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gridAfter w:val="1"/>
          <w:wAfter w:w="15" w:type="dxa"/>
          <w:trHeight w:val="1191" w:hRule="atLeast"/>
          <w:jc w:val="center"/>
        </w:trPr>
        <w:tc>
          <w:tcPr>
            <w:tcW w:w="7102"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项目负责人：赵利霖</w:t>
            </w:r>
          </w:p>
        </w:tc>
        <w:tc>
          <w:tcPr>
            <w:tcW w:w="6866" w:type="dxa"/>
            <w:gridSpan w:val="6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财务负责人：陈临风</w:t>
            </w: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000011501708-2024年部门履职经费-团区委大学生西部计划志愿者保险</w:t>
            </w:r>
          </w:p>
        </w:tc>
      </w:tr>
      <w:tr>
        <w:tblPrEx>
          <w:tblCellMar>
            <w:top w:w="0" w:type="dxa"/>
            <w:left w:w="28" w:type="dxa"/>
            <w:bottom w:w="0" w:type="dxa"/>
            <w:right w:w="28" w:type="dxa"/>
          </w:tblCellMar>
        </w:tblPrEx>
        <w:trPr>
          <w:trHeight w:val="680"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21"/>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中国共产主义青年团广元市利州区委员会</w:t>
            </w:r>
          </w:p>
        </w:tc>
      </w:tr>
      <w:tr>
        <w:tblPrEx>
          <w:tblCellMar>
            <w:top w:w="0" w:type="dxa"/>
            <w:left w:w="28" w:type="dxa"/>
            <w:bottom w:w="0" w:type="dxa"/>
            <w:right w:w="28" w:type="dxa"/>
          </w:tblCellMar>
        </w:tblPrEx>
        <w:trPr>
          <w:trHeight w:val="68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保障全区27名在岗大学生西部志愿者2024年社保和医保缴纳。医保每人424.58元/月，社保每人707.54元/月。</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完成在岗西部计划志愿者社保和医保缴纳。</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36.68</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36.68</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36.68</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36.68</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36.68</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36.68</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1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1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科目调整次数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保险缴纳人数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27</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保险足额保障率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完成时间</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经济效益指标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运转保障率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可持续发展</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西部志愿者人员稳定</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可持续影响</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助力基层社会发展</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服务对象</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西部志愿者满意度</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保险费缴纳</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36.68</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266"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10"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项目自评总分100分，完成了在岗西部计划志愿者保险缴纳工作。</w:t>
            </w:r>
          </w:p>
        </w:tc>
      </w:tr>
      <w:tr>
        <w:tblPrEx>
          <w:tblCellMar>
            <w:top w:w="0" w:type="dxa"/>
            <w:left w:w="28" w:type="dxa"/>
            <w:bottom w:w="0" w:type="dxa"/>
            <w:right w:w="28" w:type="dxa"/>
          </w:tblCellMar>
        </w:tblPrEx>
        <w:trPr>
          <w:trHeight w:val="510"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10"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10" w:hRule="atLeast"/>
          <w:jc w:val="center"/>
        </w:trPr>
        <w:tc>
          <w:tcPr>
            <w:tcW w:w="7149" w:type="dxa"/>
            <w:gridSpan w:val="3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项目负责人：张豪杰</w:t>
            </w:r>
          </w:p>
        </w:tc>
        <w:tc>
          <w:tcPr>
            <w:tcW w:w="6834" w:type="dxa"/>
            <w:gridSpan w:val="6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财务负责人：赵绣情</w:t>
            </w:r>
          </w:p>
        </w:tc>
      </w:tr>
      <w:tr>
        <w:tblPrEx>
          <w:tblCellMar>
            <w:top w:w="0" w:type="dxa"/>
            <w:left w:w="28" w:type="dxa"/>
            <w:bottom w:w="0" w:type="dxa"/>
            <w:right w:w="28" w:type="dxa"/>
          </w:tblCellMar>
        </w:tblPrEx>
        <w:trPr>
          <w:trHeight w:val="624"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24"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000011501712-2024年部门履职经费-团区委青少年综合管理</w:t>
            </w:r>
          </w:p>
        </w:tc>
      </w:tr>
      <w:tr>
        <w:tblPrEx>
          <w:tblCellMar>
            <w:top w:w="0" w:type="dxa"/>
            <w:left w:w="28" w:type="dxa"/>
            <w:bottom w:w="0" w:type="dxa"/>
            <w:right w:w="28" w:type="dxa"/>
          </w:tblCellMar>
        </w:tblPrEx>
        <w:trPr>
          <w:trHeight w:val="624"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21"/>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中国共产主义青年团广元市利州区委员会</w:t>
            </w:r>
          </w:p>
        </w:tc>
      </w:tr>
      <w:tr>
        <w:tblPrEx>
          <w:tblCellMar>
            <w:top w:w="0" w:type="dxa"/>
            <w:left w:w="28" w:type="dxa"/>
            <w:bottom w:w="0" w:type="dxa"/>
            <w:right w:w="28" w:type="dxa"/>
          </w:tblCellMar>
        </w:tblPrEx>
        <w:trPr>
          <w:trHeight w:val="624"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加强基层团（队）组织建设和干部队伍建设，提升团队干部素质；推动省中长期发展规划落实，保障青年志愿服务正常开展。全年开展团（队）干部培训1次，五四主题活动1次，新发展团员500人，全年开展志愿活动20场，团组织对标定级率达到80％。</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全年开展了团（队）干部培训各1次，团队干部素质提升；举办五四活动1次；新发展团员1505个；全年开展各类志愿服务活动40余场，团组织对标定级率达到90％。</w:t>
            </w: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24"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14.89</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14.85</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14.85</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14.89</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14.85</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14.85</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全年开展团（队）干部培训次数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新发展团员</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全年开展志愿活动数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五四主题活动次数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团组织对标定级率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完成时间</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基层团队干部素质提升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好</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受益群众满意度</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其他商品服务</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0.7</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办公费</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7.69</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印刷费</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差旅费</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3.5</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397" w:hRule="atLeast"/>
          <w:jc w:val="center"/>
        </w:trPr>
        <w:tc>
          <w:tcPr>
            <w:tcW w:w="10266"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397"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项目自评总分100分。通过开展团队干部培训，召开团队工作会议，提升了团队工作质效，高质量完成了团队工作任务，强化了青少年思想政治引领。常态化开展青年志愿服务活动，体现了青年的担当作为。</w:t>
            </w:r>
          </w:p>
        </w:tc>
      </w:tr>
      <w:tr>
        <w:tblPrEx>
          <w:tblCellMar>
            <w:top w:w="0" w:type="dxa"/>
            <w:left w:w="28" w:type="dxa"/>
            <w:bottom w:w="0" w:type="dxa"/>
            <w:right w:w="28" w:type="dxa"/>
          </w:tblCellMar>
        </w:tblPrEx>
        <w:trPr>
          <w:trHeight w:val="397"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397"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397" w:hRule="atLeast"/>
          <w:jc w:val="center"/>
        </w:trPr>
        <w:tc>
          <w:tcPr>
            <w:tcW w:w="7149" w:type="dxa"/>
            <w:gridSpan w:val="38"/>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项目负责人：宋焕萍</w:t>
            </w:r>
          </w:p>
        </w:tc>
        <w:tc>
          <w:tcPr>
            <w:tcW w:w="6834" w:type="dxa"/>
            <w:gridSpan w:val="6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财务负责人：赵绣情</w:t>
            </w:r>
          </w:p>
        </w:tc>
      </w:tr>
      <w:tr>
        <w:tblPrEx>
          <w:tblCellMar>
            <w:top w:w="0" w:type="dxa"/>
            <w:left w:w="28" w:type="dxa"/>
            <w:bottom w:w="0" w:type="dxa"/>
            <w:right w:w="28" w:type="dxa"/>
          </w:tblCellMar>
        </w:tblPrEx>
        <w:trPr>
          <w:trHeight w:val="567" w:hRule="atLeast"/>
          <w:jc w:val="center"/>
        </w:trPr>
        <w:tc>
          <w:tcPr>
            <w:tcW w:w="1014" w:type="dxa"/>
            <w:gridSpan w:val="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31"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15"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408"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81"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4" w:type="dxa"/>
            <w:gridSpan w:val="15"/>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6"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17"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5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71"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9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000011501727-2024年部门履职经费-团区委项目资金争取工作经费</w:t>
            </w:r>
          </w:p>
        </w:tc>
      </w:tr>
      <w:tr>
        <w:tblPrEx>
          <w:tblCellMar>
            <w:top w:w="0" w:type="dxa"/>
            <w:left w:w="28" w:type="dxa"/>
            <w:bottom w:w="0" w:type="dxa"/>
            <w:right w:w="28" w:type="dxa"/>
          </w:tblCellMar>
        </w:tblPrEx>
        <w:trPr>
          <w:trHeight w:val="680"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21"/>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中国共产主义青年团广元市利州区委员会</w:t>
            </w:r>
          </w:p>
        </w:tc>
      </w:tr>
      <w:tr>
        <w:tblPrEx>
          <w:tblCellMar>
            <w:top w:w="0" w:type="dxa"/>
            <w:left w:w="28" w:type="dxa"/>
            <w:bottom w:w="0" w:type="dxa"/>
            <w:right w:w="28" w:type="dxa"/>
          </w:tblCellMar>
        </w:tblPrEx>
        <w:trPr>
          <w:trHeight w:val="68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完成区委、区政府下达的项目资金争取任务，减少本级财政资金投入。完成向上争取资金40万元。</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争取资金65万元，减少了本级财政资金投入。</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预算执行情况（10分）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向上对接次数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向上争取资金金额</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争取资金到位率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完成时间</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经济效益指标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减少本级财政投入</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受益人数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差旅费</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266"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项目自评总分100。争取资金60万元，减少了本级财政资金投入。</w:t>
            </w:r>
          </w:p>
        </w:tc>
      </w:tr>
      <w:tr>
        <w:tblPrEx>
          <w:tblCellMar>
            <w:top w:w="0" w:type="dxa"/>
            <w:left w:w="28" w:type="dxa"/>
            <w:bottom w:w="0" w:type="dxa"/>
            <w:right w:w="28" w:type="dxa"/>
          </w:tblCellMar>
        </w:tblPrEx>
        <w:trPr>
          <w:trHeight w:val="567"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7149" w:type="dxa"/>
            <w:gridSpan w:val="3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项目负责人：谢强鹏</w:t>
            </w:r>
          </w:p>
        </w:tc>
        <w:tc>
          <w:tcPr>
            <w:tcW w:w="6834" w:type="dxa"/>
            <w:gridSpan w:val="6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财务负责人：赵绣情</w:t>
            </w:r>
          </w:p>
        </w:tc>
      </w:tr>
      <w:tr>
        <w:tblPrEx>
          <w:tblCellMar>
            <w:top w:w="0" w:type="dxa"/>
            <w:left w:w="28" w:type="dxa"/>
            <w:bottom w:w="0" w:type="dxa"/>
            <w:right w:w="28" w:type="dxa"/>
          </w:tblCellMar>
        </w:tblPrEx>
        <w:trPr>
          <w:trHeight w:val="567" w:hRule="atLeast"/>
          <w:jc w:val="center"/>
        </w:trPr>
        <w:tc>
          <w:tcPr>
            <w:tcW w:w="1014" w:type="dxa"/>
            <w:gridSpan w:val="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31"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15"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408"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81"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4" w:type="dxa"/>
            <w:gridSpan w:val="15"/>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6"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17"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5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71"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9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000011501746-2024年部门履职经费-团区委大学生西部计划志愿者地方项目办工作经费</w:t>
            </w:r>
          </w:p>
        </w:tc>
      </w:tr>
      <w:tr>
        <w:tblPrEx>
          <w:tblCellMar>
            <w:top w:w="0" w:type="dxa"/>
            <w:left w:w="28" w:type="dxa"/>
            <w:bottom w:w="0" w:type="dxa"/>
            <w:right w:w="28" w:type="dxa"/>
          </w:tblCellMar>
        </w:tblPrEx>
        <w:trPr>
          <w:trHeight w:val="680"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21"/>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中国共产主义青年团广元市利州区委员会</w:t>
            </w:r>
          </w:p>
        </w:tc>
      </w:tr>
      <w:tr>
        <w:tblPrEx>
          <w:tblCellMar>
            <w:top w:w="0" w:type="dxa"/>
            <w:left w:w="28" w:type="dxa"/>
            <w:bottom w:w="0" w:type="dxa"/>
            <w:right w:w="28" w:type="dxa"/>
          </w:tblCellMar>
        </w:tblPrEx>
        <w:trPr>
          <w:trHeight w:val="68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保障地方项目西部计划志愿者6人生活补贴、体检补贴、节日慰问、派遣培训等支出。</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完整保障了地方项目西部计划志愿者6人生活补贴、体检补贴、节日慰问、派遣培训等支出。</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18.36</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18.33</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18.33</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18.36</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18.33</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18.33</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保障人数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西部计划志愿者生活补贴</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人/月</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西部计划志愿者节</w:t>
            </w:r>
          </w:p>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假日慰问</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人/年</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西部计划志愿者体检</w:t>
            </w:r>
          </w:p>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补贴发放</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260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科目调整数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完成时间</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经济效益指标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资金结余率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项目成本</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18.36</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266"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总分100。完整保障了地方项目西部计划志愿者6人生活补贴、体检补贴、节日慰问、派遣培训等支出，有效保障了地方项目西部计划志愿者在从事志愿服务期间的安全与基础生活，并鼓励支持期满志愿者扎根当地就业创业，有效留住了人才，促进本地经济发展。</w:t>
            </w:r>
          </w:p>
        </w:tc>
      </w:tr>
      <w:tr>
        <w:tblPrEx>
          <w:tblCellMar>
            <w:top w:w="0" w:type="dxa"/>
            <w:left w:w="28" w:type="dxa"/>
            <w:bottom w:w="0" w:type="dxa"/>
            <w:right w:w="28" w:type="dxa"/>
          </w:tblCellMar>
        </w:tblPrEx>
        <w:trPr>
          <w:trHeight w:val="454"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7149" w:type="dxa"/>
            <w:gridSpan w:val="38"/>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项目负责人：张豪杰</w:t>
            </w:r>
          </w:p>
        </w:tc>
        <w:tc>
          <w:tcPr>
            <w:tcW w:w="6834" w:type="dxa"/>
            <w:gridSpan w:val="6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财务负责人：赵绣情</w:t>
            </w:r>
          </w:p>
        </w:tc>
      </w:tr>
      <w:tr>
        <w:tblPrEx>
          <w:tblCellMar>
            <w:top w:w="0" w:type="dxa"/>
            <w:left w:w="28" w:type="dxa"/>
            <w:bottom w:w="0" w:type="dxa"/>
            <w:right w:w="28" w:type="dxa"/>
          </w:tblCellMar>
        </w:tblPrEx>
        <w:trPr>
          <w:trHeight w:val="567" w:hRule="atLeast"/>
          <w:jc w:val="center"/>
        </w:trPr>
        <w:tc>
          <w:tcPr>
            <w:tcW w:w="1014" w:type="dxa"/>
            <w:gridSpan w:val="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31"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15"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408"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81"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4" w:type="dxa"/>
            <w:gridSpan w:val="15"/>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6"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17"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5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71"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9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000011501867-2024年临聘人员经费-团区委临聘人员经费</w:t>
            </w:r>
          </w:p>
        </w:tc>
      </w:tr>
      <w:tr>
        <w:tblPrEx>
          <w:tblCellMar>
            <w:top w:w="0" w:type="dxa"/>
            <w:left w:w="28" w:type="dxa"/>
            <w:bottom w:w="0" w:type="dxa"/>
            <w:right w:w="28" w:type="dxa"/>
          </w:tblCellMar>
        </w:tblPrEx>
        <w:trPr>
          <w:trHeight w:val="680"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21"/>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pacing w:val="-10"/>
                <w:szCs w:val="21"/>
              </w:rPr>
            </w:pPr>
            <w:r>
              <w:rPr>
                <w:rFonts w:hint="eastAsia" w:ascii="宋体" w:hAnsi="宋体" w:eastAsia="方正仿宋简体" w:cs="宋体"/>
                <w:color w:val="000000"/>
                <w:spacing w:val="-10"/>
                <w:kern w:val="0"/>
                <w:szCs w:val="21"/>
              </w:rPr>
              <w:t>中国共产主义青年团广元市利州区委员会</w:t>
            </w:r>
          </w:p>
        </w:tc>
      </w:tr>
      <w:tr>
        <w:tblPrEx>
          <w:tblCellMar>
            <w:top w:w="0" w:type="dxa"/>
            <w:left w:w="28" w:type="dxa"/>
            <w:bottom w:w="0" w:type="dxa"/>
            <w:right w:w="28" w:type="dxa"/>
          </w:tblCellMar>
        </w:tblPrEx>
        <w:trPr>
          <w:trHeight w:val="68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保障西部志愿者项目办专员岗位补贴。</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保障了西部志愿者项目办专员每月岗位补贴。</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保障人数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科目调整次数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足额保障率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完成时间</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经济效益指标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结余率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运转保障率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岗位补贴发放</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1.8</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266"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项目自评总分100分。完成了西部志愿者项目办专员每月岗位补贴发放，有效保障了西部计划项目正常运行。</w:t>
            </w:r>
          </w:p>
        </w:tc>
      </w:tr>
      <w:tr>
        <w:tblPrEx>
          <w:tblCellMar>
            <w:top w:w="0" w:type="dxa"/>
            <w:left w:w="28" w:type="dxa"/>
            <w:bottom w:w="0" w:type="dxa"/>
            <w:right w:w="28" w:type="dxa"/>
          </w:tblCellMar>
        </w:tblPrEx>
        <w:trPr>
          <w:trHeight w:val="567"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7149" w:type="dxa"/>
            <w:gridSpan w:val="3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项目负责人：张豪杰</w:t>
            </w:r>
          </w:p>
        </w:tc>
        <w:tc>
          <w:tcPr>
            <w:tcW w:w="6834" w:type="dxa"/>
            <w:gridSpan w:val="6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财务负责人：赵绣情</w:t>
            </w:r>
          </w:p>
        </w:tc>
      </w:tr>
      <w:tr>
        <w:tblPrEx>
          <w:tblCellMar>
            <w:top w:w="0" w:type="dxa"/>
            <w:left w:w="28" w:type="dxa"/>
            <w:bottom w:w="0" w:type="dxa"/>
            <w:right w:w="28" w:type="dxa"/>
          </w:tblCellMar>
        </w:tblPrEx>
        <w:trPr>
          <w:trHeight w:val="567" w:hRule="atLeast"/>
          <w:jc w:val="center"/>
        </w:trPr>
        <w:tc>
          <w:tcPr>
            <w:tcW w:w="1014" w:type="dxa"/>
            <w:gridSpan w:val="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31"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15"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408"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81"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4" w:type="dxa"/>
            <w:gridSpan w:val="15"/>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6"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17"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5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71"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9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24"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24"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000011509762-2024年部门履职经费-团区委童伴之家运行费用</w:t>
            </w:r>
          </w:p>
        </w:tc>
      </w:tr>
      <w:tr>
        <w:tblPrEx>
          <w:tblCellMar>
            <w:top w:w="0" w:type="dxa"/>
            <w:left w:w="28" w:type="dxa"/>
            <w:bottom w:w="0" w:type="dxa"/>
            <w:right w:w="28" w:type="dxa"/>
          </w:tblCellMar>
        </w:tblPrEx>
        <w:trPr>
          <w:trHeight w:val="624"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21"/>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中国共产主义青年团广元市利州区委员会</w:t>
            </w:r>
          </w:p>
        </w:tc>
      </w:tr>
      <w:tr>
        <w:tblPrEx>
          <w:tblCellMar>
            <w:top w:w="0" w:type="dxa"/>
            <w:left w:w="28" w:type="dxa"/>
            <w:bottom w:w="0" w:type="dxa"/>
            <w:right w:w="28" w:type="dxa"/>
          </w:tblCellMar>
        </w:tblPrEx>
        <w:trPr>
          <w:trHeight w:val="624"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童伴之家运行10个，选聘童伴妈妈10人，开展关爱留守儿童活动20次，全年开展童伴妈妈培训1次，开展关爱留守儿童100人，童伴妈妈培训率全覆盖，合格率达到95％。</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加强了童伴之家规范化管理，推动了留守儿童关爱“童伴计划”提质增效，规范建设了童伴之家14个，选聘童伴妈妈14人，开展关爱留守儿童活动60余次，全年开展童伴妈妈培训1次，开展关爱留守儿童100人，童伴妈妈培训率全覆盖，合格率达到95％。</w:t>
            </w: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24"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2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童伴妈妈培训次数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开展关爱留守儿童人数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童伴之家运行数量</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个</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开展关爱留守儿童活动</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选聘童伴妈妈人数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人数</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童伴妈妈培训率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完成时间</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童伴妈妈培训合格率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办公费</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童伴妈妈工资</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266"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项目自评总分100分。加强了童伴之家规范化管理，推动了留守儿童关爱“童伴计划”提质增效，表达了党和政府对留守儿童的关心关爱。</w:t>
            </w:r>
          </w:p>
        </w:tc>
      </w:tr>
      <w:tr>
        <w:tblPrEx>
          <w:tblCellMar>
            <w:top w:w="0" w:type="dxa"/>
            <w:left w:w="28" w:type="dxa"/>
            <w:bottom w:w="0" w:type="dxa"/>
            <w:right w:w="28" w:type="dxa"/>
          </w:tblCellMar>
        </w:tblPrEx>
        <w:trPr>
          <w:trHeight w:val="454"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7149" w:type="dxa"/>
            <w:gridSpan w:val="3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项目负责人：张豪杰</w:t>
            </w:r>
          </w:p>
        </w:tc>
        <w:tc>
          <w:tcPr>
            <w:tcW w:w="6834" w:type="dxa"/>
            <w:gridSpan w:val="6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财务负责人：赵绣情</w:t>
            </w: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567"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000011640367-2024年部门履职经费-团区委独居老人关心关爱工作</w:t>
            </w:r>
          </w:p>
        </w:tc>
      </w:tr>
      <w:tr>
        <w:tblPrEx>
          <w:tblCellMar>
            <w:top w:w="0" w:type="dxa"/>
            <w:left w:w="28" w:type="dxa"/>
            <w:bottom w:w="0" w:type="dxa"/>
            <w:right w:w="28" w:type="dxa"/>
          </w:tblCellMar>
        </w:tblPrEx>
        <w:trPr>
          <w:trHeight w:val="567"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21"/>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中国共产主义青年团广元市利州区委员会</w:t>
            </w:r>
          </w:p>
        </w:tc>
      </w:tr>
      <w:tr>
        <w:tblPrEx>
          <w:tblCellMar>
            <w:top w:w="0" w:type="dxa"/>
            <w:left w:w="28" w:type="dxa"/>
            <w:bottom w:w="0" w:type="dxa"/>
            <w:right w:w="28" w:type="dxa"/>
          </w:tblCellMar>
        </w:tblPrEx>
        <w:trPr>
          <w:trHeight w:val="567"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为进一步推进实施积极应对人口 老龄化国家战略，切实做好独居、空巢、留守失能、重残、计划生育特殊家庭等困难老年人关爱服务工作。全年招募志愿者50余人，开展志愿者培训业务1次，开展关爱老人志愿服务活动8次， 为全区独居老人提供关爱服务，协助相关部门共同做好风险隐患排查工作，让困难老人幸福感、获得感、安全感进一步增强。</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招募志愿者50余人，常态化关爱独居老人、残疾人志愿服务活动11场次，并开展志愿者培训1次为全区独居老人提供关爱服务，协助相关部门共同做好风险隐患排查工作，让困难老人幸福感、获得感、安全感进一步增强。</w:t>
            </w: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8.96</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8.96</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8.96</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8.96</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志愿者业务培训次数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招募青年志愿者人数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开展关爱老人志愿服务</w:t>
            </w:r>
          </w:p>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活动</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志愿者培训覆盖率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提高社会对困难老人</w:t>
            </w:r>
          </w:p>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关注度</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志愿者上门为困难老人</w:t>
            </w:r>
          </w:p>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提供服务人次</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人次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困难老人满意度</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项目成本</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266"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454"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项目自评总分100分。常态化组织青年深入一线开展“集体生日”“健康便民”等各类志愿服务活动11场次，提高了独居老年人的获得感、幸福感、安全感。</w:t>
            </w:r>
          </w:p>
        </w:tc>
      </w:tr>
      <w:tr>
        <w:tblPrEx>
          <w:tblCellMar>
            <w:top w:w="0" w:type="dxa"/>
            <w:left w:w="28" w:type="dxa"/>
            <w:bottom w:w="0" w:type="dxa"/>
            <w:right w:w="28" w:type="dxa"/>
          </w:tblCellMar>
        </w:tblPrEx>
        <w:trPr>
          <w:trHeight w:val="454"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7149" w:type="dxa"/>
            <w:gridSpan w:val="38"/>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项目负责人：姜珊</w:t>
            </w:r>
          </w:p>
        </w:tc>
        <w:tc>
          <w:tcPr>
            <w:tcW w:w="6834" w:type="dxa"/>
            <w:gridSpan w:val="60"/>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财务负责人：赵绣情</w:t>
            </w:r>
          </w:p>
        </w:tc>
      </w:tr>
      <w:tr>
        <w:tblPrEx>
          <w:tblCellMar>
            <w:top w:w="0" w:type="dxa"/>
            <w:left w:w="28" w:type="dxa"/>
            <w:bottom w:w="0" w:type="dxa"/>
            <w:right w:w="28" w:type="dxa"/>
          </w:tblCellMar>
        </w:tblPrEx>
        <w:trPr>
          <w:trHeight w:val="567" w:hRule="atLeast"/>
          <w:jc w:val="center"/>
        </w:trPr>
        <w:tc>
          <w:tcPr>
            <w:tcW w:w="1014" w:type="dxa"/>
            <w:gridSpan w:val="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31"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15"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408"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81"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4" w:type="dxa"/>
            <w:gridSpan w:val="15"/>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6"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17"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5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71"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9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51080225</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000012304813-人员类政策性支出-团区委</w:t>
            </w:r>
          </w:p>
        </w:tc>
      </w:tr>
      <w:tr>
        <w:tblPrEx>
          <w:tblCellMar>
            <w:top w:w="0" w:type="dxa"/>
            <w:left w:w="28" w:type="dxa"/>
            <w:bottom w:w="0" w:type="dxa"/>
            <w:right w:w="28" w:type="dxa"/>
          </w:tblCellMar>
        </w:tblPrEx>
        <w:trPr>
          <w:trHeight w:val="680"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21"/>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中国共产主义青年团广元市利州区委员会</w:t>
            </w:r>
          </w:p>
        </w:tc>
      </w:tr>
      <w:tr>
        <w:tblPrEx>
          <w:tblCellMar>
            <w:top w:w="0" w:type="dxa"/>
            <w:left w:w="28" w:type="dxa"/>
            <w:bottom w:w="0" w:type="dxa"/>
            <w:right w:w="28" w:type="dxa"/>
          </w:tblCellMar>
        </w:tblPrEx>
        <w:trPr>
          <w:trHeight w:val="68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完成干部职工工资发放、保险公积金缴纳。</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完成干部职工工资发放、保险公积金缴纳。</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14.61</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14.61</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14.61</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14.61</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科目调整次数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足额保障率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按时发放率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经济效益指标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运转保障率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职工满意度</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680" w:hRule="atLeast"/>
          <w:jc w:val="center"/>
        </w:trPr>
        <w:tc>
          <w:tcPr>
            <w:tcW w:w="10266"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项目自评总分100分。完成了干部职工工资发放、保险公积金缴纳。</w:t>
            </w:r>
          </w:p>
        </w:tc>
      </w:tr>
      <w:tr>
        <w:tblPrEx>
          <w:tblCellMar>
            <w:top w:w="0" w:type="dxa"/>
            <w:left w:w="28" w:type="dxa"/>
            <w:bottom w:w="0" w:type="dxa"/>
            <w:right w:w="28" w:type="dxa"/>
          </w:tblCellMar>
        </w:tblPrEx>
        <w:trPr>
          <w:trHeight w:val="680"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680"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680" w:hRule="atLeast"/>
          <w:jc w:val="center"/>
        </w:trPr>
        <w:tc>
          <w:tcPr>
            <w:tcW w:w="7149" w:type="dxa"/>
            <w:gridSpan w:val="38"/>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项目负责人：赵绣情</w:t>
            </w:r>
          </w:p>
        </w:tc>
        <w:tc>
          <w:tcPr>
            <w:tcW w:w="6834" w:type="dxa"/>
            <w:gridSpan w:val="6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财务负责人：赵绣情</w:t>
            </w:r>
          </w:p>
        </w:tc>
      </w:tr>
      <w:tr>
        <w:tblPrEx>
          <w:tblCellMar>
            <w:top w:w="0" w:type="dxa"/>
            <w:left w:w="28" w:type="dxa"/>
            <w:bottom w:w="0" w:type="dxa"/>
            <w:right w:w="28" w:type="dxa"/>
          </w:tblCellMar>
        </w:tblPrEx>
        <w:trPr>
          <w:trHeight w:val="567" w:hRule="atLeast"/>
          <w:jc w:val="center"/>
        </w:trPr>
        <w:tc>
          <w:tcPr>
            <w:tcW w:w="1014" w:type="dxa"/>
            <w:gridSpan w:val="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31"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15"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408"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81"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4" w:type="dxa"/>
            <w:gridSpan w:val="15"/>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6" w:type="dxa"/>
            <w:gridSpan w:val="4"/>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17" w:type="dxa"/>
            <w:gridSpan w:val="13"/>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5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71" w:type="dxa"/>
            <w:gridSpan w:val="10"/>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93" w:type="dxa"/>
            <w:gridSpan w:val="9"/>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482" w:hRule="atLeast"/>
          <w:jc w:val="center"/>
        </w:trPr>
        <w:tc>
          <w:tcPr>
            <w:tcW w:w="13983" w:type="dxa"/>
            <w:gridSpan w:val="98"/>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482"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000011510364-2024年部门履职经费＋区妇联＋妇女儿童综合业务工作</w:t>
            </w:r>
          </w:p>
        </w:tc>
      </w:tr>
      <w:tr>
        <w:tblPrEx>
          <w:tblCellMar>
            <w:top w:w="0" w:type="dxa"/>
            <w:left w:w="28" w:type="dxa"/>
            <w:bottom w:w="0" w:type="dxa"/>
            <w:right w:w="28" w:type="dxa"/>
          </w:tblCellMar>
        </w:tblPrEx>
        <w:trPr>
          <w:trHeight w:val="482" w:hRule="atLeast"/>
          <w:jc w:val="center"/>
        </w:trPr>
        <w:tc>
          <w:tcPr>
            <w:tcW w:w="2845"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21"/>
            <w:tcBorders>
              <w:top w:val="nil"/>
              <w:left w:val="nil"/>
              <w:bottom w:val="nil"/>
              <w:right w:val="nil"/>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28"/>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广元市利州区妇女联合会</w:t>
            </w:r>
          </w:p>
        </w:tc>
      </w:tr>
      <w:tr>
        <w:tblPrEx>
          <w:tblCellMar>
            <w:top w:w="0" w:type="dxa"/>
            <w:left w:w="28" w:type="dxa"/>
            <w:bottom w:w="0" w:type="dxa"/>
            <w:right w:w="28" w:type="dxa"/>
          </w:tblCellMar>
        </w:tblPrEx>
        <w:trPr>
          <w:trHeight w:val="482"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bookmarkStart w:id="0" w:name="OLE_LINK26"/>
            <w:bookmarkStart w:id="1" w:name="OLE_LINK27"/>
            <w:r>
              <w:rPr>
                <w:rFonts w:hint="eastAsia" w:ascii="宋体" w:hAnsi="宋体" w:eastAsia="方正仿宋简体" w:cs="宋体"/>
                <w:color w:val="000000"/>
                <w:kern w:val="0"/>
                <w:szCs w:val="21"/>
              </w:rPr>
              <w:t>．</w:t>
            </w:r>
            <w:bookmarkEnd w:id="0"/>
            <w:bookmarkEnd w:id="1"/>
            <w:r>
              <w:rPr>
                <w:rFonts w:hint="eastAsia" w:ascii="宋体" w:hAnsi="宋体" w:eastAsia="方正仿宋简体" w:cs="宋体"/>
                <w:color w:val="000000"/>
                <w:kern w:val="0"/>
                <w:szCs w:val="21"/>
              </w:rPr>
              <w:t>项目年度目标完成情况</w:t>
            </w: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482"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c>
          <w:tcPr>
            <w:tcW w:w="5428" w:type="dxa"/>
            <w:gridSpan w:val="37"/>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乡村振兴“巾帼建功行动”；2．举办纪念“三八”国际劳动妇女节系列活动，引领妇女群众听党话、跟党走；3．组织开展庆祝六一国际儿童节活动，开展好慰问帮扶活动；4．积极开展家庭文明建设活动，广泛开展“最美家庭”“平安家庭”等创建评选活动；5．加强妇联基层组织建设，发挥好“妇女之家”等妇女活动阵地作用。</w:t>
            </w:r>
          </w:p>
        </w:tc>
        <w:tc>
          <w:tcPr>
            <w:tcW w:w="5710" w:type="dxa"/>
            <w:gridSpan w:val="4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常态化开展“抵制高额彩礼 倡导文明婚俗”宣传活动30余场，定点帮扶宝轮镇梨源村，举办女性就业专场招聘会，现场邀请51家企业，提供招聘就业岗位4670个，加强妇女返贫致贫风险监测；召开广元市利州区妇女儿童工作会暨纪念“三八”国际妇女节114周年大会；“六一”期间慰问留守、困境儿童6人，送去价值2000余元的慰问品；开展家庭教育指导服务“进社区、进小区、进家庭”、家庭教育知识有奖竞答等活动60余场次；开展“巾帼普法乡村行”宣传活动5场次，开展反家庭暴力、艾滋病防治系列宣传咨询活动5场次；举办2024年基层妇联组织“领头雁”暨基层妇联干部履职能力提升培训班1期，召开全区妇联系统干部业务培训会2次。</w:t>
            </w:r>
          </w:p>
        </w:tc>
      </w:tr>
      <w:tr>
        <w:tblPrEx>
          <w:tblCellMar>
            <w:top w:w="0" w:type="dxa"/>
            <w:left w:w="28" w:type="dxa"/>
            <w:bottom w:w="0" w:type="dxa"/>
            <w:right w:w="28" w:type="dxa"/>
          </w:tblCellMar>
        </w:tblPrEx>
        <w:trPr>
          <w:trHeight w:val="482"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8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妇女儿童综合业务工作经费项目涉及妇联各股室，在实施过程中以副主席牵头、各股室各负其</w:t>
            </w:r>
            <w:r>
              <w:rPr>
                <w:rFonts w:hint="eastAsia" w:ascii="宋体" w:hAnsi="宋体" w:eastAsia="方正仿宋简体" w:cs="宋体"/>
                <w:color w:val="000000"/>
                <w:kern w:val="0"/>
                <w:szCs w:val="21"/>
                <w:lang w:eastAsia="zh-CN"/>
              </w:rPr>
              <w:t>责</w:t>
            </w:r>
            <w:r>
              <w:rPr>
                <w:rFonts w:hint="eastAsia" w:ascii="宋体" w:hAnsi="宋体" w:eastAsia="方正仿宋简体" w:cs="宋体"/>
                <w:color w:val="000000"/>
                <w:kern w:val="0"/>
                <w:szCs w:val="21"/>
              </w:rPr>
              <w:t>，精心组织、提早部署、周密安排，保证项目顺利实施。</w:t>
            </w:r>
          </w:p>
        </w:tc>
      </w:tr>
      <w:tr>
        <w:tblPrEx>
          <w:tblCellMar>
            <w:top w:w="0" w:type="dxa"/>
            <w:left w:w="28" w:type="dxa"/>
            <w:bottom w:w="0" w:type="dxa"/>
            <w:right w:w="28" w:type="dxa"/>
          </w:tblCellMar>
        </w:tblPrEx>
        <w:trPr>
          <w:trHeight w:val="482"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482"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w:t>
            </w:r>
            <w:r>
              <w:rPr>
                <w:rFonts w:hint="eastAsia" w:ascii="宋体" w:hAnsi="宋体" w:eastAsia="方正仿宋简体" w:cs="宋体"/>
                <w:color w:val="000000"/>
                <w:kern w:val="0"/>
                <w:szCs w:val="21"/>
              </w:rPr>
              <w:t>．</w:t>
            </w:r>
            <w:r>
              <w:rPr>
                <w:rFonts w:hint="eastAsia" w:ascii="宋体" w:hAnsi="宋体" w:eastAsia="方正仿宋简体" w:cs="simhei"/>
                <w:color w:val="000000"/>
                <w:kern w:val="0"/>
                <w:szCs w:val="21"/>
              </w:rPr>
              <w:t>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482"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482"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482"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10"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1605" w:type="dxa"/>
            <w:gridSpan w:val="15"/>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1993" w:type="dxa"/>
            <w:gridSpan w:val="21"/>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39" w:hRule="atLeast"/>
          <w:jc w:val="center"/>
        </w:trPr>
        <w:tc>
          <w:tcPr>
            <w:tcW w:w="101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39"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开展三八节、六一节活动和各类先进典型评选活动</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期/年</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3</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39"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提高妇女思想政治教育</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39"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为妇女儿童办实事办好事</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期/年</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13</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39"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按时间节点推进开展工作</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12</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39"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弘扬家庭文明新风，全方位保障妇女儿童合法权益</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39"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可持续发展</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弘扬优良家风家教，提升文明意识，促进社会和谐</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39"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可持续影响</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提升妇女儿童幸福感安全感，传美德，扬家风</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39"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妇女儿童满意度</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90</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39" w:hRule="atLeast"/>
          <w:jc w:val="center"/>
        </w:trPr>
        <w:tc>
          <w:tcPr>
            <w:tcW w:w="101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严格控制预算数</w:t>
            </w:r>
          </w:p>
        </w:tc>
        <w:tc>
          <w:tcPr>
            <w:tcW w:w="4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1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w:t>
            </w:r>
          </w:p>
        </w:tc>
        <w:tc>
          <w:tcPr>
            <w:tcW w:w="49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w:t>
            </w:r>
          </w:p>
        </w:tc>
        <w:tc>
          <w:tcPr>
            <w:tcW w:w="1217"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8</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39" w:hRule="atLeast"/>
          <w:jc w:val="center"/>
        </w:trPr>
        <w:tc>
          <w:tcPr>
            <w:tcW w:w="10266" w:type="dxa"/>
            <w:gridSpan w:val="7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97</w:t>
            </w:r>
          </w:p>
        </w:tc>
        <w:tc>
          <w:tcPr>
            <w:tcW w:w="2193" w:type="dxa"/>
            <w:gridSpan w:val="9"/>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39"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项目自评得分97分，该项目能够紧密联系妇联工作实际，按照相关工作职责开展各类活动，围绕中心、服务大局，团结带领广大妇女群众为利州现代化建设贡献巾帼智慧和力量。</w:t>
            </w:r>
          </w:p>
        </w:tc>
      </w:tr>
      <w:tr>
        <w:tblPrEx>
          <w:tblCellMar>
            <w:top w:w="0" w:type="dxa"/>
            <w:left w:w="28" w:type="dxa"/>
            <w:bottom w:w="0" w:type="dxa"/>
            <w:right w:w="28" w:type="dxa"/>
          </w:tblCellMar>
        </w:tblPrEx>
        <w:trPr>
          <w:trHeight w:val="539"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一是活动开展形式较为单一；二是工作效率还有待提高；三是创新意识不强。</w:t>
            </w:r>
          </w:p>
        </w:tc>
      </w:tr>
      <w:tr>
        <w:tblPrEx>
          <w:tblCellMar>
            <w:top w:w="0" w:type="dxa"/>
            <w:left w:w="28" w:type="dxa"/>
            <w:bottom w:w="0" w:type="dxa"/>
            <w:right w:w="28" w:type="dxa"/>
          </w:tblCellMar>
        </w:tblPrEx>
        <w:trPr>
          <w:trHeight w:val="539" w:hRule="atLeast"/>
          <w:jc w:val="center"/>
        </w:trPr>
        <w:tc>
          <w:tcPr>
            <w:tcW w:w="10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9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一是利用各种节假日、平台等，结合当地实际情况，开展青少年活动；二是加强业务工作培训，落实责任，确定目标，提高工作效率；三是加强理论知识培训，提升业务能力水平，增强创新意识。</w:t>
            </w:r>
          </w:p>
        </w:tc>
      </w:tr>
      <w:tr>
        <w:tblPrEx>
          <w:tblCellMar>
            <w:top w:w="0" w:type="dxa"/>
            <w:left w:w="28" w:type="dxa"/>
            <w:bottom w:w="0" w:type="dxa"/>
            <w:right w:w="28" w:type="dxa"/>
          </w:tblCellMar>
        </w:tblPrEx>
        <w:trPr>
          <w:trHeight w:val="539" w:hRule="atLeast"/>
          <w:jc w:val="center"/>
        </w:trPr>
        <w:tc>
          <w:tcPr>
            <w:tcW w:w="7149" w:type="dxa"/>
            <w:gridSpan w:val="38"/>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项目负责人：杨瑰玫</w:t>
            </w:r>
          </w:p>
        </w:tc>
        <w:tc>
          <w:tcPr>
            <w:tcW w:w="6834" w:type="dxa"/>
            <w:gridSpan w:val="6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财务负责人：陈静</w:t>
            </w:r>
          </w:p>
        </w:tc>
      </w:tr>
    </w:tbl>
    <w:p>
      <w:pPr>
        <w:tabs>
          <w:tab w:val="left" w:pos="1014"/>
          <w:tab w:val="left" w:pos="2845"/>
          <w:tab w:val="left" w:pos="4260"/>
          <w:tab w:val="left" w:pos="6668"/>
          <w:tab w:val="left" w:pos="7149"/>
          <w:tab w:val="left" w:pos="8553"/>
          <w:tab w:val="left" w:pos="9049"/>
          <w:tab w:val="left" w:pos="10266"/>
          <w:tab w:val="left" w:pos="11019"/>
          <w:tab w:val="left" w:pos="11790"/>
        </w:tabs>
        <w:spacing w:line="40" w:lineRule="exact"/>
        <w:jc w:val="left"/>
        <w:rPr>
          <w:rFonts w:ascii="宋体" w:hAnsi="宋体" w:eastAsia="方正仿宋简体" w:cs="宋体"/>
          <w:color w:val="000000"/>
          <w:szCs w:val="21"/>
        </w:rPr>
      </w:pPr>
    </w:p>
    <w:tbl>
      <w:tblPr>
        <w:tblStyle w:val="5"/>
        <w:tblW w:w="13983" w:type="dxa"/>
        <w:jc w:val="center"/>
        <w:tblLayout w:type="autofit"/>
        <w:tblCellMar>
          <w:top w:w="0" w:type="dxa"/>
          <w:left w:w="28" w:type="dxa"/>
          <w:bottom w:w="0" w:type="dxa"/>
          <w:right w:w="28" w:type="dxa"/>
        </w:tblCellMar>
      </w:tblPr>
      <w:tblGrid>
        <w:gridCol w:w="1014"/>
        <w:gridCol w:w="1831"/>
        <w:gridCol w:w="1415"/>
        <w:gridCol w:w="2408"/>
        <w:gridCol w:w="481"/>
        <w:gridCol w:w="1124"/>
        <w:gridCol w:w="280"/>
        <w:gridCol w:w="496"/>
        <w:gridCol w:w="1217"/>
        <w:gridCol w:w="753"/>
        <w:gridCol w:w="771"/>
        <w:gridCol w:w="2193"/>
      </w:tblGrid>
      <w:tr>
        <w:tblPrEx>
          <w:tblCellMar>
            <w:top w:w="0" w:type="dxa"/>
            <w:left w:w="28" w:type="dxa"/>
            <w:bottom w:w="0" w:type="dxa"/>
            <w:right w:w="28" w:type="dxa"/>
          </w:tblCellMar>
        </w:tblPrEx>
        <w:trPr>
          <w:trHeight w:val="652" w:hRule="atLeast"/>
          <w:jc w:val="center"/>
        </w:trPr>
        <w:tc>
          <w:tcPr>
            <w:tcW w:w="1398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52"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000011510392-2024年部门履职经费＋区妇联＋项目争取工作经费</w:t>
            </w:r>
          </w:p>
        </w:tc>
      </w:tr>
      <w:tr>
        <w:tblPrEx>
          <w:tblCellMar>
            <w:top w:w="0" w:type="dxa"/>
            <w:left w:w="28" w:type="dxa"/>
            <w:bottom w:w="0" w:type="dxa"/>
            <w:right w:w="28" w:type="dxa"/>
          </w:tblCellMar>
        </w:tblPrEx>
        <w:trPr>
          <w:trHeight w:val="652"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3"/>
            <w:tcBorders>
              <w:top w:val="nil"/>
              <w:left w:val="nil"/>
              <w:bottom w:val="nil"/>
              <w:right w:val="nil"/>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广元市利州区妇女联合会</w:t>
            </w:r>
          </w:p>
        </w:tc>
      </w:tr>
      <w:tr>
        <w:tblPrEx>
          <w:tblCellMar>
            <w:top w:w="0" w:type="dxa"/>
            <w:left w:w="28" w:type="dxa"/>
            <w:bottom w:w="0" w:type="dxa"/>
            <w:right w:w="28" w:type="dxa"/>
          </w:tblCellMar>
        </w:tblPrEx>
        <w:trPr>
          <w:trHeight w:val="652"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52"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（一）积极与相关部门对接，完成项目投资任务；（二）积极做好招商引资工作，完成全年目标任务；（三）持续落实好向上争取资金工作，完成全年目标任务。</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积极向上争取资金，每季度完成招商引资工作，向上争取资金25万元。</w:t>
            </w:r>
          </w:p>
        </w:tc>
      </w:tr>
      <w:tr>
        <w:tblPrEx>
          <w:tblCellMar>
            <w:top w:w="0" w:type="dxa"/>
            <w:left w:w="28" w:type="dxa"/>
            <w:bottom w:w="0" w:type="dxa"/>
            <w:right w:w="28" w:type="dxa"/>
          </w:tblCellMar>
        </w:tblPrEx>
        <w:trPr>
          <w:trHeight w:val="652"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积极开展项目投资工作，做好对接、招商引资工作，与企业与上级部门加强联系，持续做好向上争取和招商引资。</w:t>
            </w:r>
          </w:p>
        </w:tc>
      </w:tr>
      <w:tr>
        <w:tblPrEx>
          <w:tblCellMar>
            <w:top w:w="0" w:type="dxa"/>
            <w:left w:w="28" w:type="dxa"/>
            <w:bottom w:w="0" w:type="dxa"/>
            <w:right w:w="28" w:type="dxa"/>
          </w:tblCellMar>
        </w:tblPrEx>
        <w:trPr>
          <w:trHeight w:val="652"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52"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52"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52"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52"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52"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开展招商引资活动</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8</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持续开展招商引资和</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向上争取资金</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扎实抓好项目投资</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严格按照时间节点</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推动经济加快发展</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可持续发展</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坚定不移推动产业发展，落实好发展做为第一要务</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妇女儿童满意度</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严格控制预算数</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0.5</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0.5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26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98</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1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项目自评得分98分，该项目立项必要性和依据完全充分，各项指标都较好的达到了相关要求。</w:t>
            </w:r>
          </w:p>
        </w:tc>
      </w:tr>
      <w:tr>
        <w:tblPrEx>
          <w:tblCellMar>
            <w:top w:w="0" w:type="dxa"/>
            <w:left w:w="28" w:type="dxa"/>
            <w:bottom w:w="0" w:type="dxa"/>
            <w:right w:w="28" w:type="dxa"/>
          </w:tblCellMar>
        </w:tblPrEx>
        <w:trPr>
          <w:trHeight w:val="51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一是预算编制的合理性有待进一步提高，二是对绩效评价认识不足，对绩效评价业务仍有不熟悉的地方，工作效率还有待提高。</w:t>
            </w:r>
          </w:p>
        </w:tc>
      </w:tr>
      <w:tr>
        <w:tblPrEx>
          <w:tblCellMar>
            <w:top w:w="0" w:type="dxa"/>
            <w:left w:w="28" w:type="dxa"/>
            <w:bottom w:w="0" w:type="dxa"/>
            <w:right w:w="28" w:type="dxa"/>
          </w:tblCellMar>
        </w:tblPrEx>
        <w:trPr>
          <w:trHeight w:val="51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一是根据妇女儿童事业发展的要求和实际情况，加强部门预算编制管理，科学编制本部门年度预算。</w:t>
            </w:r>
            <w:r>
              <w:rPr>
                <w:rFonts w:hint="eastAsia" w:ascii="宋体" w:hAnsi="宋体" w:eastAsia="方正仿宋简体" w:cs="宋体"/>
                <w:color w:val="000000"/>
                <w:kern w:val="0"/>
                <w:szCs w:val="21"/>
              </w:rPr>
              <w:br w:type="textWrapping"/>
            </w:r>
            <w:r>
              <w:rPr>
                <w:rFonts w:hint="eastAsia" w:ascii="宋体" w:hAnsi="宋体" w:eastAsia="方正仿宋简体" w:cs="宋体"/>
                <w:color w:val="000000"/>
                <w:kern w:val="0"/>
                <w:szCs w:val="21"/>
              </w:rPr>
              <w:t>二是加强对工作人员的培训力度，积极开展业务知识培训，特别是财务、绩效评价工作等方面的人才培训，提高工作质量和工作效率。</w:t>
            </w:r>
          </w:p>
        </w:tc>
      </w:tr>
      <w:tr>
        <w:tblPrEx>
          <w:tblCellMar>
            <w:top w:w="0" w:type="dxa"/>
            <w:left w:w="28" w:type="dxa"/>
            <w:bottom w:w="0" w:type="dxa"/>
            <w:right w:w="28" w:type="dxa"/>
          </w:tblCellMar>
        </w:tblPrEx>
        <w:trPr>
          <w:trHeight w:val="510" w:hRule="atLeast"/>
          <w:jc w:val="center"/>
        </w:trPr>
        <w:tc>
          <w:tcPr>
            <w:tcW w:w="714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项目负责人：杨瑰玫</w:t>
            </w:r>
          </w:p>
        </w:tc>
        <w:tc>
          <w:tcPr>
            <w:tcW w:w="683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财务负责人：陈静</w:t>
            </w:r>
          </w:p>
        </w:tc>
      </w:tr>
      <w:tr>
        <w:tblPrEx>
          <w:tblCellMar>
            <w:top w:w="0" w:type="dxa"/>
            <w:left w:w="28" w:type="dxa"/>
            <w:bottom w:w="0" w:type="dxa"/>
            <w:right w:w="28" w:type="dxa"/>
          </w:tblCellMar>
        </w:tblPrEx>
        <w:trPr>
          <w:trHeight w:val="567" w:hRule="atLeast"/>
          <w:jc w:val="center"/>
        </w:trPr>
        <w:tc>
          <w:tcPr>
            <w:tcW w:w="1014"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31"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15"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408"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81"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4" w:type="dxa"/>
            <w:gridSpan w:val="2"/>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6"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17"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53"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71"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93" w:type="dxa"/>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67" w:hRule="atLeast"/>
          <w:jc w:val="center"/>
        </w:trPr>
        <w:tc>
          <w:tcPr>
            <w:tcW w:w="1398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000011510434-2024年部门履职经费＋区妇联＋国家友好城市建设工作</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3"/>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广元市利州区妇女联合会</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bookmarkStart w:id="2" w:name="OLE_LINK29"/>
            <w:bookmarkStart w:id="3" w:name="OLE_LINK28"/>
            <w:r>
              <w:rPr>
                <w:rFonts w:hint="eastAsia" w:ascii="宋体" w:hAnsi="宋体" w:eastAsia="方正仿宋简体" w:cs="宋体"/>
                <w:color w:val="000000"/>
                <w:kern w:val="0"/>
                <w:szCs w:val="21"/>
              </w:rPr>
              <w:t>．</w:t>
            </w:r>
            <w:bookmarkEnd w:id="2"/>
            <w:bookmarkEnd w:id="3"/>
            <w:r>
              <w:rPr>
                <w:rFonts w:hint="eastAsia" w:ascii="宋体" w:hAnsi="宋体" w:eastAsia="方正仿宋简体" w:cs="宋体"/>
                <w:color w:val="000000"/>
                <w:kern w:val="0"/>
                <w:szCs w:val="21"/>
              </w:rPr>
              <w:t>项目年度目标完成情况</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1．组织开展儿童友好相关活动，2.完成市下重点单元建设任务的上报督导工作，3．完成广元市建设国家儿童友好城市工作领导小组安排的各项工作。</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完成5个儿童友好城市建设重点单元建设工作，结合春节、“六一”儿童节等，开展各类儿童友好活动40余场次，营造了全社会关爱儿童的良好氛围。</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按照相关建设工作要求，做好重点单元的摸排、打造等项工作，做到有顺序、有计划、有落实等。</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重点单元建设督促指导</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个</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开展儿童友好相关活动</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40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按时间节点推进开展工作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营造关爱儿童的良好</w:t>
            </w:r>
          </w:p>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社会氛围</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可持续影响</w:t>
            </w:r>
          </w:p>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儿童友好理念深入人心</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90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少年儿童满意度</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90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26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项目自评得分100分，我单位各项指标都较好达到了相关要求，营造了关爱儿童的良好社会氛围。</w:t>
            </w:r>
          </w:p>
        </w:tc>
      </w:tr>
      <w:tr>
        <w:tblPrEx>
          <w:tblCellMar>
            <w:top w:w="0" w:type="dxa"/>
            <w:left w:w="28" w:type="dxa"/>
            <w:bottom w:w="0" w:type="dxa"/>
            <w:right w:w="2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活动开展形式较为单一</w:t>
            </w:r>
          </w:p>
        </w:tc>
      </w:tr>
      <w:tr>
        <w:tblPrEx>
          <w:tblCellMar>
            <w:top w:w="0" w:type="dxa"/>
            <w:left w:w="28" w:type="dxa"/>
            <w:bottom w:w="0" w:type="dxa"/>
            <w:right w:w="2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利用各种节假日、平台等，结合当地实际情况，开展青少年活动，增强创新意识。</w:t>
            </w:r>
          </w:p>
        </w:tc>
      </w:tr>
      <w:tr>
        <w:tblPrEx>
          <w:tblCellMar>
            <w:top w:w="0" w:type="dxa"/>
            <w:left w:w="28" w:type="dxa"/>
            <w:bottom w:w="0" w:type="dxa"/>
            <w:right w:w="28" w:type="dxa"/>
          </w:tblCellMar>
        </w:tblPrEx>
        <w:trPr>
          <w:trHeight w:val="567" w:hRule="atLeast"/>
          <w:jc w:val="center"/>
        </w:trPr>
        <w:tc>
          <w:tcPr>
            <w:tcW w:w="714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项目负责人：马明芳</w:t>
            </w:r>
          </w:p>
        </w:tc>
        <w:tc>
          <w:tcPr>
            <w:tcW w:w="683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财务负责人：陈静</w:t>
            </w:r>
          </w:p>
        </w:tc>
      </w:tr>
    </w:tbl>
    <w:p>
      <w:pPr>
        <w:widowControl/>
        <w:tabs>
          <w:tab w:val="left" w:pos="7149"/>
        </w:tabs>
        <w:jc w:val="left"/>
        <w:textAlignment w:val="center"/>
        <w:rPr>
          <w:rFonts w:hint="eastAsia" w:ascii="宋体" w:hAnsi="宋体" w:eastAsia="方正仿宋简体" w:cs="simhei"/>
          <w:color w:val="000000"/>
          <w:kern w:val="0"/>
          <w:szCs w:val="21"/>
        </w:rPr>
      </w:pPr>
    </w:p>
    <w:p>
      <w:pPr>
        <w:spacing w:line="40" w:lineRule="exact"/>
        <w:rPr>
          <w:rFonts w:hint="eastAsia" w:ascii="宋体" w:hAnsi="宋体"/>
        </w:rPr>
      </w:pPr>
      <w:r>
        <w:rPr>
          <w:rFonts w:ascii="宋体" w:hAnsi="宋体"/>
        </w:rPr>
        <w:br w:type="page"/>
      </w:r>
    </w:p>
    <w:tbl>
      <w:tblPr>
        <w:tblStyle w:val="5"/>
        <w:tblW w:w="13983" w:type="dxa"/>
        <w:jc w:val="center"/>
        <w:tblLayout w:type="autofit"/>
        <w:tblCellMar>
          <w:top w:w="0" w:type="dxa"/>
          <w:left w:w="28" w:type="dxa"/>
          <w:bottom w:w="0" w:type="dxa"/>
          <w:right w:w="28" w:type="dxa"/>
        </w:tblCellMar>
      </w:tblPr>
      <w:tblGrid>
        <w:gridCol w:w="1014"/>
        <w:gridCol w:w="1831"/>
        <w:gridCol w:w="1415"/>
        <w:gridCol w:w="2408"/>
        <w:gridCol w:w="481"/>
        <w:gridCol w:w="1124"/>
        <w:gridCol w:w="280"/>
        <w:gridCol w:w="496"/>
        <w:gridCol w:w="1217"/>
        <w:gridCol w:w="753"/>
        <w:gridCol w:w="771"/>
        <w:gridCol w:w="2193"/>
      </w:tblGrid>
      <w:tr>
        <w:tblPrEx>
          <w:tblCellMar>
            <w:top w:w="0" w:type="dxa"/>
            <w:left w:w="28" w:type="dxa"/>
            <w:bottom w:w="0" w:type="dxa"/>
            <w:right w:w="28" w:type="dxa"/>
          </w:tblCellMar>
        </w:tblPrEx>
        <w:trPr>
          <w:trHeight w:val="624" w:hRule="atLeast"/>
          <w:jc w:val="center"/>
        </w:trPr>
        <w:tc>
          <w:tcPr>
            <w:tcW w:w="1398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24"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000011510510-2024年部门履职经费＋区妇联＋第六届妇女代表大会</w:t>
            </w:r>
          </w:p>
        </w:tc>
      </w:tr>
      <w:tr>
        <w:tblPrEx>
          <w:tblCellMar>
            <w:top w:w="0" w:type="dxa"/>
            <w:left w:w="28" w:type="dxa"/>
            <w:bottom w:w="0" w:type="dxa"/>
            <w:right w:w="28" w:type="dxa"/>
          </w:tblCellMar>
        </w:tblPrEx>
        <w:trPr>
          <w:trHeight w:val="624"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3"/>
            <w:tcBorders>
              <w:top w:val="nil"/>
              <w:left w:val="nil"/>
              <w:bottom w:val="nil"/>
              <w:right w:val="nil"/>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广元市利州区妇女联合会</w:t>
            </w:r>
          </w:p>
        </w:tc>
      </w:tr>
      <w:tr>
        <w:tblPrEx>
          <w:tblCellMar>
            <w:top w:w="0" w:type="dxa"/>
            <w:left w:w="28" w:type="dxa"/>
            <w:bottom w:w="0" w:type="dxa"/>
            <w:right w:w="28" w:type="dxa"/>
          </w:tblCellMar>
        </w:tblPrEx>
        <w:trPr>
          <w:trHeight w:val="624"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2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总结利州妇女第五次代表大会以来的主要成绩和基本经验，审议和审查区妇联的工作报告，选举产生新一届妇联委员会，讨论制定今后五年我区妇女工作的奋斗目标和工作任务。</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召开利州区妇女第六次代表大会，完成区妇联换届选举工作，选举产生专兼挂职妇联主席、副主席4名，执委31名。</w:t>
            </w:r>
          </w:p>
        </w:tc>
      </w:tr>
      <w:tr>
        <w:tblPrEx>
          <w:tblCellMar>
            <w:top w:w="0" w:type="dxa"/>
            <w:left w:w="28" w:type="dxa"/>
            <w:bottom w:w="0" w:type="dxa"/>
            <w:right w:w="28" w:type="dxa"/>
          </w:tblCellMar>
        </w:tblPrEx>
        <w:trPr>
          <w:trHeight w:val="62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总结了利州妇女第五次代表大会以来的主要成绩和基本经验，审议和审查区妇联的工作报告，选举产生第一届妇联委员会，讨论制定今后五年我区妇女工作的奋斗目标和工作任务。</w:t>
            </w:r>
          </w:p>
        </w:tc>
      </w:tr>
      <w:tr>
        <w:tblPrEx>
          <w:tblCellMar>
            <w:top w:w="0" w:type="dxa"/>
            <w:left w:w="28" w:type="dxa"/>
            <w:bottom w:w="0" w:type="dxa"/>
            <w:right w:w="28" w:type="dxa"/>
          </w:tblCellMar>
        </w:tblPrEx>
        <w:trPr>
          <w:trHeight w:val="624"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2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6.20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6.20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6.20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2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6.20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6.20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6.20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2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2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2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召开第六次妇女代表大会、执委会等</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召开第六次妇女代表大会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讨论制定今后五年</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工作任务</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审议和审查区妇联</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工作报告</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严格按照时间节点</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进一步加强交流培训，推动妇女儿童全面发展</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可持续影响指标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推动妇女儿童事业高质量发展</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妇女儿童满意度</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90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严格控制预算数</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6.2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26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righ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454"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项目自评得分100分，我单位各项指标都较好达到了相关要求。</w:t>
            </w:r>
          </w:p>
        </w:tc>
      </w:tr>
      <w:tr>
        <w:tblPrEx>
          <w:tblCellMar>
            <w:top w:w="0" w:type="dxa"/>
            <w:left w:w="28" w:type="dxa"/>
            <w:bottom w:w="0" w:type="dxa"/>
            <w:right w:w="28" w:type="dxa"/>
          </w:tblCellMar>
        </w:tblPrEx>
        <w:trPr>
          <w:trHeight w:val="454"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预算编制的合理性有待进一步提高。</w:t>
            </w:r>
          </w:p>
        </w:tc>
      </w:tr>
      <w:tr>
        <w:tblPrEx>
          <w:tblCellMar>
            <w:top w:w="0" w:type="dxa"/>
            <w:left w:w="28" w:type="dxa"/>
            <w:bottom w:w="0" w:type="dxa"/>
            <w:right w:w="28" w:type="dxa"/>
          </w:tblCellMar>
        </w:tblPrEx>
        <w:trPr>
          <w:trHeight w:val="454"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根据妇女儿童事业发展的要求和实际情况，加强部门预算编制管理，科学编制本部门年度预算。</w:t>
            </w:r>
          </w:p>
        </w:tc>
      </w:tr>
      <w:tr>
        <w:tblPrEx>
          <w:tblCellMar>
            <w:top w:w="0" w:type="dxa"/>
            <w:left w:w="28" w:type="dxa"/>
            <w:bottom w:w="0" w:type="dxa"/>
            <w:right w:w="28" w:type="dxa"/>
          </w:tblCellMar>
        </w:tblPrEx>
        <w:trPr>
          <w:trHeight w:val="454" w:hRule="atLeast"/>
          <w:jc w:val="center"/>
        </w:trPr>
        <w:tc>
          <w:tcPr>
            <w:tcW w:w="714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项目负责人：杨瑰玫</w:t>
            </w:r>
          </w:p>
        </w:tc>
        <w:tc>
          <w:tcPr>
            <w:tcW w:w="683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财务负责人：陈静</w:t>
            </w:r>
          </w:p>
        </w:tc>
      </w:tr>
      <w:tr>
        <w:tblPrEx>
          <w:tblCellMar>
            <w:top w:w="0" w:type="dxa"/>
            <w:left w:w="28" w:type="dxa"/>
            <w:bottom w:w="0" w:type="dxa"/>
            <w:right w:w="28" w:type="dxa"/>
          </w:tblCellMar>
        </w:tblPrEx>
        <w:trPr>
          <w:trHeight w:val="567" w:hRule="atLeast"/>
          <w:jc w:val="center"/>
        </w:trPr>
        <w:tc>
          <w:tcPr>
            <w:tcW w:w="1014"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31"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15"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408"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81"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4" w:type="dxa"/>
            <w:gridSpan w:val="2"/>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6"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17"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53"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71"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93" w:type="dxa"/>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67" w:hRule="atLeast"/>
          <w:jc w:val="center"/>
        </w:trPr>
        <w:tc>
          <w:tcPr>
            <w:tcW w:w="1398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567"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000011510534-2024年部门履职经费＋区妇联＋两纲工作</w:t>
            </w:r>
          </w:p>
        </w:tc>
      </w:tr>
      <w:tr>
        <w:tblPrEx>
          <w:tblCellMar>
            <w:top w:w="0" w:type="dxa"/>
            <w:left w:w="28" w:type="dxa"/>
            <w:bottom w:w="0" w:type="dxa"/>
            <w:right w:w="28" w:type="dxa"/>
          </w:tblCellMar>
        </w:tblPrEx>
        <w:trPr>
          <w:trHeight w:val="567"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3"/>
            <w:tcBorders>
              <w:top w:val="nil"/>
              <w:left w:val="nil"/>
              <w:bottom w:val="nil"/>
              <w:right w:val="nil"/>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广元市利州区妇女联合会</w:t>
            </w:r>
          </w:p>
        </w:tc>
      </w:tr>
      <w:tr>
        <w:tblPrEx>
          <w:tblCellMar>
            <w:top w:w="0" w:type="dxa"/>
            <w:left w:w="28" w:type="dxa"/>
            <w:bottom w:w="0" w:type="dxa"/>
            <w:right w:w="28" w:type="dxa"/>
          </w:tblCellMar>
        </w:tblPrEx>
        <w:trPr>
          <w:trHeight w:val="567"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坚持男女平等基本国策，保障妇女合法权益，优化妇女发展环境，提高妇女社会地位，推动妇女平等依法行使民主权利，平等参与经济社会发展，平等享有改革发展成果。坚持儿童优先原则，保障儿童生存、发展、受保护和参与的权利，缩小儿童发展的城乡区域差距，提高儿童福利水平，加强未成年人道德建设，提升儿童整体素质，促进儿童健康、全面发展。开展新一轮“两纲”宣传、培训和实施</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有序推动“两纲”实施。召开了全区妇女儿童工作会议，组建全区妇女儿童工作联席会议。</w:t>
            </w: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项目申报内容与具体实施内容相符，申报目标合理可行。精心组织、提早部署、周密安排，保证项目顺利实施。</w:t>
            </w:r>
          </w:p>
        </w:tc>
      </w:tr>
      <w:tr>
        <w:tblPrEx>
          <w:tblCellMar>
            <w:top w:w="0" w:type="dxa"/>
            <w:left w:w="28" w:type="dxa"/>
            <w:bottom w:w="0" w:type="dxa"/>
            <w:right w:w="28" w:type="dxa"/>
          </w:tblCellMar>
        </w:tblPrEx>
        <w:trPr>
          <w:trHeight w:val="567"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5.30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5.30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5.30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5.30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5.30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5.30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举办两纲工作培训、推进会次数</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期/年</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持续开展《利州区妇女发展纲要（2021--2030）》《利州区儿童发展纲要（2021--2030）》宣传</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开展两纲工作等宣传活动</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场次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5</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开展男女平等基本国策宣传、妇女儿童维权宣传等</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严格按照时间节点</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开展工作</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12</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保障妇女儿童平等</w:t>
            </w:r>
          </w:p>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享有权利和机会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进一步提升维权意识</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可持续发展指标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促进男女平等</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41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持续开展儿童权利保护</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优良中低差</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优</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10" w:hRule="atLeast"/>
          <w:jc w:val="center"/>
        </w:trPr>
        <w:tc>
          <w:tcPr>
            <w:tcW w:w="1026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98</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1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自评得分98分，妇女儿童健康水平进一步提高；妇女儿童教育事业发展良好；妇女儿童合法权益得到有力维护；妇女创业就业环境进一步改善；妇女参与决策和管理水平进一步提高；妇女儿童社会保障进一步加强。</w:t>
            </w:r>
          </w:p>
        </w:tc>
      </w:tr>
      <w:tr>
        <w:tblPrEx>
          <w:tblCellMar>
            <w:top w:w="0" w:type="dxa"/>
            <w:left w:w="28" w:type="dxa"/>
            <w:bottom w:w="0" w:type="dxa"/>
            <w:right w:w="28" w:type="dxa"/>
          </w:tblCellMar>
        </w:tblPrEx>
        <w:trPr>
          <w:trHeight w:val="51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一是工作效率还有待提高；二是创新意识不强。</w:t>
            </w:r>
          </w:p>
        </w:tc>
      </w:tr>
      <w:tr>
        <w:tblPrEx>
          <w:tblCellMar>
            <w:top w:w="0" w:type="dxa"/>
            <w:left w:w="28" w:type="dxa"/>
            <w:bottom w:w="0" w:type="dxa"/>
            <w:right w:w="28" w:type="dxa"/>
          </w:tblCellMar>
        </w:tblPrEx>
        <w:trPr>
          <w:trHeight w:val="51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一是利用各种节假日、平台等，结合当地实际情况，开展妇女儿童活动；二是加强理论知识培训，提升业务能力水平，增强创新意识。</w:t>
            </w:r>
          </w:p>
        </w:tc>
      </w:tr>
      <w:tr>
        <w:tblPrEx>
          <w:tblCellMar>
            <w:top w:w="0" w:type="dxa"/>
            <w:left w:w="28" w:type="dxa"/>
            <w:bottom w:w="0" w:type="dxa"/>
            <w:right w:w="28" w:type="dxa"/>
          </w:tblCellMar>
        </w:tblPrEx>
        <w:trPr>
          <w:trHeight w:val="510" w:hRule="atLeast"/>
          <w:jc w:val="center"/>
        </w:trPr>
        <w:tc>
          <w:tcPr>
            <w:tcW w:w="714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项目负责人：马明芳</w:t>
            </w:r>
          </w:p>
        </w:tc>
        <w:tc>
          <w:tcPr>
            <w:tcW w:w="683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财务负责人：陈静</w:t>
            </w:r>
          </w:p>
        </w:tc>
      </w:tr>
      <w:tr>
        <w:tblPrEx>
          <w:tblCellMar>
            <w:top w:w="0" w:type="dxa"/>
            <w:left w:w="28" w:type="dxa"/>
            <w:bottom w:w="0" w:type="dxa"/>
            <w:right w:w="28" w:type="dxa"/>
          </w:tblCellMar>
        </w:tblPrEx>
        <w:trPr>
          <w:trHeight w:val="680" w:hRule="atLeast"/>
          <w:jc w:val="center"/>
        </w:trPr>
        <w:tc>
          <w:tcPr>
            <w:tcW w:w="1398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51080225</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000013175129-人员类政策性支出——区妇联人员类政策性支出</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3"/>
            <w:tcBorders>
              <w:top w:val="nil"/>
              <w:left w:val="nil"/>
              <w:bottom w:val="nil"/>
              <w:right w:val="nil"/>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广元市利州区妇女联合会</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完成干部职工工资发放、保险公积金缴纳。</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完成干部职工工资发放、保险公积金缴纳。</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发放干部职工工资、缴纳保险公积金等。</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2.85</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2.85</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2.85</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2.85</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科目调整次数</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足额保障率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按时发放率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经济效益指标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运转保障率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职工满意度</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100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680" w:hRule="atLeast"/>
          <w:jc w:val="center"/>
        </w:trPr>
        <w:tc>
          <w:tcPr>
            <w:tcW w:w="1026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项目自评总分100分。完成了干部职工工资发放、保险公积金缴纳。</w:t>
            </w:r>
          </w:p>
        </w:tc>
      </w:tr>
      <w:tr>
        <w:tblPrEx>
          <w:tblCellMar>
            <w:top w:w="0" w:type="dxa"/>
            <w:left w:w="28" w:type="dxa"/>
            <w:bottom w:w="0" w:type="dxa"/>
            <w:right w:w="28" w:type="dxa"/>
          </w:tblCellMar>
        </w:tblPrEx>
        <w:trPr>
          <w:trHeight w:val="68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68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680" w:hRule="atLeast"/>
          <w:jc w:val="center"/>
        </w:trPr>
        <w:tc>
          <w:tcPr>
            <w:tcW w:w="714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项目负责人：陈静</w:t>
            </w:r>
          </w:p>
        </w:tc>
        <w:tc>
          <w:tcPr>
            <w:tcW w:w="683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财务负责人：陈静</w:t>
            </w:r>
          </w:p>
        </w:tc>
      </w:tr>
      <w:tr>
        <w:tblPrEx>
          <w:tblCellMar>
            <w:top w:w="0" w:type="dxa"/>
            <w:left w:w="28" w:type="dxa"/>
            <w:bottom w:w="0" w:type="dxa"/>
            <w:right w:w="28" w:type="dxa"/>
          </w:tblCellMar>
        </w:tblPrEx>
        <w:trPr>
          <w:trHeight w:val="567" w:hRule="atLeast"/>
          <w:jc w:val="center"/>
        </w:trPr>
        <w:tc>
          <w:tcPr>
            <w:tcW w:w="1014"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831"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15"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408"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81"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404" w:type="dxa"/>
            <w:gridSpan w:val="2"/>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496"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1217"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53"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771" w:type="dxa"/>
            <w:tcBorders>
              <w:top w:val="nil"/>
              <w:left w:val="nil"/>
              <w:bottom w:val="nil"/>
              <w:right w:val="nil"/>
            </w:tcBorders>
            <w:noWrap w:val="0"/>
            <w:vAlign w:val="center"/>
          </w:tcPr>
          <w:p>
            <w:pPr>
              <w:rPr>
                <w:rFonts w:hint="eastAsia" w:ascii="宋体" w:hAnsi="宋体" w:eastAsia="方正仿宋简体" w:cs="宋体"/>
                <w:color w:val="000000"/>
                <w:szCs w:val="21"/>
              </w:rPr>
            </w:pPr>
          </w:p>
        </w:tc>
        <w:tc>
          <w:tcPr>
            <w:tcW w:w="2193" w:type="dxa"/>
            <w:tcBorders>
              <w:top w:val="nil"/>
              <w:left w:val="nil"/>
              <w:bottom w:val="nil"/>
              <w:right w:val="nil"/>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398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000011501861-2024年部门履职经费--区科协-老科协组织和活动</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3"/>
            <w:tcBorders>
              <w:top w:val="nil"/>
              <w:left w:val="nil"/>
              <w:bottom w:val="nil"/>
              <w:right w:val="nil"/>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广元市利州区科学技术协会</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开展科技相关的科技开发、科技咨询、项目中介、成果转化，金桥工程等服务。</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开展了28场高水平科普报告，为5400余名学生送上了科技盛宴。</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开展了28场高水平科普报告，为5400余名学生送上了科技盛宴。</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21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举办各类培训</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批次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老有所乐、获得了社会</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各界的好评</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12月底前完成</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发挥退休科技工作者</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余热、社会充满和谐</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可持续发展</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提升老科协组织服务能力</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98</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项目整体投入</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4</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567" w:hRule="atLeast"/>
          <w:jc w:val="center"/>
        </w:trPr>
        <w:tc>
          <w:tcPr>
            <w:tcW w:w="1026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按照预算绩效管理要求，高标准完成预算绩效，自评分92分。</w:t>
            </w:r>
          </w:p>
        </w:tc>
      </w:tr>
      <w:tr>
        <w:tblPrEx>
          <w:tblCellMar>
            <w:top w:w="0" w:type="dxa"/>
            <w:left w:w="28" w:type="dxa"/>
            <w:bottom w:w="0" w:type="dxa"/>
            <w:right w:w="2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567" w:hRule="atLeast"/>
          <w:jc w:val="center"/>
        </w:trPr>
        <w:tc>
          <w:tcPr>
            <w:tcW w:w="714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项目负责人：杨玉博</w:t>
            </w:r>
          </w:p>
        </w:tc>
        <w:tc>
          <w:tcPr>
            <w:tcW w:w="683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财务负责人：李庆文</w:t>
            </w:r>
          </w:p>
        </w:tc>
      </w:tr>
      <w:tr>
        <w:tblPrEx>
          <w:tblCellMar>
            <w:top w:w="0" w:type="dxa"/>
            <w:left w:w="28" w:type="dxa"/>
            <w:bottom w:w="0" w:type="dxa"/>
            <w:right w:w="28" w:type="dxa"/>
          </w:tblCellMar>
        </w:tblPrEx>
        <w:trPr>
          <w:trHeight w:val="680" w:hRule="atLeast"/>
          <w:jc w:val="center"/>
        </w:trPr>
        <w:tc>
          <w:tcPr>
            <w:tcW w:w="1398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000011501889-2024年部门履职经费--区科协-全民科学素质科普及天府科技云服务</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3"/>
            <w:tcBorders>
              <w:top w:val="nil"/>
              <w:left w:val="nil"/>
              <w:bottom w:val="nil"/>
              <w:right w:val="nil"/>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广元市利州区科学技术协会</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全民科学素质科普及天府科技云服务</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实现全区189个村、社区（含经开区）智慧科普传播员全覆盖。</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实现全区189个村、社区（含经开区）智慧科普传播员全覆盖。</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产出指标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数量指标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年内完成干部的</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科学素质培训</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批次</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质量指标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完成天府科技云的</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正常运行</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优质</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时效指标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12月底前完成工作内容</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月</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效益指标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社会效益指标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服务企业，拉动我区</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经济发展</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定性</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可持续发展</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提升农村社区科普传播能力，“十四五”期间全区各行政村的科技示范户、科技带头人、科普信息员覆盖率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90</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服务对象满意度</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98</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满意度</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95</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成本指标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经济成本指标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项目整体投入</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8</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万元</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454" w:hRule="atLeast"/>
          <w:jc w:val="center"/>
        </w:trPr>
        <w:tc>
          <w:tcPr>
            <w:tcW w:w="1026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454"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按照预算绩效管理要求，高标准完成预算绩效，自评分98分。</w:t>
            </w:r>
          </w:p>
        </w:tc>
      </w:tr>
      <w:tr>
        <w:tblPrEx>
          <w:tblCellMar>
            <w:top w:w="0" w:type="dxa"/>
            <w:left w:w="28" w:type="dxa"/>
            <w:bottom w:w="0" w:type="dxa"/>
            <w:right w:w="28" w:type="dxa"/>
          </w:tblCellMar>
        </w:tblPrEx>
        <w:trPr>
          <w:trHeight w:val="454"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454" w:hRule="atLeast"/>
          <w:jc w:val="center"/>
        </w:trPr>
        <w:tc>
          <w:tcPr>
            <w:tcW w:w="714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项目负责人：杨玉博</w:t>
            </w:r>
          </w:p>
        </w:tc>
        <w:tc>
          <w:tcPr>
            <w:tcW w:w="683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财务负责人：李庆文</w:t>
            </w:r>
          </w:p>
        </w:tc>
      </w:tr>
      <w:tr>
        <w:tblPrEx>
          <w:tblCellMar>
            <w:top w:w="0" w:type="dxa"/>
            <w:left w:w="28" w:type="dxa"/>
            <w:bottom w:w="0" w:type="dxa"/>
            <w:right w:w="28" w:type="dxa"/>
          </w:tblCellMar>
        </w:tblPrEx>
        <w:trPr>
          <w:trHeight w:val="680" w:hRule="atLeast"/>
          <w:jc w:val="center"/>
        </w:trPr>
        <w:tc>
          <w:tcPr>
            <w:tcW w:w="1398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51080224</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000011735460-2024年盘活存量资金-上级-科协-2023年省级科普专项</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3"/>
            <w:tcBorders>
              <w:top w:val="nil"/>
              <w:left w:val="nil"/>
              <w:bottom w:val="nil"/>
              <w:right w:val="nil"/>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广元市利州区科学技术协会</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通过加大天府科技云推广应用力度，更好</w:t>
            </w:r>
            <w:r>
              <w:rPr>
                <w:rFonts w:hint="eastAsia" w:ascii="宋体" w:hAnsi="宋体" w:eastAsia="方正仿宋简体" w:cs="宋体"/>
                <w:color w:val="000000"/>
                <w:kern w:val="0"/>
                <w:szCs w:val="21"/>
                <w:lang w:eastAsia="zh-CN"/>
              </w:rPr>
              <w:t>地</w:t>
            </w:r>
            <w:r>
              <w:rPr>
                <w:rFonts w:hint="eastAsia" w:ascii="宋体" w:hAnsi="宋体" w:eastAsia="方正仿宋简体" w:cs="宋体"/>
                <w:color w:val="000000"/>
                <w:kern w:val="0"/>
                <w:szCs w:val="21"/>
              </w:rPr>
              <w:t>为科技工作者服务、为企事业单位创新驱动发展服务，引导干部群众“上天府科技云向科学要答案”，努力做到全民动员，全民参与，提升全民科学素质。</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共完成保姆服务3897单，开设科创工作室40家，发布科技服务114项、科技所需4207项、科研项目委托20项。</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共完成保姆服务3897单，开设科创工作室40家，发布科技服务114项、科技所需4207项、科研项目委托20项。</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30.78</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60.36％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宋体" w:hAnsi="宋体" w:eastAsia="方正仿宋简体" w:cs="宋体"/>
                <w:color w:val="000000"/>
                <w:szCs w:val="21"/>
              </w:rPr>
            </w:pPr>
          </w:p>
        </w:tc>
        <w:tc>
          <w:tcPr>
            <w:tcW w:w="21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30.78</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60.36％</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567"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1134"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1134"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1134" w:hRule="atLeast"/>
          <w:jc w:val="center"/>
        </w:trPr>
        <w:tc>
          <w:tcPr>
            <w:tcW w:w="1026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1134"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按照预算绩效管理要求，高标准完成预算绩效，自评分90分。</w:t>
            </w:r>
          </w:p>
        </w:tc>
      </w:tr>
      <w:tr>
        <w:tblPrEx>
          <w:tblCellMar>
            <w:top w:w="0" w:type="dxa"/>
            <w:left w:w="28" w:type="dxa"/>
            <w:bottom w:w="0" w:type="dxa"/>
            <w:right w:w="28" w:type="dxa"/>
          </w:tblCellMar>
        </w:tblPrEx>
        <w:trPr>
          <w:trHeight w:val="1134"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1134"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1134" w:hRule="atLeast"/>
          <w:jc w:val="center"/>
        </w:trPr>
        <w:tc>
          <w:tcPr>
            <w:tcW w:w="714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项目负责人：杨玉博</w:t>
            </w:r>
          </w:p>
        </w:tc>
        <w:tc>
          <w:tcPr>
            <w:tcW w:w="683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财务负责人：李庆文</w:t>
            </w:r>
          </w:p>
        </w:tc>
      </w:tr>
      <w:tr>
        <w:tblPrEx>
          <w:tblCellMar>
            <w:top w:w="0" w:type="dxa"/>
            <w:left w:w="28" w:type="dxa"/>
            <w:bottom w:w="0" w:type="dxa"/>
            <w:right w:w="28" w:type="dxa"/>
          </w:tblCellMar>
        </w:tblPrEx>
        <w:trPr>
          <w:trHeight w:val="680" w:hRule="atLeast"/>
          <w:jc w:val="center"/>
        </w:trPr>
        <w:tc>
          <w:tcPr>
            <w:tcW w:w="13983" w:type="dxa"/>
            <w:gridSpan w:val="1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黑体"/>
                <w:b/>
                <w:color w:val="000000"/>
                <w:szCs w:val="21"/>
              </w:rPr>
            </w:pPr>
            <w:r>
              <w:rPr>
                <w:rFonts w:hint="eastAsia" w:ascii="宋体" w:hAnsi="宋体" w:eastAsia="方正仿宋简体" w:cs="黑体"/>
                <w:b/>
                <w:color w:val="000000"/>
                <w:kern w:val="0"/>
                <w:szCs w:val="21"/>
              </w:rPr>
              <w:t>部门预算项目支出绩效自评表（2024年度）</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项目名称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51080225</w:t>
            </w:r>
            <w:r>
              <w:rPr>
                <w:rFonts w:ascii="Times New Roman" w:hAnsi="Times New Roman" w:eastAsia="方正仿宋简体"/>
                <w:color w:val="000000"/>
                <w:kern w:val="0"/>
                <w:szCs w:val="21"/>
              </w:rPr>
              <w:t>T</w:t>
            </w:r>
            <w:r>
              <w:rPr>
                <w:rFonts w:hint="eastAsia" w:ascii="宋体" w:hAnsi="宋体" w:eastAsia="方正仿宋简体" w:cs="宋体"/>
                <w:color w:val="000000"/>
                <w:kern w:val="0"/>
                <w:szCs w:val="21"/>
              </w:rPr>
              <w:t>000013133635-人员类政策性支出－区科协</w:t>
            </w:r>
          </w:p>
        </w:tc>
      </w:tr>
      <w:tr>
        <w:tblPrEx>
          <w:tblCellMar>
            <w:top w:w="0" w:type="dxa"/>
            <w:left w:w="28" w:type="dxa"/>
            <w:bottom w:w="0" w:type="dxa"/>
            <w:right w:w="28" w:type="dxa"/>
          </w:tblCellMar>
        </w:tblPrEx>
        <w:trPr>
          <w:trHeight w:val="680" w:hRule="atLeast"/>
          <w:jc w:val="center"/>
        </w:trPr>
        <w:tc>
          <w:tcPr>
            <w:tcW w:w="284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主管部门</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中国共产党广元市利州区委员会办公室部门</w:t>
            </w:r>
          </w:p>
        </w:tc>
        <w:tc>
          <w:tcPr>
            <w:tcW w:w="1993" w:type="dxa"/>
            <w:gridSpan w:val="3"/>
            <w:tcBorders>
              <w:top w:val="nil"/>
              <w:left w:val="nil"/>
              <w:bottom w:val="nil"/>
              <w:right w:val="nil"/>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实施单位 （盖章）</w:t>
            </w:r>
          </w:p>
        </w:tc>
        <w:tc>
          <w:tcPr>
            <w:tcW w:w="371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广元市利州区科学技术协会</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项目基本情况</w:t>
            </w:r>
          </w:p>
        </w:tc>
        <w:tc>
          <w:tcPr>
            <w:tcW w:w="1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1．项目年度目标完成情况</w:t>
            </w: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项目年度目标</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年度目标完成情况</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183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542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及时足额发放。</w:t>
            </w:r>
          </w:p>
        </w:tc>
        <w:tc>
          <w:tcPr>
            <w:tcW w:w="571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及时足额发放。</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2．项目实施内容及过程概述</w:t>
            </w:r>
          </w:p>
        </w:tc>
        <w:tc>
          <w:tcPr>
            <w:tcW w:w="11138"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及时足额发放。</w:t>
            </w: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kern w:val="0"/>
                <w:szCs w:val="21"/>
              </w:rPr>
            </w:pPr>
            <w:r>
              <w:rPr>
                <w:rFonts w:hint="eastAsia" w:ascii="宋体" w:hAnsi="宋体" w:eastAsia="方正仿宋简体" w:cs="宋体"/>
                <w:color w:val="000000"/>
                <w:kern w:val="0"/>
                <w:szCs w:val="21"/>
              </w:rPr>
              <w:t>预算执行情况</w:t>
            </w:r>
          </w:p>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年度预算数（万元）</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年初预算</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调整后预算数</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预算执行数</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预算执行率</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原因</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总额</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1.38</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1.38</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其中：财政资金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1.38</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1.38</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财政专户管理资金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单位资金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0.00％</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其他资金</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1993"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w:t>
            </w:r>
          </w:p>
        </w:tc>
        <w:tc>
          <w:tcPr>
            <w:tcW w:w="21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simhei"/>
                <w:color w:val="000000"/>
                <w:szCs w:val="21"/>
              </w:rPr>
            </w:pPr>
          </w:p>
        </w:tc>
      </w:tr>
      <w:tr>
        <w:tblPrEx>
          <w:tblCellMar>
            <w:top w:w="0" w:type="dxa"/>
            <w:left w:w="28" w:type="dxa"/>
            <w:bottom w:w="0" w:type="dxa"/>
            <w:right w:w="28" w:type="dxa"/>
          </w:tblCellMar>
        </w:tblPrEx>
        <w:trPr>
          <w:trHeight w:val="680" w:hRule="atLeast"/>
          <w:jc w:val="center"/>
        </w:trPr>
        <w:tc>
          <w:tcPr>
            <w:tcW w:w="101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绩效指标（90分）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一级指标</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二级指标</w:t>
            </w: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三级指标</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指标性质</w:t>
            </w: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指标值</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度量单位</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完成值</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权重</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得分</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未完成原因分析</w:t>
            </w:r>
          </w:p>
        </w:tc>
      </w:tr>
      <w:tr>
        <w:tblPrEx>
          <w:tblCellMar>
            <w:top w:w="0" w:type="dxa"/>
            <w:left w:w="28" w:type="dxa"/>
            <w:bottom w:w="0" w:type="dxa"/>
            <w:right w:w="28" w:type="dxa"/>
          </w:tblCellMar>
        </w:tblPrEx>
        <w:trPr>
          <w:trHeight w:val="680" w:hRule="atLeast"/>
          <w:jc w:val="center"/>
        </w:trPr>
        <w:tc>
          <w:tcPr>
            <w:tcW w:w="10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4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4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40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方正仿宋简体" w:cs="微软雅黑"/>
                <w:color w:val="000000"/>
                <w:szCs w:val="21"/>
              </w:rPr>
            </w:pPr>
          </w:p>
        </w:tc>
      </w:tr>
      <w:tr>
        <w:tblPrEx>
          <w:tblCellMar>
            <w:top w:w="0" w:type="dxa"/>
            <w:left w:w="28" w:type="dxa"/>
            <w:bottom w:w="0" w:type="dxa"/>
            <w:right w:w="28" w:type="dxa"/>
          </w:tblCellMar>
        </w:tblPrEx>
        <w:trPr>
          <w:trHeight w:val="680" w:hRule="atLeast"/>
          <w:jc w:val="center"/>
        </w:trPr>
        <w:tc>
          <w:tcPr>
            <w:tcW w:w="10266"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合计</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100</w:t>
            </w:r>
          </w:p>
        </w:tc>
        <w:tc>
          <w:tcPr>
            <w:tcW w:w="7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c>
          <w:tcPr>
            <w:tcW w:w="21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方正仿宋简体" w:cs="宋体"/>
                <w:color w:val="000000"/>
                <w:szCs w:val="21"/>
              </w:rPr>
            </w:pPr>
          </w:p>
        </w:tc>
      </w:tr>
      <w:tr>
        <w:tblPrEx>
          <w:tblCellMar>
            <w:top w:w="0" w:type="dxa"/>
            <w:left w:w="28" w:type="dxa"/>
            <w:bottom w:w="0" w:type="dxa"/>
            <w:right w:w="28" w:type="dxa"/>
          </w:tblCellMar>
        </w:tblPrEx>
        <w:trPr>
          <w:trHeight w:val="68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评价结论</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按照预算绩效管理要求，高标准完成预算绩效，自评分100分。</w:t>
            </w:r>
          </w:p>
        </w:tc>
      </w:tr>
      <w:tr>
        <w:tblPrEx>
          <w:tblCellMar>
            <w:top w:w="0" w:type="dxa"/>
            <w:left w:w="28" w:type="dxa"/>
            <w:bottom w:w="0" w:type="dxa"/>
            <w:right w:w="28" w:type="dxa"/>
          </w:tblCellMar>
        </w:tblPrEx>
        <w:trPr>
          <w:trHeight w:val="68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存在问题</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680" w:hRule="atLeast"/>
          <w:jc w:val="center"/>
        </w:trPr>
        <w:tc>
          <w:tcPr>
            <w:tcW w:w="10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方正仿宋简体" w:cs="宋体"/>
                <w:color w:val="000000"/>
                <w:szCs w:val="21"/>
              </w:rPr>
            </w:pPr>
            <w:r>
              <w:rPr>
                <w:rFonts w:hint="eastAsia" w:ascii="宋体" w:hAnsi="宋体" w:eastAsia="方正仿宋简体" w:cs="宋体"/>
                <w:color w:val="000000"/>
                <w:kern w:val="0"/>
                <w:szCs w:val="21"/>
              </w:rPr>
              <w:t>改进措施</w:t>
            </w:r>
          </w:p>
        </w:tc>
        <w:tc>
          <w:tcPr>
            <w:tcW w:w="12969"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微软雅黑"/>
                <w:color w:val="000000"/>
                <w:szCs w:val="21"/>
              </w:rPr>
            </w:pPr>
            <w:r>
              <w:rPr>
                <w:rFonts w:hint="eastAsia" w:ascii="宋体" w:hAnsi="宋体" w:eastAsia="方正仿宋简体" w:cs="微软雅黑"/>
                <w:color w:val="000000"/>
                <w:kern w:val="0"/>
                <w:szCs w:val="21"/>
              </w:rPr>
              <w:t>无</w:t>
            </w:r>
          </w:p>
        </w:tc>
      </w:tr>
      <w:tr>
        <w:tblPrEx>
          <w:tblCellMar>
            <w:top w:w="0" w:type="dxa"/>
            <w:left w:w="28" w:type="dxa"/>
            <w:bottom w:w="0" w:type="dxa"/>
            <w:right w:w="28" w:type="dxa"/>
          </w:tblCellMar>
        </w:tblPrEx>
        <w:trPr>
          <w:trHeight w:val="680" w:hRule="atLeast"/>
          <w:jc w:val="center"/>
        </w:trPr>
        <w:tc>
          <w:tcPr>
            <w:tcW w:w="714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项目负责人：杨玉博</w:t>
            </w:r>
          </w:p>
        </w:tc>
        <w:tc>
          <w:tcPr>
            <w:tcW w:w="6834"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方正仿宋简体" w:cs="simhei"/>
                <w:color w:val="000000"/>
                <w:szCs w:val="21"/>
              </w:rPr>
            </w:pPr>
            <w:r>
              <w:rPr>
                <w:rFonts w:hint="eastAsia" w:ascii="宋体" w:hAnsi="宋体" w:eastAsia="方正仿宋简体" w:cs="simhei"/>
                <w:color w:val="000000"/>
                <w:kern w:val="0"/>
                <w:szCs w:val="21"/>
              </w:rPr>
              <w:t>财务负责人：李庆文</w:t>
            </w:r>
          </w:p>
        </w:tc>
      </w:tr>
    </w:tbl>
    <w:p>
      <w:pPr>
        <w:rPr>
          <w:rFonts w:hint="eastAsia" w:ascii="宋体" w:hAnsi="宋体"/>
        </w:rPr>
      </w:pPr>
    </w:p>
    <w:p>
      <w:pPr>
        <w:rPr>
          <w:rFonts w:hint="eastAsia" w:ascii="宋体" w:hAnsi="宋体"/>
          <w:lang w:val="zh-CN"/>
        </w:rPr>
      </w:pPr>
    </w:p>
    <w:p>
      <w:pPr>
        <w:rPr>
          <w:rFonts w:hint="eastAsia" w:ascii="宋体" w:hAnsi="宋体"/>
          <w:lang w:val="zh-CN"/>
        </w:rPr>
        <w:sectPr>
          <w:pgSz w:w="16838" w:h="11906" w:orient="landscape"/>
          <w:pgMar w:top="1701" w:right="1531" w:bottom="1701" w:left="1531" w:header="720" w:footer="1418" w:gutter="0"/>
          <w:cols w:space="720" w:num="1"/>
          <w:docGrid w:type="lines" w:linePitch="312" w:charSpace="0"/>
        </w:sect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00"/>
    <w:family w:val="auto"/>
    <w:pitch w:val="default"/>
    <w:sig w:usb0="00000000" w:usb1="00000000" w:usb2="00000010" w:usb3="00000000" w:csb0="00040000" w:csb1="00000000"/>
  </w:font>
  <w:font w:name="simhei">
    <w:altName w:val="华文中宋"/>
    <w:panose1 w:val="00000000000000000000"/>
    <w:charset w:val="00"/>
    <w:family w:val="auto"/>
    <w:pitch w:val="default"/>
    <w:sig w:usb0="00000000" w:usb1="00000000" w:usb2="00000000"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E99189"/>
    <w:rsid w:val="F3E99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2025-10-16T15:45:00Z</dcterms:created>
  <dc:creator>huawei</dc:creator>
  <cp:lastModifiedBy>huawei</cp:lastModifiedBy>
  <dcterms:modified xsi:type="dcterms:W3CDTF">2025-10-16T15:45:22Z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063A4504E17BE33682A2F0683ABE43AB</vt:lpwstr>
  </property>
</Properties>
</file>